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58E06" w14:textId="77777777" w:rsidR="00576CC9" w:rsidRDefault="00576CC9" w:rsidP="00576CC9">
      <w:pPr>
        <w:spacing w:after="0" w:afterAutospacing="0"/>
        <w:jc w:val="center"/>
        <w:rPr>
          <w:rFonts w:cstheme="minorHAnsi"/>
          <w:b/>
          <w:sz w:val="24"/>
          <w:szCs w:val="24"/>
        </w:rPr>
      </w:pPr>
    </w:p>
    <w:p w14:paraId="16E672B8" w14:textId="77777777" w:rsidR="00576CC9" w:rsidRDefault="00576CC9" w:rsidP="00576CC9">
      <w:pPr>
        <w:spacing w:after="0" w:afterAutospacing="0"/>
        <w:jc w:val="center"/>
        <w:rPr>
          <w:rFonts w:cstheme="minorHAnsi"/>
          <w:b/>
          <w:sz w:val="24"/>
          <w:szCs w:val="24"/>
        </w:rPr>
      </w:pPr>
      <w:r w:rsidRPr="00152714">
        <w:rPr>
          <w:rFonts w:cstheme="minorHAnsi"/>
          <w:b/>
          <w:sz w:val="24"/>
          <w:szCs w:val="24"/>
        </w:rPr>
        <w:t xml:space="preserve">Facilities and Administrative Cost Rate Agreement </w:t>
      </w:r>
    </w:p>
    <w:p w14:paraId="21CBBDF5" w14:textId="77777777" w:rsidR="00576CC9" w:rsidRPr="00152714" w:rsidRDefault="00576CC9" w:rsidP="00576CC9">
      <w:pPr>
        <w:spacing w:after="0" w:afterAutospacing="0"/>
        <w:jc w:val="center"/>
        <w:rPr>
          <w:rFonts w:cstheme="minorHAnsi"/>
          <w:b/>
          <w:sz w:val="24"/>
          <w:szCs w:val="24"/>
        </w:rPr>
      </w:pPr>
      <w:r>
        <w:rPr>
          <w:rFonts w:cstheme="minorHAnsi"/>
          <w:b/>
          <w:sz w:val="24"/>
          <w:szCs w:val="24"/>
        </w:rPr>
        <w:t>Frequently Asked Questions</w:t>
      </w:r>
    </w:p>
    <w:p w14:paraId="204333ED" w14:textId="77777777" w:rsidR="00677953" w:rsidRDefault="00677953" w:rsidP="00576CC9">
      <w:pPr>
        <w:spacing w:after="0" w:afterAutospacing="0"/>
        <w:rPr>
          <w:rFonts w:cstheme="minorHAnsi"/>
          <w:sz w:val="24"/>
          <w:szCs w:val="24"/>
        </w:rPr>
      </w:pPr>
    </w:p>
    <w:p w14:paraId="4D2BCF5B" w14:textId="77777777" w:rsidR="006E1854" w:rsidRPr="009D768C" w:rsidRDefault="006E1854" w:rsidP="006E1854">
      <w:pPr>
        <w:rPr>
          <w:sz w:val="24"/>
          <w:szCs w:val="24"/>
        </w:rPr>
      </w:pPr>
      <w:r w:rsidRPr="007D5756">
        <w:rPr>
          <w:rFonts w:eastAsiaTheme="minorHAnsi" w:cs="Calibri"/>
          <w:color w:val="auto"/>
          <w:sz w:val="24"/>
          <w:szCs w:val="24"/>
        </w:rPr>
        <w:t xml:space="preserve">Research at UWGB benefits the local society, economy, and the educational experience. </w:t>
      </w:r>
      <w:r>
        <w:rPr>
          <w:sz w:val="24"/>
          <w:szCs w:val="24"/>
        </w:rPr>
        <w:t>We</w:t>
      </w:r>
      <w:r w:rsidRPr="009D768C">
        <w:rPr>
          <w:sz w:val="24"/>
          <w:szCs w:val="24"/>
        </w:rPr>
        <w:t xml:space="preserve"> are very proud of how </w:t>
      </w:r>
      <w:r>
        <w:rPr>
          <w:sz w:val="24"/>
          <w:szCs w:val="24"/>
        </w:rPr>
        <w:t>UWGB’s</w:t>
      </w:r>
      <w:r w:rsidRPr="009D768C">
        <w:rPr>
          <w:sz w:val="24"/>
          <w:szCs w:val="24"/>
        </w:rPr>
        <w:t xml:space="preserve"> research positively impacts our state, our community, our students and our campus. </w:t>
      </w:r>
      <w:r>
        <w:rPr>
          <w:sz w:val="24"/>
          <w:szCs w:val="24"/>
        </w:rPr>
        <w:t xml:space="preserve">UWGB has so many great faculty, staff and students who work on a variety of projects </w:t>
      </w:r>
      <w:r w:rsidR="000A7BEC">
        <w:rPr>
          <w:sz w:val="24"/>
          <w:szCs w:val="24"/>
        </w:rPr>
        <w:t xml:space="preserve">in and </w:t>
      </w:r>
      <w:r>
        <w:rPr>
          <w:sz w:val="24"/>
          <w:szCs w:val="24"/>
        </w:rPr>
        <w:t>across disciplines throughout the University. T</w:t>
      </w:r>
      <w:r w:rsidRPr="009D768C">
        <w:rPr>
          <w:sz w:val="24"/>
          <w:szCs w:val="24"/>
        </w:rPr>
        <w:t>he depth and breadth of our faculty and staff’s great work</w:t>
      </w:r>
      <w:r>
        <w:rPr>
          <w:sz w:val="24"/>
          <w:szCs w:val="24"/>
        </w:rPr>
        <w:t>,</w:t>
      </w:r>
      <w:r w:rsidRPr="009D768C">
        <w:rPr>
          <w:sz w:val="24"/>
          <w:szCs w:val="24"/>
        </w:rPr>
        <w:t xml:space="preserve"> </w:t>
      </w:r>
      <w:r>
        <w:rPr>
          <w:sz w:val="24"/>
          <w:szCs w:val="24"/>
        </w:rPr>
        <w:t xml:space="preserve">and the </w:t>
      </w:r>
      <w:r w:rsidRPr="009D768C">
        <w:rPr>
          <w:sz w:val="24"/>
          <w:szCs w:val="24"/>
        </w:rPr>
        <w:t xml:space="preserve">benefits </w:t>
      </w:r>
      <w:r>
        <w:rPr>
          <w:sz w:val="24"/>
          <w:szCs w:val="24"/>
        </w:rPr>
        <w:t xml:space="preserve">to </w:t>
      </w:r>
      <w:r w:rsidRPr="009D768C">
        <w:rPr>
          <w:sz w:val="24"/>
          <w:szCs w:val="24"/>
        </w:rPr>
        <w:t>our community</w:t>
      </w:r>
      <w:r>
        <w:rPr>
          <w:sz w:val="24"/>
          <w:szCs w:val="24"/>
        </w:rPr>
        <w:t>,</w:t>
      </w:r>
      <w:r w:rsidRPr="009D768C">
        <w:rPr>
          <w:sz w:val="24"/>
          <w:szCs w:val="24"/>
        </w:rPr>
        <w:t xml:space="preserve"> </w:t>
      </w:r>
      <w:r>
        <w:rPr>
          <w:sz w:val="24"/>
          <w:szCs w:val="24"/>
        </w:rPr>
        <w:t>are</w:t>
      </w:r>
      <w:r w:rsidRPr="009D768C">
        <w:rPr>
          <w:sz w:val="24"/>
          <w:szCs w:val="24"/>
        </w:rPr>
        <w:t xml:space="preserve"> immeasurable!</w:t>
      </w:r>
      <w:r>
        <w:rPr>
          <w:sz w:val="24"/>
          <w:szCs w:val="24"/>
        </w:rPr>
        <w:t xml:space="preserve"> </w:t>
      </w:r>
      <w:r w:rsidR="008D404C">
        <w:rPr>
          <w:sz w:val="24"/>
          <w:szCs w:val="24"/>
        </w:rPr>
        <w:t>UWGB’s</w:t>
      </w:r>
      <w:r>
        <w:rPr>
          <w:sz w:val="24"/>
          <w:szCs w:val="24"/>
        </w:rPr>
        <w:t xml:space="preserve"> Facilities and Administrative </w:t>
      </w:r>
      <w:r w:rsidR="000A7BEC">
        <w:rPr>
          <w:sz w:val="24"/>
          <w:szCs w:val="24"/>
        </w:rPr>
        <w:t xml:space="preserve">(F&amp;A) </w:t>
      </w:r>
      <w:r>
        <w:rPr>
          <w:sz w:val="24"/>
          <w:szCs w:val="24"/>
        </w:rPr>
        <w:t>Cost Rate Agreement is an important element of the infrastructure that supports this great work.</w:t>
      </w:r>
    </w:p>
    <w:p w14:paraId="24BEC21B" w14:textId="77777777" w:rsidR="000A7BEC" w:rsidRPr="008D404C" w:rsidRDefault="008D404C" w:rsidP="00FF48C9">
      <w:pPr>
        <w:pStyle w:val="xmsoplaintext"/>
        <w:spacing w:before="0" w:beforeAutospacing="0" w:after="0" w:afterAutospacing="0" w:line="360" w:lineRule="auto"/>
        <w:rPr>
          <w:rFonts w:ascii="Calisto MT" w:hAnsi="Calisto MT"/>
          <w:sz w:val="24"/>
          <w:szCs w:val="24"/>
        </w:rPr>
      </w:pPr>
      <w:r>
        <w:rPr>
          <w:rFonts w:ascii="Calisto MT" w:hAnsi="Calisto MT"/>
          <w:sz w:val="24"/>
          <w:szCs w:val="24"/>
        </w:rPr>
        <w:t xml:space="preserve">When working on research and other programmatic externally sponsored activities, </w:t>
      </w:r>
      <w:r w:rsidR="000A7BEC" w:rsidRPr="008D404C">
        <w:rPr>
          <w:rFonts w:ascii="Calisto MT" w:hAnsi="Calisto MT"/>
          <w:sz w:val="24"/>
          <w:szCs w:val="24"/>
        </w:rPr>
        <w:t>Facilities and Administrative Costs</w:t>
      </w:r>
      <w:r w:rsidRPr="008D404C">
        <w:rPr>
          <w:rFonts w:ascii="Calisto MT" w:hAnsi="Calisto MT"/>
          <w:sz w:val="24"/>
          <w:szCs w:val="24"/>
        </w:rPr>
        <w:t xml:space="preserve">, also </w:t>
      </w:r>
      <w:r w:rsidRPr="008D404C">
        <w:rPr>
          <w:rFonts w:ascii="Calisto MT" w:hAnsi="Calisto MT" w:cstheme="minorHAnsi"/>
          <w:sz w:val="24"/>
          <w:szCs w:val="24"/>
        </w:rPr>
        <w:t>commonly referred to as Indirect Costs or Overhead,</w:t>
      </w:r>
      <w:r w:rsidR="000A7BEC" w:rsidRPr="008D404C">
        <w:rPr>
          <w:rFonts w:ascii="Calisto MT" w:hAnsi="Calisto MT"/>
          <w:sz w:val="24"/>
          <w:szCs w:val="24"/>
        </w:rPr>
        <w:t xml:space="preserve"> are a true cost to the institution and the federal government has recognized that institutions should be reimbursed for a portion of them when submitting grant applications. F&amp;A costs are those cost that support research but cannot be directly allocated to a specific grant cost or activity – items such as lights and electricity; office and lab space; research equipment; network costs; general office supplies; assistance from departmental associates, business services, the office of grants and research; and much, much more.</w:t>
      </w:r>
    </w:p>
    <w:p w14:paraId="45295CCD" w14:textId="77777777" w:rsidR="000A7BEC" w:rsidRDefault="000A7BEC" w:rsidP="00576CC9">
      <w:pPr>
        <w:spacing w:after="0" w:afterAutospacing="0"/>
        <w:rPr>
          <w:rFonts w:cstheme="minorHAnsi"/>
          <w:sz w:val="24"/>
          <w:szCs w:val="24"/>
        </w:rPr>
      </w:pPr>
    </w:p>
    <w:p w14:paraId="5ED9F9E4" w14:textId="77777777" w:rsidR="00576CC9" w:rsidRDefault="00576CC9" w:rsidP="00576CC9">
      <w:pPr>
        <w:spacing w:after="0" w:afterAutospacing="0"/>
        <w:rPr>
          <w:rFonts w:cstheme="minorHAnsi"/>
          <w:sz w:val="24"/>
          <w:szCs w:val="24"/>
        </w:rPr>
      </w:pPr>
      <w:r w:rsidRPr="00012342">
        <w:rPr>
          <w:rFonts w:cstheme="minorHAnsi"/>
          <w:sz w:val="24"/>
          <w:szCs w:val="24"/>
        </w:rPr>
        <w:t xml:space="preserve">The University of </w:t>
      </w:r>
      <w:r>
        <w:rPr>
          <w:rFonts w:cstheme="minorHAnsi"/>
          <w:sz w:val="24"/>
          <w:szCs w:val="24"/>
        </w:rPr>
        <w:t>Wisconsin-Green Bay works with its</w:t>
      </w:r>
      <w:r w:rsidRPr="00012342">
        <w:rPr>
          <w:rFonts w:cstheme="minorHAnsi"/>
          <w:sz w:val="24"/>
          <w:szCs w:val="24"/>
        </w:rPr>
        <w:t xml:space="preserve"> cognizant federal agency, the U.S. Department of Health and Human Services (DHHS), to </w:t>
      </w:r>
      <w:r w:rsidR="006E1854">
        <w:rPr>
          <w:rFonts w:cstheme="minorHAnsi"/>
          <w:sz w:val="24"/>
          <w:szCs w:val="24"/>
        </w:rPr>
        <w:t xml:space="preserve">periodically </w:t>
      </w:r>
      <w:r>
        <w:rPr>
          <w:rFonts w:cstheme="minorHAnsi"/>
          <w:sz w:val="24"/>
          <w:szCs w:val="24"/>
        </w:rPr>
        <w:t xml:space="preserve">negotiate </w:t>
      </w:r>
      <w:r w:rsidRPr="00012342">
        <w:rPr>
          <w:rFonts w:cstheme="minorHAnsi"/>
          <w:sz w:val="24"/>
          <w:szCs w:val="24"/>
        </w:rPr>
        <w:t>its Facilitie</w:t>
      </w:r>
      <w:r>
        <w:rPr>
          <w:rFonts w:cstheme="minorHAnsi"/>
          <w:sz w:val="24"/>
          <w:szCs w:val="24"/>
        </w:rPr>
        <w:t xml:space="preserve">s and Administrative Costs </w:t>
      </w:r>
      <w:r w:rsidRPr="00012342">
        <w:rPr>
          <w:rFonts w:cstheme="minorHAnsi"/>
          <w:sz w:val="24"/>
          <w:szCs w:val="24"/>
        </w:rPr>
        <w:t xml:space="preserve">Rate Agreement. Below is information regarding </w:t>
      </w:r>
      <w:r>
        <w:rPr>
          <w:rFonts w:cstheme="minorHAnsi"/>
          <w:sz w:val="24"/>
          <w:szCs w:val="24"/>
        </w:rPr>
        <w:t>UWGB’s</w:t>
      </w:r>
      <w:r w:rsidRPr="00012342">
        <w:rPr>
          <w:rFonts w:cstheme="minorHAnsi"/>
          <w:sz w:val="24"/>
          <w:szCs w:val="24"/>
        </w:rPr>
        <w:t xml:space="preserve"> rate and the </w:t>
      </w:r>
      <w:r w:rsidR="002E60B8">
        <w:rPr>
          <w:rFonts w:cstheme="minorHAnsi"/>
          <w:sz w:val="24"/>
          <w:szCs w:val="24"/>
        </w:rPr>
        <w:t xml:space="preserve">rate negotiation </w:t>
      </w:r>
      <w:r w:rsidRPr="00012342">
        <w:rPr>
          <w:rFonts w:cstheme="minorHAnsi"/>
          <w:sz w:val="24"/>
          <w:szCs w:val="24"/>
        </w:rPr>
        <w:t>process.</w:t>
      </w:r>
    </w:p>
    <w:p w14:paraId="6B547C5D" w14:textId="77777777" w:rsidR="001D3ECD" w:rsidRDefault="001D3ECD" w:rsidP="00576CC9">
      <w:pPr>
        <w:spacing w:after="0" w:afterAutospacing="0"/>
        <w:rPr>
          <w:rFonts w:cstheme="minorHAnsi"/>
          <w:b/>
          <w:sz w:val="24"/>
          <w:szCs w:val="24"/>
        </w:rPr>
      </w:pPr>
    </w:p>
    <w:p w14:paraId="2333E224" w14:textId="77777777" w:rsidR="008D404C" w:rsidRDefault="008D404C" w:rsidP="00576CC9">
      <w:pPr>
        <w:spacing w:after="0" w:afterAutospacing="0"/>
        <w:rPr>
          <w:rFonts w:cstheme="minorHAnsi"/>
          <w:b/>
          <w:sz w:val="24"/>
          <w:szCs w:val="24"/>
        </w:rPr>
      </w:pPr>
    </w:p>
    <w:p w14:paraId="1877375A" w14:textId="77777777" w:rsidR="008D404C" w:rsidRPr="00152714" w:rsidRDefault="008D404C" w:rsidP="00576CC9">
      <w:pPr>
        <w:spacing w:after="0" w:afterAutospacing="0"/>
        <w:rPr>
          <w:rFonts w:cstheme="minorHAnsi"/>
          <w:b/>
          <w:sz w:val="24"/>
          <w:szCs w:val="24"/>
        </w:rPr>
      </w:pPr>
    </w:p>
    <w:p w14:paraId="30933AFB" w14:textId="77777777" w:rsidR="009D768C" w:rsidRPr="00AE1576" w:rsidRDefault="009D768C" w:rsidP="00AE1576">
      <w:pPr>
        <w:pStyle w:val="Heading1"/>
      </w:pPr>
      <w:r w:rsidRPr="00AE1576">
        <w:lastRenderedPageBreak/>
        <w:t>What is the difference between Direct and Indirect (Facilities and Administrative) Costs?</w:t>
      </w:r>
    </w:p>
    <w:p w14:paraId="1B4A8D5F" w14:textId="77777777" w:rsidR="009D768C" w:rsidRPr="00B41091" w:rsidRDefault="009D768C" w:rsidP="009D768C">
      <w:pPr>
        <w:spacing w:after="0" w:afterAutospacing="0"/>
        <w:ind w:left="720"/>
        <w:rPr>
          <w:rFonts w:cstheme="minorHAnsi"/>
          <w:sz w:val="24"/>
          <w:szCs w:val="24"/>
          <w:shd w:val="clear" w:color="auto" w:fill="FFFFFF"/>
        </w:rPr>
      </w:pPr>
      <w:r w:rsidRPr="00B41091">
        <w:rPr>
          <w:rFonts w:cstheme="minorHAnsi"/>
          <w:sz w:val="24"/>
          <w:szCs w:val="24"/>
          <w:shd w:val="clear" w:color="auto" w:fill="FFFFFF"/>
        </w:rPr>
        <w:t xml:space="preserve">Every sponsored project has both Direct and Indirect Costs. The direct costs are those that can be specifically and easily identified with a particular project or activity and are allowable under the sponsoring organization’s guidelines. </w:t>
      </w:r>
      <w:r w:rsidR="001074B9">
        <w:rPr>
          <w:rFonts w:cstheme="minorHAnsi"/>
          <w:sz w:val="24"/>
          <w:szCs w:val="24"/>
          <w:shd w:val="clear" w:color="auto" w:fill="FFFFFF"/>
        </w:rPr>
        <w:t>A</w:t>
      </w:r>
      <w:r w:rsidRPr="00B41091">
        <w:rPr>
          <w:rFonts w:cstheme="minorHAnsi"/>
          <w:sz w:val="24"/>
          <w:szCs w:val="24"/>
          <w:shd w:val="clear" w:color="auto" w:fill="FFFFFF"/>
        </w:rPr>
        <w:t>ccording to the</w:t>
      </w:r>
      <w:r w:rsidRPr="00F96C8F">
        <w:rPr>
          <w:rFonts w:cstheme="minorHAnsi"/>
          <w:sz w:val="24"/>
          <w:szCs w:val="24"/>
          <w:shd w:val="clear" w:color="auto" w:fill="FFFFFF"/>
        </w:rPr>
        <w:t xml:space="preserve"> federal</w:t>
      </w:r>
      <w:r w:rsidRPr="00F96C8F">
        <w:rPr>
          <w:rFonts w:cstheme="minorHAnsi"/>
          <w:i/>
          <w:sz w:val="24"/>
          <w:szCs w:val="24"/>
          <w:shd w:val="clear" w:color="auto" w:fill="FFFFFF"/>
        </w:rPr>
        <w:t xml:space="preserve"> Uniform Administrative Requirements, Cost Principles and Audit Requirements for Federal Awards</w:t>
      </w:r>
      <w:r w:rsidR="008D404C">
        <w:rPr>
          <w:rFonts w:cstheme="minorHAnsi"/>
          <w:i/>
          <w:sz w:val="24"/>
          <w:szCs w:val="24"/>
          <w:shd w:val="clear" w:color="auto" w:fill="FFFFFF"/>
        </w:rPr>
        <w:t xml:space="preserve"> </w:t>
      </w:r>
      <w:r w:rsidR="008D404C" w:rsidRPr="00F96C8F">
        <w:rPr>
          <w:rFonts w:cstheme="minorHAnsi"/>
          <w:i/>
          <w:sz w:val="24"/>
          <w:szCs w:val="24"/>
          <w:shd w:val="clear" w:color="auto" w:fill="FFFFFF"/>
        </w:rPr>
        <w:t>(Uniform Guidance)</w:t>
      </w:r>
      <w:r w:rsidR="008D404C">
        <w:rPr>
          <w:rFonts w:cstheme="minorHAnsi"/>
          <w:i/>
          <w:sz w:val="24"/>
          <w:szCs w:val="24"/>
          <w:shd w:val="clear" w:color="auto" w:fill="FFFFFF"/>
        </w:rPr>
        <w:t xml:space="preserve">, </w:t>
      </w:r>
      <w:r w:rsidR="008D404C" w:rsidRPr="008D404C">
        <w:rPr>
          <w:rFonts w:cstheme="minorHAnsi"/>
          <w:sz w:val="24"/>
          <w:szCs w:val="24"/>
          <w:shd w:val="clear" w:color="auto" w:fill="FFFFFF"/>
        </w:rPr>
        <w:t>which is</w:t>
      </w:r>
      <w:r w:rsidRPr="008D404C">
        <w:rPr>
          <w:rFonts w:cstheme="minorHAnsi"/>
          <w:sz w:val="24"/>
          <w:szCs w:val="24"/>
          <w:shd w:val="clear" w:color="auto" w:fill="FFFFFF"/>
        </w:rPr>
        <w:t xml:space="preserve"> issued by the </w:t>
      </w:r>
      <w:r w:rsidR="008D404C" w:rsidRPr="008D404C">
        <w:rPr>
          <w:rFonts w:cstheme="minorHAnsi"/>
          <w:sz w:val="24"/>
          <w:szCs w:val="24"/>
          <w:shd w:val="clear" w:color="auto" w:fill="FFFFFF"/>
        </w:rPr>
        <w:t xml:space="preserve">U.S. </w:t>
      </w:r>
      <w:r w:rsidRPr="008D404C">
        <w:rPr>
          <w:rFonts w:cstheme="minorHAnsi"/>
          <w:sz w:val="24"/>
          <w:szCs w:val="24"/>
          <w:shd w:val="clear" w:color="auto" w:fill="FFFFFF"/>
        </w:rPr>
        <w:t xml:space="preserve">Office of Management and Budget, </w:t>
      </w:r>
      <w:r w:rsidR="001074B9">
        <w:rPr>
          <w:rFonts w:cstheme="minorHAnsi"/>
          <w:sz w:val="24"/>
          <w:szCs w:val="24"/>
          <w:shd w:val="clear" w:color="auto" w:fill="FFFFFF"/>
        </w:rPr>
        <w:t>i</w:t>
      </w:r>
      <w:r w:rsidR="001074B9" w:rsidRPr="00B41091">
        <w:rPr>
          <w:rFonts w:cstheme="minorHAnsi"/>
          <w:sz w:val="24"/>
          <w:szCs w:val="24"/>
          <w:shd w:val="clear" w:color="auto" w:fill="FFFFFF"/>
        </w:rPr>
        <w:t>ndirect costs</w:t>
      </w:r>
      <w:r w:rsidR="001074B9">
        <w:rPr>
          <w:rFonts w:cstheme="minorHAnsi"/>
          <w:sz w:val="24"/>
          <w:szCs w:val="24"/>
          <w:shd w:val="clear" w:color="auto" w:fill="FFFFFF"/>
        </w:rPr>
        <w:t xml:space="preserve"> </w:t>
      </w:r>
      <w:r w:rsidRPr="00B41091">
        <w:rPr>
          <w:rFonts w:cstheme="minorHAnsi"/>
          <w:sz w:val="24"/>
          <w:szCs w:val="24"/>
          <w:shd w:val="clear" w:color="auto" w:fill="FFFFFF"/>
        </w:rPr>
        <w:t>are those costs that are incurred for common or joint objectives, and cannot be easily and specifically identified with a particular sponsored project, an instructional activity, or any institutional activity.</w:t>
      </w:r>
    </w:p>
    <w:p w14:paraId="161E355A" w14:textId="77777777" w:rsidR="009D768C" w:rsidRPr="00B41091" w:rsidRDefault="009D768C" w:rsidP="009D768C">
      <w:pPr>
        <w:spacing w:after="0" w:afterAutospacing="0"/>
        <w:ind w:left="720"/>
        <w:rPr>
          <w:rFonts w:cstheme="minorHAnsi"/>
          <w:sz w:val="24"/>
          <w:szCs w:val="24"/>
          <w:shd w:val="clear" w:color="auto" w:fill="FFFFFF"/>
        </w:rPr>
      </w:pPr>
    </w:p>
    <w:p w14:paraId="1FF18E3F" w14:textId="77777777" w:rsidR="009D768C" w:rsidRPr="00B41091" w:rsidRDefault="009D768C" w:rsidP="009D768C">
      <w:pPr>
        <w:spacing w:after="0" w:afterAutospacing="0"/>
        <w:ind w:left="720"/>
        <w:rPr>
          <w:rFonts w:cstheme="minorHAnsi"/>
          <w:sz w:val="24"/>
          <w:szCs w:val="24"/>
        </w:rPr>
      </w:pPr>
      <w:r w:rsidRPr="00B41091">
        <w:rPr>
          <w:rFonts w:cstheme="minorHAnsi"/>
          <w:sz w:val="24"/>
          <w:szCs w:val="24"/>
        </w:rPr>
        <w:t>F&amp;A costs are those that cannot be uniquely associated with a particular project but are nonetheless incurred by the university due to the project. They include items such as 1) the cost of maintenance, heating, lighting, and cleaning in buildings where sponsored research is conducted; 2) the administrative costs of such components as procurement, accounting, and other units that provide services to grant and cont</w:t>
      </w:r>
      <w:r>
        <w:rPr>
          <w:rFonts w:cstheme="minorHAnsi"/>
          <w:sz w:val="24"/>
          <w:szCs w:val="24"/>
        </w:rPr>
        <w:t>ract recipients; and 3)</w:t>
      </w:r>
      <w:r w:rsidRPr="00B41091">
        <w:rPr>
          <w:rFonts w:cstheme="minorHAnsi"/>
          <w:sz w:val="24"/>
          <w:szCs w:val="24"/>
        </w:rPr>
        <w:t xml:space="preserve"> depreciation</w:t>
      </w:r>
      <w:r>
        <w:rPr>
          <w:rFonts w:cstheme="minorHAnsi"/>
          <w:sz w:val="24"/>
          <w:szCs w:val="24"/>
        </w:rPr>
        <w:t xml:space="preserve"> of</w:t>
      </w:r>
      <w:r w:rsidRPr="00B41091">
        <w:rPr>
          <w:rFonts w:cstheme="minorHAnsi"/>
          <w:sz w:val="24"/>
          <w:szCs w:val="24"/>
        </w:rPr>
        <w:t xml:space="preserve"> buildings, equipment, and services. These costs are real and the collection of F&amp;A costs helps support the University infrastructure necessary for carrying out sponsored activity. These costs are budgeted and charged as a percentage of some of the direct cost elements.</w:t>
      </w:r>
    </w:p>
    <w:p w14:paraId="10EAC47B" w14:textId="77777777" w:rsidR="009D768C" w:rsidRDefault="009D768C" w:rsidP="00576CC9">
      <w:pPr>
        <w:spacing w:after="0" w:afterAutospacing="0"/>
        <w:rPr>
          <w:rFonts w:cstheme="minorHAnsi"/>
          <w:b/>
          <w:sz w:val="24"/>
          <w:szCs w:val="24"/>
        </w:rPr>
      </w:pPr>
    </w:p>
    <w:p w14:paraId="19806200" w14:textId="77777777" w:rsidR="00576CC9" w:rsidRPr="00152714" w:rsidRDefault="008B6591" w:rsidP="00AE1576">
      <w:pPr>
        <w:pStyle w:val="Heading1"/>
      </w:pPr>
      <w:r>
        <w:t xml:space="preserve">What is UWGB’s current F&amp;A rate and for what period is it effective? </w:t>
      </w:r>
    </w:p>
    <w:p w14:paraId="6D3C6021" w14:textId="77777777" w:rsidR="00576CC9" w:rsidRPr="00152714" w:rsidRDefault="00576CC9" w:rsidP="00576CC9">
      <w:pPr>
        <w:tabs>
          <w:tab w:val="left" w:pos="5340"/>
        </w:tabs>
        <w:spacing w:after="0" w:afterAutospacing="0"/>
        <w:ind w:firstLine="720"/>
        <w:rPr>
          <w:rFonts w:cstheme="minorHAnsi"/>
          <w:sz w:val="24"/>
          <w:szCs w:val="24"/>
        </w:rPr>
      </w:pPr>
      <w:r w:rsidRPr="00152714">
        <w:rPr>
          <w:rFonts w:cstheme="minorHAnsi"/>
          <w:sz w:val="24"/>
          <w:szCs w:val="24"/>
        </w:rPr>
        <w:t xml:space="preserve">On campus – </w:t>
      </w:r>
      <w:r w:rsidR="00491C16">
        <w:rPr>
          <w:rFonts w:cstheme="minorHAnsi"/>
          <w:sz w:val="24"/>
          <w:szCs w:val="24"/>
        </w:rPr>
        <w:t>50.74</w:t>
      </w:r>
      <w:r>
        <w:rPr>
          <w:rFonts w:cstheme="minorHAnsi"/>
          <w:sz w:val="24"/>
          <w:szCs w:val="24"/>
        </w:rPr>
        <w:t>% of Salary, Wages and Fringe Benefits</w:t>
      </w:r>
    </w:p>
    <w:p w14:paraId="4040D2CA" w14:textId="77777777" w:rsidR="00576CC9" w:rsidRDefault="00576CC9" w:rsidP="00576CC9">
      <w:pPr>
        <w:spacing w:after="0" w:afterAutospacing="0"/>
        <w:ind w:firstLine="720"/>
        <w:rPr>
          <w:rFonts w:cstheme="minorHAnsi"/>
          <w:sz w:val="24"/>
          <w:szCs w:val="24"/>
        </w:rPr>
      </w:pPr>
      <w:r w:rsidRPr="00152714">
        <w:rPr>
          <w:rFonts w:cstheme="minorHAnsi"/>
          <w:sz w:val="24"/>
          <w:szCs w:val="24"/>
        </w:rPr>
        <w:t xml:space="preserve">Off campus – </w:t>
      </w:r>
      <w:r w:rsidR="00491C16">
        <w:rPr>
          <w:rFonts w:cstheme="minorHAnsi"/>
          <w:sz w:val="24"/>
          <w:szCs w:val="24"/>
        </w:rPr>
        <w:t>21.45</w:t>
      </w:r>
      <w:r>
        <w:rPr>
          <w:rFonts w:cstheme="minorHAnsi"/>
          <w:sz w:val="24"/>
          <w:szCs w:val="24"/>
        </w:rPr>
        <w:t>% of Salary, Wages and Fringe Benefits</w:t>
      </w:r>
    </w:p>
    <w:p w14:paraId="11E37284" w14:textId="77777777" w:rsidR="008B6591" w:rsidRPr="009611DF" w:rsidRDefault="008B6591" w:rsidP="00576CC9">
      <w:pPr>
        <w:spacing w:after="0" w:afterAutospacing="0"/>
        <w:ind w:firstLine="720"/>
        <w:rPr>
          <w:rFonts w:cstheme="minorHAnsi"/>
          <w:sz w:val="24"/>
          <w:szCs w:val="24"/>
        </w:rPr>
      </w:pPr>
      <w:r w:rsidRPr="009611DF">
        <w:rPr>
          <w:rFonts w:cstheme="minorHAnsi"/>
          <w:sz w:val="24"/>
          <w:szCs w:val="24"/>
        </w:rPr>
        <w:t>Current effective dates are 07/01/2020 - 06/30/2024</w:t>
      </w:r>
      <w:r w:rsidR="00B239C0">
        <w:rPr>
          <w:rFonts w:cstheme="minorHAnsi"/>
          <w:sz w:val="24"/>
          <w:szCs w:val="24"/>
        </w:rPr>
        <w:t>.</w:t>
      </w:r>
    </w:p>
    <w:p w14:paraId="5DACF157" w14:textId="77777777" w:rsidR="008B6591" w:rsidRPr="00E66EE5" w:rsidRDefault="008B6591" w:rsidP="00576CC9">
      <w:pPr>
        <w:spacing w:after="0" w:afterAutospacing="0"/>
        <w:ind w:firstLine="720"/>
        <w:rPr>
          <w:rFonts w:cstheme="minorHAnsi"/>
          <w:sz w:val="16"/>
          <w:szCs w:val="16"/>
        </w:rPr>
      </w:pPr>
    </w:p>
    <w:p w14:paraId="4EB38A12" w14:textId="77777777" w:rsidR="008B6591" w:rsidRPr="00152714" w:rsidRDefault="008B6591" w:rsidP="001D3ECD">
      <w:pPr>
        <w:spacing w:after="0" w:afterAutospacing="0"/>
        <w:ind w:left="720"/>
        <w:rPr>
          <w:rFonts w:cstheme="minorHAnsi"/>
          <w:sz w:val="24"/>
          <w:szCs w:val="24"/>
        </w:rPr>
      </w:pPr>
      <w:r>
        <w:rPr>
          <w:rFonts w:cstheme="minorHAnsi"/>
          <w:sz w:val="24"/>
          <w:szCs w:val="24"/>
        </w:rPr>
        <w:t xml:space="preserve">While the current rate is for the period starting </w:t>
      </w:r>
      <w:r w:rsidR="00677953" w:rsidRPr="009611DF">
        <w:rPr>
          <w:rFonts w:cstheme="minorHAnsi"/>
          <w:sz w:val="24"/>
          <w:szCs w:val="24"/>
        </w:rPr>
        <w:t>07/01/2020</w:t>
      </w:r>
      <w:r w:rsidR="008440B1">
        <w:rPr>
          <w:rFonts w:cstheme="minorHAnsi"/>
          <w:sz w:val="24"/>
          <w:szCs w:val="24"/>
        </w:rPr>
        <w:t>,</w:t>
      </w:r>
      <w:r>
        <w:rPr>
          <w:rFonts w:cstheme="minorHAnsi"/>
          <w:sz w:val="24"/>
          <w:szCs w:val="24"/>
        </w:rPr>
        <w:t xml:space="preserve"> the rate agreement was finalized by DHHS on </w:t>
      </w:r>
      <w:r w:rsidR="00677953">
        <w:rPr>
          <w:rFonts w:cstheme="minorHAnsi"/>
          <w:sz w:val="24"/>
          <w:szCs w:val="24"/>
        </w:rPr>
        <w:t>11/12/</w:t>
      </w:r>
      <w:r>
        <w:rPr>
          <w:rFonts w:cstheme="minorHAnsi"/>
          <w:sz w:val="24"/>
          <w:szCs w:val="24"/>
        </w:rPr>
        <w:t xml:space="preserve">2020 and fully executed on </w:t>
      </w:r>
      <w:r w:rsidR="00677953">
        <w:rPr>
          <w:rFonts w:cstheme="minorHAnsi"/>
          <w:sz w:val="24"/>
          <w:szCs w:val="24"/>
        </w:rPr>
        <w:t>11/19/</w:t>
      </w:r>
      <w:r>
        <w:rPr>
          <w:rFonts w:cstheme="minorHAnsi"/>
          <w:sz w:val="24"/>
          <w:szCs w:val="24"/>
        </w:rPr>
        <w:t xml:space="preserve">2020. All sponsored program proposals submitted after </w:t>
      </w:r>
      <w:r w:rsidR="00677953">
        <w:rPr>
          <w:rFonts w:cstheme="minorHAnsi"/>
          <w:sz w:val="24"/>
          <w:szCs w:val="24"/>
        </w:rPr>
        <w:t>11/19/</w:t>
      </w:r>
      <w:r>
        <w:rPr>
          <w:rFonts w:cstheme="minorHAnsi"/>
          <w:sz w:val="24"/>
          <w:szCs w:val="24"/>
        </w:rPr>
        <w:t>2020 will use th</w:t>
      </w:r>
      <w:r w:rsidR="001D3ECD">
        <w:rPr>
          <w:rFonts w:cstheme="minorHAnsi"/>
          <w:sz w:val="24"/>
          <w:szCs w:val="24"/>
        </w:rPr>
        <w:t>is</w:t>
      </w:r>
      <w:r>
        <w:rPr>
          <w:rFonts w:cstheme="minorHAnsi"/>
          <w:sz w:val="24"/>
          <w:szCs w:val="24"/>
        </w:rPr>
        <w:t xml:space="preserve"> current rate.</w:t>
      </w:r>
    </w:p>
    <w:p w14:paraId="58C4AADB" w14:textId="77777777" w:rsidR="00491C16" w:rsidRDefault="00491C16" w:rsidP="008065D7">
      <w:pPr>
        <w:tabs>
          <w:tab w:val="left" w:pos="5340"/>
        </w:tabs>
        <w:spacing w:after="0" w:afterAutospacing="0"/>
        <w:ind w:firstLine="720"/>
        <w:rPr>
          <w:rFonts w:cstheme="minorHAnsi"/>
          <w:i/>
          <w:sz w:val="24"/>
          <w:szCs w:val="24"/>
        </w:rPr>
      </w:pPr>
    </w:p>
    <w:p w14:paraId="0BDB76FE" w14:textId="77777777" w:rsidR="00C2514B" w:rsidRPr="009D768C" w:rsidRDefault="00C2514B" w:rsidP="00C2514B">
      <w:pPr>
        <w:pStyle w:val="Heading1"/>
      </w:pPr>
      <w:r w:rsidRPr="009D768C">
        <w:t xml:space="preserve">What is the definition of </w:t>
      </w:r>
      <w:r>
        <w:t>o</w:t>
      </w:r>
      <w:r w:rsidRPr="009D768C">
        <w:t>ff</w:t>
      </w:r>
      <w:r>
        <w:t xml:space="preserve"> </w:t>
      </w:r>
      <w:r w:rsidRPr="009D768C">
        <w:t>campus project?</w:t>
      </w:r>
    </w:p>
    <w:p w14:paraId="7D70A32B" w14:textId="77777777" w:rsidR="000A7BEC" w:rsidRPr="00152714" w:rsidRDefault="00C2514B" w:rsidP="00C2514B">
      <w:pPr>
        <w:spacing w:after="0" w:afterAutospacing="0"/>
        <w:ind w:left="720"/>
        <w:rPr>
          <w:rFonts w:cstheme="minorHAnsi"/>
          <w:sz w:val="24"/>
          <w:szCs w:val="24"/>
        </w:rPr>
      </w:pPr>
      <w:r>
        <w:rPr>
          <w:rFonts w:cstheme="minorHAnsi"/>
          <w:sz w:val="24"/>
          <w:szCs w:val="24"/>
        </w:rPr>
        <w:t>According to UWGB’s federally negotiated agreement, o</w:t>
      </w:r>
      <w:r w:rsidRPr="009D768C">
        <w:rPr>
          <w:rFonts w:cstheme="minorHAnsi"/>
          <w:sz w:val="24"/>
          <w:szCs w:val="24"/>
        </w:rPr>
        <w:t>ff</w:t>
      </w:r>
      <w:r>
        <w:rPr>
          <w:rFonts w:cstheme="minorHAnsi"/>
          <w:sz w:val="24"/>
          <w:szCs w:val="24"/>
        </w:rPr>
        <w:t xml:space="preserve"> </w:t>
      </w:r>
      <w:r w:rsidRPr="009D768C">
        <w:rPr>
          <w:rFonts w:cstheme="minorHAnsi"/>
          <w:sz w:val="24"/>
          <w:szCs w:val="24"/>
        </w:rPr>
        <w:t xml:space="preserve">campus projects are </w:t>
      </w:r>
      <w:r w:rsidRPr="009D768C">
        <w:rPr>
          <w:rFonts w:cstheme="minorHAnsi"/>
          <w:i/>
          <w:sz w:val="24"/>
          <w:szCs w:val="24"/>
        </w:rPr>
        <w:t>all activities</w:t>
      </w:r>
      <w:r w:rsidRPr="009D768C">
        <w:rPr>
          <w:rFonts w:cstheme="minorHAnsi"/>
          <w:sz w:val="24"/>
          <w:szCs w:val="24"/>
        </w:rPr>
        <w:t xml:space="preserve"> </w:t>
      </w:r>
      <w:r w:rsidRPr="009D768C">
        <w:rPr>
          <w:rFonts w:cstheme="minorHAnsi"/>
          <w:i/>
          <w:sz w:val="24"/>
          <w:szCs w:val="24"/>
        </w:rPr>
        <w:t>performed in</w:t>
      </w:r>
      <w:r w:rsidRPr="009D768C">
        <w:rPr>
          <w:rFonts w:cstheme="minorHAnsi"/>
          <w:sz w:val="24"/>
          <w:szCs w:val="24"/>
        </w:rPr>
        <w:t xml:space="preserve"> </w:t>
      </w:r>
      <w:r w:rsidRPr="009D768C">
        <w:rPr>
          <w:rFonts w:cstheme="minorHAnsi"/>
          <w:i/>
          <w:sz w:val="24"/>
          <w:szCs w:val="24"/>
        </w:rPr>
        <w:t>facilities</w:t>
      </w:r>
      <w:r w:rsidRPr="009D768C">
        <w:rPr>
          <w:rFonts w:cstheme="minorHAnsi"/>
          <w:b/>
          <w:i/>
          <w:sz w:val="24"/>
          <w:szCs w:val="24"/>
        </w:rPr>
        <w:t xml:space="preserve"> </w:t>
      </w:r>
      <w:r w:rsidRPr="009D768C">
        <w:rPr>
          <w:rFonts w:cstheme="minorHAnsi"/>
          <w:i/>
          <w:sz w:val="24"/>
          <w:szCs w:val="24"/>
        </w:rPr>
        <w:t>not owned by the institution and</w:t>
      </w:r>
      <w:r w:rsidRPr="00152714">
        <w:rPr>
          <w:rFonts w:cstheme="minorHAnsi"/>
          <w:i/>
          <w:sz w:val="24"/>
          <w:szCs w:val="24"/>
        </w:rPr>
        <w:t xml:space="preserve"> to which rent is directly allocated to the project(s)</w:t>
      </w:r>
      <w:r w:rsidRPr="00152714">
        <w:rPr>
          <w:rFonts w:cstheme="minorHAnsi"/>
          <w:sz w:val="24"/>
          <w:szCs w:val="24"/>
        </w:rPr>
        <w:t xml:space="preserve">. </w:t>
      </w:r>
      <w:r w:rsidRPr="00D352CF">
        <w:rPr>
          <w:rFonts w:cstheme="minorHAnsi"/>
          <w:sz w:val="24"/>
          <w:szCs w:val="24"/>
        </w:rPr>
        <w:t>Grants or contracts will not be subject to more than one F&amp;A cost rate. If more than 50% of a project is performed off-campus, the off-campus rate will apply to the entire project.</w:t>
      </w:r>
      <w:r>
        <w:rPr>
          <w:rFonts w:cstheme="minorHAnsi"/>
          <w:sz w:val="24"/>
          <w:szCs w:val="24"/>
        </w:rPr>
        <w:t xml:space="preserve">  </w:t>
      </w:r>
    </w:p>
    <w:p w14:paraId="6530B1F6" w14:textId="77777777" w:rsidR="00C2514B" w:rsidRDefault="00C2514B" w:rsidP="00FF48C9">
      <w:pPr>
        <w:spacing w:after="0" w:afterAutospacing="0"/>
        <w:ind w:left="720"/>
      </w:pPr>
    </w:p>
    <w:p w14:paraId="182828A0" w14:textId="77777777" w:rsidR="001D3ECD" w:rsidRDefault="009D768C" w:rsidP="00AE1576">
      <w:pPr>
        <w:pStyle w:val="Heading1"/>
        <w:rPr>
          <w:i/>
        </w:rPr>
      </w:pPr>
      <w:r>
        <w:t>For</w:t>
      </w:r>
      <w:r w:rsidR="001D3ECD">
        <w:t xml:space="preserve"> proposal</w:t>
      </w:r>
      <w:r>
        <w:t>s</w:t>
      </w:r>
      <w:r w:rsidR="001D3ECD">
        <w:t xml:space="preserve"> submitted using UWGB’s previous rate</w:t>
      </w:r>
      <w:r>
        <w:t>, i</w:t>
      </w:r>
      <w:r w:rsidR="001D3ECD">
        <w:t>f awarded, will that rate be honored even though the new agreement specifies higher rates effective 07/01/2020?</w:t>
      </w:r>
    </w:p>
    <w:p w14:paraId="57AB3812" w14:textId="77777777" w:rsidR="001D3ECD" w:rsidRDefault="001D3ECD" w:rsidP="001D3ECD">
      <w:pPr>
        <w:tabs>
          <w:tab w:val="left" w:pos="5340"/>
        </w:tabs>
        <w:spacing w:after="0" w:afterAutospacing="0"/>
        <w:ind w:left="720"/>
        <w:rPr>
          <w:rFonts w:cstheme="minorHAnsi"/>
          <w:sz w:val="24"/>
          <w:szCs w:val="24"/>
        </w:rPr>
      </w:pPr>
      <w:r>
        <w:rPr>
          <w:rFonts w:cstheme="minorHAnsi"/>
          <w:sz w:val="24"/>
          <w:szCs w:val="24"/>
        </w:rPr>
        <w:t>In keeping with</w:t>
      </w:r>
      <w:r w:rsidR="00EC2447">
        <w:rPr>
          <w:rFonts w:cstheme="minorHAnsi"/>
          <w:sz w:val="24"/>
          <w:szCs w:val="24"/>
        </w:rPr>
        <w:t xml:space="preserve"> the</w:t>
      </w:r>
      <w:r>
        <w:rPr>
          <w:rFonts w:cstheme="minorHAnsi"/>
          <w:sz w:val="24"/>
          <w:szCs w:val="24"/>
        </w:rPr>
        <w:t xml:space="preserve"> practice from the UW-Madison campus, proposals submitted prior to 11/19/2020 using UWGB’s previously approved rates will be honored for the initial period of the award.</w:t>
      </w:r>
    </w:p>
    <w:p w14:paraId="5E930259" w14:textId="77777777" w:rsidR="009D768C" w:rsidRDefault="009D768C" w:rsidP="009611DF">
      <w:pPr>
        <w:tabs>
          <w:tab w:val="left" w:pos="5340"/>
        </w:tabs>
        <w:spacing w:after="0" w:afterAutospacing="0"/>
        <w:rPr>
          <w:rFonts w:cstheme="minorHAnsi"/>
          <w:b/>
          <w:sz w:val="24"/>
          <w:szCs w:val="24"/>
        </w:rPr>
      </w:pPr>
    </w:p>
    <w:p w14:paraId="48CDFB2E" w14:textId="77777777" w:rsidR="001C7964" w:rsidRDefault="001C7964" w:rsidP="001C7964">
      <w:pPr>
        <w:pStyle w:val="Heading1"/>
      </w:pPr>
      <w:r>
        <w:t>How and when are new F&amp;A rates determined?</w:t>
      </w:r>
    </w:p>
    <w:p w14:paraId="2129EE4D" w14:textId="77777777" w:rsidR="001C7964" w:rsidRDefault="001C7964" w:rsidP="00FF48C9">
      <w:pPr>
        <w:spacing w:after="0" w:afterAutospacing="0"/>
        <w:ind w:left="720"/>
        <w:rPr>
          <w:sz w:val="24"/>
          <w:szCs w:val="24"/>
        </w:rPr>
      </w:pPr>
      <w:r w:rsidRPr="009D768C">
        <w:rPr>
          <w:sz w:val="24"/>
          <w:szCs w:val="24"/>
        </w:rPr>
        <w:t xml:space="preserve">Every four years UWGB is required to renegotiate its Facilities and Administrative (F&amp;A) Costs rates (otherwise known as indirect costs). </w:t>
      </w:r>
      <w:r w:rsidR="00250796" w:rsidRPr="00152714">
        <w:rPr>
          <w:rFonts w:cstheme="minorHAnsi"/>
          <w:sz w:val="24"/>
          <w:szCs w:val="24"/>
        </w:rPr>
        <w:t>UWG</w:t>
      </w:r>
      <w:r w:rsidR="00250796">
        <w:rPr>
          <w:rFonts w:cstheme="minorHAnsi"/>
          <w:sz w:val="24"/>
          <w:szCs w:val="24"/>
        </w:rPr>
        <w:t>B</w:t>
      </w:r>
      <w:r w:rsidR="00250796" w:rsidRPr="00152714">
        <w:rPr>
          <w:rFonts w:cstheme="minorHAnsi"/>
          <w:sz w:val="24"/>
          <w:szCs w:val="24"/>
        </w:rPr>
        <w:t xml:space="preserve">’s F&amp;A agreement </w:t>
      </w:r>
      <w:r w:rsidR="00250796">
        <w:rPr>
          <w:rFonts w:cstheme="minorHAnsi"/>
          <w:sz w:val="24"/>
          <w:szCs w:val="24"/>
        </w:rPr>
        <w:t>is</w:t>
      </w:r>
      <w:r w:rsidR="00250796" w:rsidRPr="00152714">
        <w:rPr>
          <w:rFonts w:cstheme="minorHAnsi"/>
          <w:sz w:val="24"/>
          <w:szCs w:val="24"/>
        </w:rPr>
        <w:t xml:space="preserve"> negotiated primarily by</w:t>
      </w:r>
      <w:r w:rsidR="00250796">
        <w:rPr>
          <w:rFonts w:cstheme="minorHAnsi"/>
          <w:sz w:val="24"/>
          <w:szCs w:val="24"/>
        </w:rPr>
        <w:t xml:space="preserve"> the University of Wisconsin System with assistance from </w:t>
      </w:r>
      <w:r w:rsidR="00250796" w:rsidRPr="00250796">
        <w:rPr>
          <w:sz w:val="24"/>
          <w:szCs w:val="24"/>
        </w:rPr>
        <w:t>UWGB.</w:t>
      </w:r>
      <w:r w:rsidR="00250796">
        <w:rPr>
          <w:sz w:val="24"/>
          <w:szCs w:val="24"/>
        </w:rPr>
        <w:t xml:space="preserve"> </w:t>
      </w:r>
      <w:r w:rsidRPr="00FF48C9">
        <w:rPr>
          <w:sz w:val="24"/>
          <w:szCs w:val="24"/>
        </w:rPr>
        <w:t>The most recent process started in Fall 2019</w:t>
      </w:r>
      <w:r w:rsidR="003D1D0E">
        <w:rPr>
          <w:sz w:val="24"/>
          <w:szCs w:val="24"/>
        </w:rPr>
        <w:t>;</w:t>
      </w:r>
      <w:r w:rsidRPr="00FF48C9">
        <w:rPr>
          <w:sz w:val="24"/>
          <w:szCs w:val="24"/>
        </w:rPr>
        <w:t xml:space="preserve"> in mid-November 2020</w:t>
      </w:r>
      <w:r w:rsidR="003D1D0E">
        <w:rPr>
          <w:sz w:val="24"/>
          <w:szCs w:val="24"/>
        </w:rPr>
        <w:t xml:space="preserve"> </w:t>
      </w:r>
      <w:r w:rsidRPr="00FF48C9">
        <w:rPr>
          <w:sz w:val="24"/>
          <w:szCs w:val="24"/>
        </w:rPr>
        <w:t>UWGB received its new rates, which are effective immediately. The process usually takes about six months but it was slowed down on the federal level, presumably due partially to the pandemic. The new rates are now 50.74% for on campus projects and 21.45% for off campus projects, both based on Salaries and Fringe Benefits included in grant proposal requests.</w:t>
      </w:r>
    </w:p>
    <w:p w14:paraId="60A7CA99" w14:textId="77777777" w:rsidR="00250796" w:rsidRPr="00FF48C9" w:rsidRDefault="00250796" w:rsidP="00FF48C9">
      <w:pPr>
        <w:spacing w:after="0" w:afterAutospacing="0"/>
        <w:ind w:left="720"/>
        <w:rPr>
          <w:sz w:val="24"/>
          <w:szCs w:val="24"/>
        </w:rPr>
      </w:pPr>
    </w:p>
    <w:p w14:paraId="20144C7D" w14:textId="77777777" w:rsidR="009611DF" w:rsidRDefault="009611DF" w:rsidP="00AE1576">
      <w:pPr>
        <w:pStyle w:val="Heading1"/>
        <w:rPr>
          <w:i/>
        </w:rPr>
      </w:pPr>
      <w:r>
        <w:t>How does UWGB’s current rate differ from its previous rate?</w:t>
      </w:r>
    </w:p>
    <w:p w14:paraId="45C72962" w14:textId="77777777" w:rsidR="001D3ECD" w:rsidRDefault="009611DF" w:rsidP="001D3ECD">
      <w:pPr>
        <w:tabs>
          <w:tab w:val="left" w:pos="5340"/>
        </w:tabs>
        <w:spacing w:after="0" w:afterAutospacing="0"/>
        <w:ind w:left="720" w:right="-450"/>
        <w:rPr>
          <w:rFonts w:cstheme="minorHAnsi"/>
          <w:sz w:val="24"/>
          <w:szCs w:val="24"/>
        </w:rPr>
      </w:pPr>
      <w:r>
        <w:rPr>
          <w:rFonts w:cstheme="minorHAnsi"/>
          <w:sz w:val="24"/>
          <w:szCs w:val="24"/>
        </w:rPr>
        <w:t>The base of Salary, Wages and Fringe Benefits</w:t>
      </w:r>
      <w:r w:rsidRPr="00152714">
        <w:rPr>
          <w:rFonts w:cstheme="minorHAnsi"/>
          <w:sz w:val="24"/>
          <w:szCs w:val="24"/>
        </w:rPr>
        <w:t xml:space="preserve"> </w:t>
      </w:r>
      <w:r>
        <w:rPr>
          <w:rFonts w:cstheme="minorHAnsi"/>
          <w:sz w:val="24"/>
          <w:szCs w:val="24"/>
        </w:rPr>
        <w:t xml:space="preserve">remains the same. </w:t>
      </w:r>
    </w:p>
    <w:p w14:paraId="048B6381" w14:textId="77777777" w:rsidR="009611DF" w:rsidRPr="00152714" w:rsidRDefault="009611DF" w:rsidP="00677953">
      <w:pPr>
        <w:tabs>
          <w:tab w:val="left" w:pos="5340"/>
        </w:tabs>
        <w:spacing w:after="0" w:afterAutospacing="0"/>
        <w:ind w:left="720" w:right="-990"/>
        <w:rPr>
          <w:rFonts w:cstheme="minorHAnsi"/>
          <w:sz w:val="24"/>
          <w:szCs w:val="24"/>
        </w:rPr>
      </w:pPr>
      <w:r>
        <w:rPr>
          <w:rFonts w:cstheme="minorHAnsi"/>
          <w:sz w:val="24"/>
          <w:szCs w:val="24"/>
        </w:rPr>
        <w:t>F</w:t>
      </w:r>
      <w:r w:rsidR="001D3ECD">
        <w:rPr>
          <w:rFonts w:cstheme="minorHAnsi"/>
          <w:sz w:val="24"/>
          <w:szCs w:val="24"/>
        </w:rPr>
        <w:t>or</w:t>
      </w:r>
      <w:r>
        <w:rPr>
          <w:rFonts w:cstheme="minorHAnsi"/>
          <w:sz w:val="24"/>
          <w:szCs w:val="24"/>
        </w:rPr>
        <w:t xml:space="preserve"> </w:t>
      </w:r>
      <w:r w:rsidR="00677953">
        <w:rPr>
          <w:rFonts w:cstheme="minorHAnsi"/>
          <w:sz w:val="24"/>
          <w:szCs w:val="24"/>
        </w:rPr>
        <w:t>F</w:t>
      </w:r>
      <w:r>
        <w:rPr>
          <w:rFonts w:cstheme="minorHAnsi"/>
          <w:sz w:val="24"/>
          <w:szCs w:val="24"/>
        </w:rPr>
        <w:t xml:space="preserve">iscal </w:t>
      </w:r>
      <w:r w:rsidR="00677953">
        <w:rPr>
          <w:rFonts w:cstheme="minorHAnsi"/>
          <w:sz w:val="24"/>
          <w:szCs w:val="24"/>
        </w:rPr>
        <w:t>Y</w:t>
      </w:r>
      <w:r>
        <w:rPr>
          <w:rFonts w:cstheme="minorHAnsi"/>
          <w:sz w:val="24"/>
          <w:szCs w:val="24"/>
        </w:rPr>
        <w:t>ears 2017-2020, the o</w:t>
      </w:r>
      <w:r w:rsidRPr="00152714">
        <w:rPr>
          <w:rFonts w:cstheme="minorHAnsi"/>
          <w:sz w:val="24"/>
          <w:szCs w:val="24"/>
        </w:rPr>
        <w:t xml:space="preserve">n campus </w:t>
      </w:r>
      <w:r>
        <w:rPr>
          <w:rFonts w:cstheme="minorHAnsi"/>
          <w:sz w:val="24"/>
          <w:szCs w:val="24"/>
        </w:rPr>
        <w:t xml:space="preserve">rate was </w:t>
      </w:r>
      <w:r w:rsidRPr="00152714">
        <w:rPr>
          <w:rFonts w:cstheme="minorHAnsi"/>
          <w:sz w:val="24"/>
          <w:szCs w:val="24"/>
        </w:rPr>
        <w:t>4</w:t>
      </w:r>
      <w:r>
        <w:rPr>
          <w:rFonts w:cstheme="minorHAnsi"/>
          <w:sz w:val="24"/>
          <w:szCs w:val="24"/>
        </w:rPr>
        <w:t>2.75% and the off</w:t>
      </w:r>
      <w:r w:rsidRPr="00152714">
        <w:rPr>
          <w:rFonts w:cstheme="minorHAnsi"/>
          <w:sz w:val="24"/>
          <w:szCs w:val="24"/>
        </w:rPr>
        <w:t xml:space="preserve"> campus </w:t>
      </w:r>
      <w:r>
        <w:rPr>
          <w:rFonts w:cstheme="minorHAnsi"/>
          <w:sz w:val="24"/>
          <w:szCs w:val="24"/>
        </w:rPr>
        <w:t xml:space="preserve">rate was 15%. For </w:t>
      </w:r>
      <w:r w:rsidR="00677953">
        <w:rPr>
          <w:rFonts w:cstheme="minorHAnsi"/>
          <w:sz w:val="24"/>
          <w:szCs w:val="24"/>
        </w:rPr>
        <w:t>Fiscal Years</w:t>
      </w:r>
      <w:r>
        <w:rPr>
          <w:rFonts w:cstheme="minorHAnsi"/>
          <w:sz w:val="24"/>
          <w:szCs w:val="24"/>
        </w:rPr>
        <w:t xml:space="preserve"> 2013-2016, the o</w:t>
      </w:r>
      <w:r w:rsidRPr="00152714">
        <w:rPr>
          <w:rFonts w:cstheme="minorHAnsi"/>
          <w:sz w:val="24"/>
          <w:szCs w:val="24"/>
        </w:rPr>
        <w:t xml:space="preserve">n campus </w:t>
      </w:r>
      <w:r>
        <w:rPr>
          <w:rFonts w:cstheme="minorHAnsi"/>
          <w:sz w:val="24"/>
          <w:szCs w:val="24"/>
        </w:rPr>
        <w:t>rate was 47.5% and the off</w:t>
      </w:r>
      <w:r w:rsidRPr="00152714">
        <w:rPr>
          <w:rFonts w:cstheme="minorHAnsi"/>
          <w:sz w:val="24"/>
          <w:szCs w:val="24"/>
        </w:rPr>
        <w:t xml:space="preserve"> campus </w:t>
      </w:r>
      <w:r>
        <w:rPr>
          <w:rFonts w:cstheme="minorHAnsi"/>
          <w:sz w:val="24"/>
          <w:szCs w:val="24"/>
        </w:rPr>
        <w:t xml:space="preserve">rate was 15%. </w:t>
      </w:r>
      <w:r>
        <w:rPr>
          <w:rFonts w:cstheme="minorHAnsi"/>
          <w:sz w:val="24"/>
          <w:szCs w:val="24"/>
        </w:rPr>
        <w:lastRenderedPageBreak/>
        <w:t xml:space="preserve">For </w:t>
      </w:r>
      <w:r w:rsidR="00677953">
        <w:rPr>
          <w:rFonts w:cstheme="minorHAnsi"/>
          <w:sz w:val="24"/>
          <w:szCs w:val="24"/>
        </w:rPr>
        <w:t>Fiscal Years</w:t>
      </w:r>
      <w:r>
        <w:rPr>
          <w:rFonts w:cstheme="minorHAnsi"/>
          <w:sz w:val="24"/>
          <w:szCs w:val="24"/>
        </w:rPr>
        <w:t xml:space="preserve"> 2010-2012, the o</w:t>
      </w:r>
      <w:r w:rsidRPr="00152714">
        <w:rPr>
          <w:rFonts w:cstheme="minorHAnsi"/>
          <w:sz w:val="24"/>
          <w:szCs w:val="24"/>
        </w:rPr>
        <w:t xml:space="preserve">n campus </w:t>
      </w:r>
      <w:r>
        <w:rPr>
          <w:rFonts w:cstheme="minorHAnsi"/>
          <w:sz w:val="24"/>
          <w:szCs w:val="24"/>
        </w:rPr>
        <w:t>rate was 46% and the off</w:t>
      </w:r>
      <w:r w:rsidRPr="00152714">
        <w:rPr>
          <w:rFonts w:cstheme="minorHAnsi"/>
          <w:sz w:val="24"/>
          <w:szCs w:val="24"/>
        </w:rPr>
        <w:t xml:space="preserve"> campus </w:t>
      </w:r>
      <w:r>
        <w:rPr>
          <w:rFonts w:cstheme="minorHAnsi"/>
          <w:sz w:val="24"/>
          <w:szCs w:val="24"/>
        </w:rPr>
        <w:t>rate was 1</w:t>
      </w:r>
      <w:r w:rsidR="002E60B8">
        <w:rPr>
          <w:rFonts w:cstheme="minorHAnsi"/>
          <w:sz w:val="24"/>
          <w:szCs w:val="24"/>
        </w:rPr>
        <w:t>9</w:t>
      </w:r>
      <w:r>
        <w:rPr>
          <w:rFonts w:cstheme="minorHAnsi"/>
          <w:sz w:val="24"/>
          <w:szCs w:val="24"/>
        </w:rPr>
        <w:t xml:space="preserve">%. For </w:t>
      </w:r>
      <w:r w:rsidR="00677953">
        <w:rPr>
          <w:rFonts w:cstheme="minorHAnsi"/>
          <w:sz w:val="24"/>
          <w:szCs w:val="24"/>
        </w:rPr>
        <w:t>Fiscal Years</w:t>
      </w:r>
      <w:r>
        <w:rPr>
          <w:rFonts w:cstheme="minorHAnsi"/>
          <w:sz w:val="24"/>
          <w:szCs w:val="24"/>
        </w:rPr>
        <w:t xml:space="preserve"> 20</w:t>
      </w:r>
      <w:r w:rsidR="001D3ECD">
        <w:rPr>
          <w:rFonts w:cstheme="minorHAnsi"/>
          <w:sz w:val="24"/>
          <w:szCs w:val="24"/>
        </w:rPr>
        <w:t>07</w:t>
      </w:r>
      <w:r>
        <w:rPr>
          <w:rFonts w:cstheme="minorHAnsi"/>
          <w:sz w:val="24"/>
          <w:szCs w:val="24"/>
        </w:rPr>
        <w:t>-20</w:t>
      </w:r>
      <w:r w:rsidR="001D3ECD">
        <w:rPr>
          <w:rFonts w:cstheme="minorHAnsi"/>
          <w:sz w:val="24"/>
          <w:szCs w:val="24"/>
        </w:rPr>
        <w:t>09</w:t>
      </w:r>
      <w:r>
        <w:rPr>
          <w:rFonts w:cstheme="minorHAnsi"/>
          <w:sz w:val="24"/>
          <w:szCs w:val="24"/>
        </w:rPr>
        <w:t>, the o</w:t>
      </w:r>
      <w:r w:rsidRPr="00152714">
        <w:rPr>
          <w:rFonts w:cstheme="minorHAnsi"/>
          <w:sz w:val="24"/>
          <w:szCs w:val="24"/>
        </w:rPr>
        <w:t xml:space="preserve">n campus </w:t>
      </w:r>
      <w:r>
        <w:rPr>
          <w:rFonts w:cstheme="minorHAnsi"/>
          <w:sz w:val="24"/>
          <w:szCs w:val="24"/>
        </w:rPr>
        <w:t>rate was 4</w:t>
      </w:r>
      <w:r w:rsidR="002E60B8">
        <w:rPr>
          <w:rFonts w:cstheme="minorHAnsi"/>
          <w:sz w:val="24"/>
          <w:szCs w:val="24"/>
        </w:rPr>
        <w:t>4</w:t>
      </w:r>
      <w:r>
        <w:rPr>
          <w:rFonts w:cstheme="minorHAnsi"/>
          <w:sz w:val="24"/>
          <w:szCs w:val="24"/>
        </w:rPr>
        <w:t>.5% and the off</w:t>
      </w:r>
      <w:r w:rsidRPr="00152714">
        <w:rPr>
          <w:rFonts w:cstheme="minorHAnsi"/>
          <w:sz w:val="24"/>
          <w:szCs w:val="24"/>
        </w:rPr>
        <w:t xml:space="preserve"> campus </w:t>
      </w:r>
      <w:r>
        <w:rPr>
          <w:rFonts w:cstheme="minorHAnsi"/>
          <w:sz w:val="24"/>
          <w:szCs w:val="24"/>
        </w:rPr>
        <w:t>rate was 1</w:t>
      </w:r>
      <w:r w:rsidR="002E60B8">
        <w:rPr>
          <w:rFonts w:cstheme="minorHAnsi"/>
          <w:sz w:val="24"/>
          <w:szCs w:val="24"/>
        </w:rPr>
        <w:t>8</w:t>
      </w:r>
      <w:r>
        <w:rPr>
          <w:rFonts w:cstheme="minorHAnsi"/>
          <w:sz w:val="24"/>
          <w:szCs w:val="24"/>
        </w:rPr>
        <w:t>%.</w:t>
      </w:r>
    </w:p>
    <w:p w14:paraId="7275099A" w14:textId="77777777" w:rsidR="00A63A11" w:rsidRDefault="00A63A11" w:rsidP="001D3ECD">
      <w:pPr>
        <w:tabs>
          <w:tab w:val="left" w:pos="5340"/>
        </w:tabs>
        <w:spacing w:after="0" w:afterAutospacing="0"/>
        <w:rPr>
          <w:rFonts w:cstheme="minorHAnsi"/>
          <w:b/>
          <w:sz w:val="24"/>
          <w:szCs w:val="24"/>
        </w:rPr>
      </w:pPr>
    </w:p>
    <w:p w14:paraId="0EFE4C90" w14:textId="77777777" w:rsidR="001C7964" w:rsidRPr="00390C7F" w:rsidRDefault="001C7964" w:rsidP="001C7964">
      <w:pPr>
        <w:pStyle w:val="Heading1"/>
      </w:pPr>
      <w:r>
        <w:t>Why is the 2020 rate so much higher than the previous rate?</w:t>
      </w:r>
      <w:r w:rsidRPr="00390C7F">
        <w:t xml:space="preserve"> </w:t>
      </w:r>
    </w:p>
    <w:p w14:paraId="4CCBEE47" w14:textId="77777777" w:rsidR="001C7964" w:rsidRPr="008007E7" w:rsidRDefault="001C7964" w:rsidP="001C7964">
      <w:pPr>
        <w:pStyle w:val="xmsoplaintext"/>
        <w:spacing w:before="0" w:beforeAutospacing="0" w:after="0" w:afterAutospacing="0" w:line="360" w:lineRule="auto"/>
        <w:ind w:left="720"/>
        <w:rPr>
          <w:rFonts w:ascii="Calisto MT" w:hAnsi="Calisto MT"/>
          <w:sz w:val="24"/>
          <w:szCs w:val="24"/>
        </w:rPr>
      </w:pPr>
      <w:r>
        <w:rPr>
          <w:rFonts w:ascii="Calisto MT" w:hAnsi="Calisto MT"/>
          <w:sz w:val="24"/>
          <w:szCs w:val="24"/>
        </w:rPr>
        <w:t>T</w:t>
      </w:r>
      <w:r w:rsidRPr="008007E7">
        <w:rPr>
          <w:rFonts w:ascii="Calisto MT" w:eastAsia="Times New Roman" w:hAnsi="Calisto MT"/>
          <w:sz w:val="24"/>
          <w:szCs w:val="24"/>
        </w:rPr>
        <w:t>he UW-System Office lead</w:t>
      </w:r>
      <w:r>
        <w:rPr>
          <w:rFonts w:ascii="Calisto MT" w:eastAsia="Times New Roman" w:hAnsi="Calisto MT"/>
          <w:sz w:val="24"/>
          <w:szCs w:val="24"/>
        </w:rPr>
        <w:t>s</w:t>
      </w:r>
      <w:r w:rsidRPr="008007E7">
        <w:rPr>
          <w:rFonts w:ascii="Calisto MT" w:eastAsia="Times New Roman" w:hAnsi="Calisto MT"/>
          <w:sz w:val="24"/>
          <w:szCs w:val="24"/>
        </w:rPr>
        <w:t xml:space="preserve"> the renegotiation process</w:t>
      </w:r>
      <w:r>
        <w:rPr>
          <w:rFonts w:ascii="Calisto MT" w:eastAsia="Times New Roman" w:hAnsi="Calisto MT"/>
          <w:sz w:val="24"/>
          <w:szCs w:val="24"/>
        </w:rPr>
        <w:t xml:space="preserve"> for all System campuses</w:t>
      </w:r>
      <w:r w:rsidRPr="008007E7">
        <w:rPr>
          <w:rFonts w:ascii="Calisto MT" w:eastAsia="Times New Roman" w:hAnsi="Calisto MT"/>
          <w:sz w:val="24"/>
          <w:szCs w:val="24"/>
        </w:rPr>
        <w:t xml:space="preserve">. </w:t>
      </w:r>
      <w:r>
        <w:rPr>
          <w:rFonts w:ascii="Calisto MT" w:hAnsi="Calisto MT"/>
          <w:sz w:val="24"/>
          <w:szCs w:val="24"/>
        </w:rPr>
        <w:t>UWGB's</w:t>
      </w:r>
      <w:r w:rsidRPr="008007E7">
        <w:rPr>
          <w:rFonts w:ascii="Calisto MT" w:hAnsi="Calisto MT"/>
          <w:sz w:val="24"/>
          <w:szCs w:val="24"/>
        </w:rPr>
        <w:t xml:space="preserve"> FY 2017-2020 on campus rate of 42.75% was the lowest it had been in </w:t>
      </w:r>
      <w:r>
        <w:rPr>
          <w:rFonts w:ascii="Calisto MT" w:hAnsi="Calisto MT"/>
          <w:sz w:val="24"/>
          <w:szCs w:val="24"/>
        </w:rPr>
        <w:t xml:space="preserve">many </w:t>
      </w:r>
      <w:r w:rsidRPr="008007E7">
        <w:rPr>
          <w:rFonts w:ascii="Calisto MT" w:hAnsi="Calisto MT"/>
          <w:sz w:val="24"/>
          <w:szCs w:val="24"/>
        </w:rPr>
        <w:t xml:space="preserve">years. </w:t>
      </w:r>
      <w:r>
        <w:rPr>
          <w:rFonts w:ascii="Calisto MT" w:hAnsi="Calisto MT"/>
          <w:sz w:val="24"/>
          <w:szCs w:val="24"/>
        </w:rPr>
        <w:t>Each rate renegotiation s</w:t>
      </w:r>
      <w:r w:rsidRPr="008007E7">
        <w:rPr>
          <w:rFonts w:ascii="Calisto MT" w:hAnsi="Calisto MT"/>
          <w:sz w:val="24"/>
          <w:szCs w:val="24"/>
        </w:rPr>
        <w:t>ince 2007</w:t>
      </w:r>
      <w:r>
        <w:rPr>
          <w:rFonts w:ascii="Calisto MT" w:hAnsi="Calisto MT"/>
          <w:sz w:val="24"/>
          <w:szCs w:val="24"/>
        </w:rPr>
        <w:t xml:space="preserve"> had </w:t>
      </w:r>
      <w:r w:rsidRPr="008007E7">
        <w:rPr>
          <w:rFonts w:ascii="Calisto MT" w:hAnsi="Calisto MT"/>
          <w:sz w:val="24"/>
          <w:szCs w:val="24"/>
        </w:rPr>
        <w:t>increased 1.5% until the 2017-2020 rates, which decreased 4.75%.  It was discovered during the 2019 negotiations that there was a 2015 clerical error made by UW System that most likely precipitated the decrease that caused UWGB to have a much lower rate in FY 2017-2020. If the error had not been made, given the same pattern, it is likely UWGB’s rate for the past four years would have been 49% and then 50.5% now.</w:t>
      </w:r>
    </w:p>
    <w:p w14:paraId="4680FBF3" w14:textId="77777777" w:rsidR="001C7964" w:rsidRDefault="001C7964" w:rsidP="001C7964">
      <w:pPr>
        <w:pStyle w:val="xmsoplaintext"/>
        <w:spacing w:before="0" w:beforeAutospacing="0" w:after="0" w:afterAutospacing="0" w:line="360" w:lineRule="auto"/>
        <w:ind w:left="720"/>
        <w:rPr>
          <w:rFonts w:ascii="Calisto MT" w:hAnsi="Calisto MT"/>
          <w:sz w:val="24"/>
          <w:szCs w:val="24"/>
        </w:rPr>
      </w:pPr>
    </w:p>
    <w:p w14:paraId="5D4E712B" w14:textId="77777777" w:rsidR="001C7964" w:rsidRPr="009D768C" w:rsidRDefault="001C7964" w:rsidP="001C7964">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xml:space="preserve">In addition to the System error, another factor that </w:t>
      </w:r>
      <w:r>
        <w:rPr>
          <w:rFonts w:ascii="Calisto MT" w:hAnsi="Calisto MT"/>
          <w:sz w:val="24"/>
          <w:szCs w:val="24"/>
        </w:rPr>
        <w:t>had an impact on</w:t>
      </w:r>
      <w:r w:rsidRPr="009D768C">
        <w:rPr>
          <w:rFonts w:ascii="Calisto MT" w:hAnsi="Calisto MT"/>
          <w:sz w:val="24"/>
          <w:szCs w:val="24"/>
        </w:rPr>
        <w:t xml:space="preserve"> UWGB’s rate increase is the FY17 change from two colleges to four colleges. This change significantly increased the “administrative” portion of UWGB’s facilities and administrative cost rates.</w:t>
      </w:r>
    </w:p>
    <w:p w14:paraId="25585AEF" w14:textId="77777777" w:rsidR="001C7964" w:rsidRPr="009D768C" w:rsidRDefault="001C7964" w:rsidP="001C7964">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w:t>
      </w:r>
    </w:p>
    <w:p w14:paraId="49A55445" w14:textId="77777777" w:rsidR="001D3ECD" w:rsidRDefault="001D3ECD" w:rsidP="00AE1576">
      <w:pPr>
        <w:pStyle w:val="Heading1"/>
        <w:rPr>
          <w:i/>
        </w:rPr>
      </w:pPr>
      <w:r>
        <w:t>How does UWGB’s rate compare to F&amp;A rates at other UW Comprehensive Campuses?</w:t>
      </w:r>
    </w:p>
    <w:p w14:paraId="669EC5EA" w14:textId="77777777" w:rsidR="000C6178" w:rsidRDefault="00FD58AC" w:rsidP="001D3ECD">
      <w:pPr>
        <w:tabs>
          <w:tab w:val="left" w:pos="5340"/>
        </w:tabs>
        <w:spacing w:after="0" w:afterAutospacing="0"/>
        <w:ind w:left="720" w:right="-450"/>
        <w:rPr>
          <w:rFonts w:cstheme="minorHAnsi"/>
          <w:sz w:val="24"/>
          <w:szCs w:val="24"/>
        </w:rPr>
      </w:pPr>
      <w:r>
        <w:rPr>
          <w:rFonts w:cstheme="minorHAnsi"/>
          <w:sz w:val="24"/>
          <w:szCs w:val="24"/>
        </w:rPr>
        <w:t>Including UWGB, t</w:t>
      </w:r>
      <w:r w:rsidR="001D3ECD">
        <w:rPr>
          <w:rFonts w:cstheme="minorHAnsi"/>
          <w:sz w:val="24"/>
          <w:szCs w:val="24"/>
        </w:rPr>
        <w:t>here are five comprehensive campuses that use an F&amp;A base of Salary, Wages and Fringe Benefits</w:t>
      </w:r>
      <w:r w:rsidR="000C6178">
        <w:rPr>
          <w:rFonts w:cstheme="minorHAnsi"/>
          <w:sz w:val="24"/>
          <w:szCs w:val="24"/>
        </w:rPr>
        <w:t>. The</w:t>
      </w:r>
      <w:r>
        <w:rPr>
          <w:rFonts w:cstheme="minorHAnsi"/>
          <w:sz w:val="24"/>
          <w:szCs w:val="24"/>
        </w:rPr>
        <w:t xml:space="preserve"> other campuses</w:t>
      </w:r>
      <w:r w:rsidR="000C6178">
        <w:rPr>
          <w:rFonts w:cstheme="minorHAnsi"/>
          <w:sz w:val="24"/>
          <w:szCs w:val="24"/>
        </w:rPr>
        <w:t xml:space="preserve"> are:</w:t>
      </w:r>
    </w:p>
    <w:p w14:paraId="741B7C98" w14:textId="77777777" w:rsidR="00EC2447" w:rsidRDefault="00EC2447" w:rsidP="001D3ECD">
      <w:pPr>
        <w:tabs>
          <w:tab w:val="left" w:pos="5340"/>
        </w:tabs>
        <w:spacing w:after="0" w:afterAutospacing="0"/>
        <w:ind w:left="720" w:right="-450"/>
        <w:rPr>
          <w:rFonts w:cstheme="minorHAnsi"/>
          <w:sz w:val="24"/>
          <w:szCs w:val="24"/>
        </w:rPr>
      </w:pPr>
    </w:p>
    <w:p w14:paraId="5D87C436" w14:textId="77777777" w:rsidR="00FD58AC" w:rsidRDefault="000C6178"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UW-Eau Claire</w:t>
      </w:r>
      <w:r w:rsidR="00FD58AC">
        <w:rPr>
          <w:rFonts w:cstheme="minorHAnsi"/>
          <w:sz w:val="24"/>
          <w:szCs w:val="24"/>
        </w:rPr>
        <w:t xml:space="preserve"> </w:t>
      </w:r>
      <w:r w:rsidR="00EC2447">
        <w:rPr>
          <w:rFonts w:cstheme="minorHAnsi"/>
          <w:sz w:val="24"/>
          <w:szCs w:val="24"/>
        </w:rPr>
        <w:tab/>
      </w:r>
      <w:r w:rsidR="00FD58AC">
        <w:rPr>
          <w:rFonts w:cstheme="minorHAnsi"/>
          <w:sz w:val="24"/>
          <w:szCs w:val="24"/>
        </w:rPr>
        <w:t>41% on campus and 18.4% off campus</w:t>
      </w:r>
    </w:p>
    <w:p w14:paraId="3C7F2229" w14:textId="77777777" w:rsidR="00FD58AC" w:rsidRDefault="00FD58AC"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 xml:space="preserve">UW-River Falls </w:t>
      </w:r>
      <w:r w:rsidR="00EC2447">
        <w:rPr>
          <w:rFonts w:cstheme="minorHAnsi"/>
          <w:sz w:val="24"/>
          <w:szCs w:val="24"/>
        </w:rPr>
        <w:tab/>
      </w:r>
      <w:r>
        <w:rPr>
          <w:rFonts w:cstheme="minorHAnsi"/>
          <w:sz w:val="24"/>
          <w:szCs w:val="24"/>
        </w:rPr>
        <w:t>49% on campus and 17% off campus</w:t>
      </w:r>
    </w:p>
    <w:p w14:paraId="744E50DD" w14:textId="77777777" w:rsidR="00FD58AC" w:rsidRDefault="00FD58AC"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 xml:space="preserve">UW-Superior </w:t>
      </w:r>
      <w:r w:rsidR="00EC2447">
        <w:rPr>
          <w:rFonts w:cstheme="minorHAnsi"/>
          <w:sz w:val="24"/>
          <w:szCs w:val="24"/>
        </w:rPr>
        <w:tab/>
      </w:r>
      <w:r>
        <w:rPr>
          <w:rFonts w:cstheme="minorHAnsi"/>
          <w:sz w:val="24"/>
          <w:szCs w:val="24"/>
        </w:rPr>
        <w:t>57.5% on campus and 19% off campus</w:t>
      </w:r>
    </w:p>
    <w:p w14:paraId="7B81238B" w14:textId="77777777" w:rsidR="00FD58AC" w:rsidRDefault="00FD58AC"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 xml:space="preserve">UW-Whitewater </w:t>
      </w:r>
      <w:r w:rsidR="00EC2447">
        <w:rPr>
          <w:rFonts w:cstheme="minorHAnsi"/>
          <w:sz w:val="24"/>
          <w:szCs w:val="24"/>
        </w:rPr>
        <w:tab/>
      </w:r>
      <w:r>
        <w:rPr>
          <w:rFonts w:cstheme="minorHAnsi"/>
          <w:sz w:val="24"/>
          <w:szCs w:val="24"/>
        </w:rPr>
        <w:t>42% on campus and 16% off campus</w:t>
      </w:r>
    </w:p>
    <w:p w14:paraId="243D960A" w14:textId="77777777" w:rsidR="00677953" w:rsidRPr="00677953" w:rsidRDefault="00677953" w:rsidP="00EC2447">
      <w:pPr>
        <w:tabs>
          <w:tab w:val="left" w:pos="2880"/>
          <w:tab w:val="left" w:pos="3600"/>
          <w:tab w:val="left" w:pos="4320"/>
          <w:tab w:val="left" w:pos="5340"/>
        </w:tabs>
        <w:spacing w:after="0" w:afterAutospacing="0"/>
        <w:ind w:left="720" w:right="-450"/>
        <w:rPr>
          <w:rFonts w:cstheme="minorHAnsi"/>
          <w:sz w:val="16"/>
          <w:szCs w:val="16"/>
        </w:rPr>
      </w:pPr>
    </w:p>
    <w:p w14:paraId="69B1D1ED" w14:textId="77777777" w:rsidR="001D3ECD" w:rsidRDefault="00FD58AC" w:rsidP="00EC2447">
      <w:pPr>
        <w:tabs>
          <w:tab w:val="left" w:pos="2880"/>
          <w:tab w:val="left" w:pos="3600"/>
          <w:tab w:val="left" w:pos="4320"/>
          <w:tab w:val="left" w:pos="5340"/>
        </w:tabs>
        <w:spacing w:after="0" w:afterAutospacing="0"/>
        <w:ind w:left="720" w:right="-450"/>
        <w:rPr>
          <w:rFonts w:cstheme="minorHAnsi"/>
          <w:sz w:val="24"/>
          <w:szCs w:val="24"/>
        </w:rPr>
      </w:pPr>
      <w:r>
        <w:rPr>
          <w:rFonts w:cstheme="minorHAnsi"/>
          <w:sz w:val="24"/>
          <w:szCs w:val="24"/>
        </w:rPr>
        <w:lastRenderedPageBreak/>
        <w:t>There are</w:t>
      </w:r>
      <w:r w:rsidR="000C6178">
        <w:rPr>
          <w:rFonts w:cstheme="minorHAnsi"/>
          <w:sz w:val="24"/>
          <w:szCs w:val="24"/>
        </w:rPr>
        <w:t xml:space="preserve"> </w:t>
      </w:r>
      <w:r w:rsidR="001D3ECD">
        <w:rPr>
          <w:rFonts w:cstheme="minorHAnsi"/>
          <w:sz w:val="24"/>
          <w:szCs w:val="24"/>
        </w:rPr>
        <w:t xml:space="preserve">six </w:t>
      </w:r>
      <w:r>
        <w:rPr>
          <w:rFonts w:cstheme="minorHAnsi"/>
          <w:sz w:val="24"/>
          <w:szCs w:val="24"/>
        </w:rPr>
        <w:t>comprehensive campuses that</w:t>
      </w:r>
      <w:r w:rsidR="001D3ECD">
        <w:rPr>
          <w:rFonts w:cstheme="minorHAnsi"/>
          <w:sz w:val="24"/>
          <w:szCs w:val="24"/>
        </w:rPr>
        <w:t xml:space="preserve"> use a</w:t>
      </w:r>
      <w:r w:rsidR="00A63A11">
        <w:rPr>
          <w:rFonts w:cstheme="minorHAnsi"/>
          <w:sz w:val="24"/>
          <w:szCs w:val="24"/>
        </w:rPr>
        <w:t>n F&amp;A base</w:t>
      </w:r>
      <w:r w:rsidR="001D3ECD">
        <w:rPr>
          <w:rFonts w:cstheme="minorHAnsi"/>
          <w:sz w:val="24"/>
          <w:szCs w:val="24"/>
        </w:rPr>
        <w:t xml:space="preserve"> of </w:t>
      </w:r>
      <w:r w:rsidR="000C6178">
        <w:rPr>
          <w:rFonts w:cstheme="minorHAnsi"/>
          <w:sz w:val="24"/>
          <w:szCs w:val="24"/>
        </w:rPr>
        <w:t xml:space="preserve">Modified Total </w:t>
      </w:r>
      <w:r w:rsidR="008440B1">
        <w:rPr>
          <w:rFonts w:cstheme="minorHAnsi"/>
          <w:sz w:val="24"/>
          <w:szCs w:val="24"/>
        </w:rPr>
        <w:t>D</w:t>
      </w:r>
      <w:r w:rsidR="000C6178">
        <w:rPr>
          <w:rFonts w:cstheme="minorHAnsi"/>
          <w:sz w:val="24"/>
          <w:szCs w:val="24"/>
        </w:rPr>
        <w:t xml:space="preserve">irect Costs, which includes </w:t>
      </w:r>
      <w:r w:rsidR="00A63A11">
        <w:rPr>
          <w:rFonts w:cstheme="minorHAnsi"/>
          <w:sz w:val="24"/>
          <w:szCs w:val="24"/>
        </w:rPr>
        <w:t>most</w:t>
      </w:r>
      <w:r w:rsidR="000C6178">
        <w:rPr>
          <w:rFonts w:cstheme="minorHAnsi"/>
          <w:sz w:val="24"/>
          <w:szCs w:val="24"/>
        </w:rPr>
        <w:t xml:space="preserve"> costs</w:t>
      </w:r>
      <w:r>
        <w:rPr>
          <w:rFonts w:cstheme="minorHAnsi"/>
          <w:sz w:val="24"/>
          <w:szCs w:val="24"/>
        </w:rPr>
        <w:t xml:space="preserve"> </w:t>
      </w:r>
      <w:r w:rsidR="00EC2447">
        <w:rPr>
          <w:rFonts w:cstheme="minorHAnsi"/>
          <w:sz w:val="24"/>
          <w:szCs w:val="24"/>
        </w:rPr>
        <w:t>except</w:t>
      </w:r>
      <w:r>
        <w:rPr>
          <w:rFonts w:cstheme="minorHAnsi"/>
          <w:sz w:val="24"/>
          <w:szCs w:val="24"/>
        </w:rPr>
        <w:t xml:space="preserve"> equipment, participant support costs</w:t>
      </w:r>
      <w:r w:rsidR="00EC2447">
        <w:rPr>
          <w:rFonts w:cstheme="minorHAnsi"/>
          <w:sz w:val="24"/>
          <w:szCs w:val="24"/>
        </w:rPr>
        <w:t>, tuition</w:t>
      </w:r>
      <w:r>
        <w:rPr>
          <w:rFonts w:cstheme="minorHAnsi"/>
          <w:sz w:val="24"/>
          <w:szCs w:val="24"/>
        </w:rPr>
        <w:t xml:space="preserve"> and a portion of subawards. They are:</w:t>
      </w:r>
    </w:p>
    <w:p w14:paraId="65CF5832" w14:textId="77777777" w:rsidR="00A63A11" w:rsidRDefault="00A63A11"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 xml:space="preserve">UW-La Crosse </w:t>
      </w:r>
      <w:r w:rsidR="00EC2447">
        <w:rPr>
          <w:rFonts w:cstheme="minorHAnsi"/>
          <w:sz w:val="24"/>
          <w:szCs w:val="24"/>
        </w:rPr>
        <w:tab/>
      </w:r>
      <w:r>
        <w:rPr>
          <w:rFonts w:cstheme="minorHAnsi"/>
          <w:sz w:val="24"/>
          <w:szCs w:val="24"/>
        </w:rPr>
        <w:t>34% on campus and 13% off campus</w:t>
      </w:r>
    </w:p>
    <w:p w14:paraId="5E7773F8" w14:textId="77777777" w:rsidR="00A63A11" w:rsidRDefault="00A63A11"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 xml:space="preserve">UW-Oshkosh </w:t>
      </w:r>
      <w:r w:rsidR="00EC2447">
        <w:rPr>
          <w:rFonts w:cstheme="minorHAnsi"/>
          <w:sz w:val="24"/>
          <w:szCs w:val="24"/>
        </w:rPr>
        <w:tab/>
      </w:r>
      <w:r>
        <w:rPr>
          <w:rFonts w:cstheme="minorHAnsi"/>
          <w:sz w:val="24"/>
          <w:szCs w:val="24"/>
        </w:rPr>
        <w:t>31% on campus and 12% off campus</w:t>
      </w:r>
    </w:p>
    <w:p w14:paraId="27A8C9F6" w14:textId="77777777" w:rsidR="00FD58AC" w:rsidRDefault="00FD58AC"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UW-</w:t>
      </w:r>
      <w:r w:rsidR="00A63A11">
        <w:rPr>
          <w:rFonts w:cstheme="minorHAnsi"/>
          <w:sz w:val="24"/>
          <w:szCs w:val="24"/>
        </w:rPr>
        <w:t>Parkside</w:t>
      </w:r>
      <w:r>
        <w:rPr>
          <w:rFonts w:cstheme="minorHAnsi"/>
          <w:sz w:val="24"/>
          <w:szCs w:val="24"/>
        </w:rPr>
        <w:t xml:space="preserve"> </w:t>
      </w:r>
      <w:r w:rsidR="00EC2447">
        <w:rPr>
          <w:rFonts w:cstheme="minorHAnsi"/>
          <w:sz w:val="24"/>
          <w:szCs w:val="24"/>
        </w:rPr>
        <w:tab/>
      </w:r>
      <w:r w:rsidR="00A63A11">
        <w:rPr>
          <w:rFonts w:cstheme="minorHAnsi"/>
          <w:sz w:val="24"/>
          <w:szCs w:val="24"/>
        </w:rPr>
        <w:t>49</w:t>
      </w:r>
      <w:r>
        <w:rPr>
          <w:rFonts w:cstheme="minorHAnsi"/>
          <w:sz w:val="24"/>
          <w:szCs w:val="24"/>
        </w:rPr>
        <w:t xml:space="preserve">% on campus and </w:t>
      </w:r>
      <w:r w:rsidR="00A63A11">
        <w:rPr>
          <w:rFonts w:cstheme="minorHAnsi"/>
          <w:sz w:val="24"/>
          <w:szCs w:val="24"/>
        </w:rPr>
        <w:t>20</w:t>
      </w:r>
      <w:r>
        <w:rPr>
          <w:rFonts w:cstheme="minorHAnsi"/>
          <w:sz w:val="24"/>
          <w:szCs w:val="24"/>
        </w:rPr>
        <w:t>% off campus</w:t>
      </w:r>
    </w:p>
    <w:p w14:paraId="1158A62E" w14:textId="77777777" w:rsidR="00FD58AC" w:rsidRDefault="00FD58AC"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UW-</w:t>
      </w:r>
      <w:r w:rsidR="00A63A11">
        <w:rPr>
          <w:rFonts w:cstheme="minorHAnsi"/>
          <w:sz w:val="24"/>
          <w:szCs w:val="24"/>
        </w:rPr>
        <w:t xml:space="preserve">Platteville </w:t>
      </w:r>
      <w:r w:rsidR="00EC2447">
        <w:rPr>
          <w:rFonts w:cstheme="minorHAnsi"/>
          <w:sz w:val="24"/>
          <w:szCs w:val="24"/>
        </w:rPr>
        <w:tab/>
      </w:r>
      <w:r w:rsidR="00A63A11">
        <w:rPr>
          <w:rFonts w:cstheme="minorHAnsi"/>
          <w:sz w:val="24"/>
          <w:szCs w:val="24"/>
        </w:rPr>
        <w:t>40</w:t>
      </w:r>
      <w:r>
        <w:rPr>
          <w:rFonts w:cstheme="minorHAnsi"/>
          <w:sz w:val="24"/>
          <w:szCs w:val="24"/>
        </w:rPr>
        <w:t>% on campus and 1</w:t>
      </w:r>
      <w:r w:rsidR="00A63A11">
        <w:rPr>
          <w:rFonts w:cstheme="minorHAnsi"/>
          <w:sz w:val="24"/>
          <w:szCs w:val="24"/>
        </w:rPr>
        <w:t>9</w:t>
      </w:r>
      <w:r>
        <w:rPr>
          <w:rFonts w:cstheme="minorHAnsi"/>
          <w:sz w:val="24"/>
          <w:szCs w:val="24"/>
        </w:rPr>
        <w:t>% off campus</w:t>
      </w:r>
    </w:p>
    <w:p w14:paraId="10EBF4F3" w14:textId="77777777" w:rsidR="00A63A11" w:rsidRDefault="00A63A11" w:rsidP="00EC2447">
      <w:pPr>
        <w:tabs>
          <w:tab w:val="left" w:pos="2880"/>
          <w:tab w:val="left" w:pos="3600"/>
          <w:tab w:val="left" w:pos="4320"/>
          <w:tab w:val="left" w:pos="5340"/>
        </w:tabs>
        <w:spacing w:after="0" w:afterAutospacing="0"/>
        <w:ind w:left="1440" w:right="-450"/>
        <w:rPr>
          <w:rFonts w:cstheme="minorHAnsi"/>
          <w:sz w:val="24"/>
          <w:szCs w:val="24"/>
        </w:rPr>
      </w:pPr>
      <w:r>
        <w:rPr>
          <w:rFonts w:cstheme="minorHAnsi"/>
          <w:sz w:val="24"/>
          <w:szCs w:val="24"/>
        </w:rPr>
        <w:t xml:space="preserve">UW-Stevens Point </w:t>
      </w:r>
      <w:r w:rsidR="00EC2447">
        <w:rPr>
          <w:rFonts w:cstheme="minorHAnsi"/>
          <w:sz w:val="24"/>
          <w:szCs w:val="24"/>
        </w:rPr>
        <w:tab/>
      </w:r>
      <w:r>
        <w:rPr>
          <w:rFonts w:cstheme="minorHAnsi"/>
          <w:sz w:val="24"/>
          <w:szCs w:val="24"/>
        </w:rPr>
        <w:t>34% on campus and 13% off campus</w:t>
      </w:r>
    </w:p>
    <w:p w14:paraId="4720D7A2" w14:textId="77777777" w:rsidR="00C2514B" w:rsidRDefault="00A63A11" w:rsidP="00FF48C9">
      <w:pPr>
        <w:tabs>
          <w:tab w:val="left" w:pos="2880"/>
          <w:tab w:val="left" w:pos="3600"/>
          <w:tab w:val="left" w:pos="4320"/>
          <w:tab w:val="left" w:pos="5340"/>
        </w:tabs>
        <w:spacing w:after="0" w:afterAutospacing="0"/>
        <w:ind w:left="1440" w:right="-450"/>
      </w:pPr>
      <w:r>
        <w:rPr>
          <w:rFonts w:cstheme="minorHAnsi"/>
          <w:sz w:val="24"/>
          <w:szCs w:val="24"/>
        </w:rPr>
        <w:t xml:space="preserve">UW-Stout </w:t>
      </w:r>
      <w:r w:rsidR="00EC2447">
        <w:rPr>
          <w:rFonts w:cstheme="minorHAnsi"/>
          <w:sz w:val="24"/>
          <w:szCs w:val="24"/>
        </w:rPr>
        <w:tab/>
      </w:r>
      <w:r w:rsidR="00EC2447">
        <w:rPr>
          <w:rFonts w:cstheme="minorHAnsi"/>
          <w:sz w:val="24"/>
          <w:szCs w:val="24"/>
        </w:rPr>
        <w:tab/>
      </w:r>
      <w:r>
        <w:rPr>
          <w:rFonts w:cstheme="minorHAnsi"/>
          <w:sz w:val="24"/>
          <w:szCs w:val="24"/>
        </w:rPr>
        <w:t>37.56% on campus and 13% off campus</w:t>
      </w:r>
    </w:p>
    <w:p w14:paraId="51FD3505" w14:textId="77777777" w:rsidR="00FC2066" w:rsidRDefault="009D768C" w:rsidP="00FF48C9">
      <w:pPr>
        <w:pStyle w:val="xmsoplaintext"/>
        <w:spacing w:before="0" w:beforeAutospacing="0" w:after="0" w:afterAutospacing="0" w:line="360" w:lineRule="auto"/>
        <w:ind w:left="720"/>
      </w:pPr>
      <w:r w:rsidRPr="009D768C">
        <w:rPr>
          <w:rFonts w:ascii="Calisto MT" w:hAnsi="Calisto MT"/>
          <w:sz w:val="24"/>
          <w:szCs w:val="24"/>
        </w:rPr>
        <w:t> </w:t>
      </w:r>
    </w:p>
    <w:p w14:paraId="79E7F27B" w14:textId="77777777" w:rsidR="009D768C" w:rsidRPr="00D15107" w:rsidRDefault="000A7BEC" w:rsidP="00FF48C9">
      <w:pPr>
        <w:pStyle w:val="Heading1"/>
      </w:pPr>
      <w:r>
        <w:t xml:space="preserve">Why is our new rate so high compared to the other </w:t>
      </w:r>
      <w:r w:rsidR="009D768C" w:rsidRPr="00D15107">
        <w:t>comprehensives</w:t>
      </w:r>
      <w:r>
        <w:t>?</w:t>
      </w:r>
      <w:r w:rsidR="009D768C" w:rsidRPr="00D15107">
        <w:t xml:space="preserve"> </w:t>
      </w:r>
    </w:p>
    <w:p w14:paraId="524E4794" w14:textId="77777777" w:rsidR="001C7964" w:rsidRPr="003D1D0E" w:rsidRDefault="001C7964" w:rsidP="001C7964">
      <w:pPr>
        <w:pStyle w:val="xmsoplaintext"/>
        <w:spacing w:before="0" w:beforeAutospacing="0" w:after="0" w:afterAutospacing="0" w:line="360" w:lineRule="auto"/>
        <w:ind w:left="720"/>
        <w:rPr>
          <w:rFonts w:ascii="Calisto MT" w:hAnsi="Calisto MT"/>
          <w:sz w:val="24"/>
          <w:szCs w:val="24"/>
        </w:rPr>
      </w:pPr>
      <w:r w:rsidRPr="003D1D0E">
        <w:rPr>
          <w:rFonts w:ascii="Calisto MT" w:hAnsi="Calisto MT"/>
          <w:sz w:val="24"/>
          <w:szCs w:val="24"/>
        </w:rPr>
        <w:t>It is important to note that five comprehensive campuses utilize an indirect cost base of Salaries, Wages and Fringe Benefits (SWF) and six (including UW-Oshkosh) employ a base of Modified Total Direct Costs (MTDC). The two bases are very different and comparing directly them does not paint an accurate picture. Because most grant proposals include a variety of project costs, a rate of SWF, in almost all instances, garners a lower rate of return than the MTDC base</w:t>
      </w:r>
      <w:r w:rsidR="003D1D0E" w:rsidRPr="003D1D0E">
        <w:rPr>
          <w:rFonts w:ascii="Calisto MT" w:hAnsi="Calisto MT"/>
          <w:sz w:val="24"/>
          <w:szCs w:val="24"/>
        </w:rPr>
        <w:t xml:space="preserve">, </w:t>
      </w:r>
      <w:r w:rsidR="003D1D0E" w:rsidRPr="003D1D0E">
        <w:rPr>
          <w:rFonts w:ascii="Calisto MT" w:hAnsi="Calisto MT" w:cstheme="minorHAnsi"/>
          <w:sz w:val="24"/>
          <w:szCs w:val="24"/>
        </w:rPr>
        <w:t>which includes most costs except equipment, participant support costs, tuition and a portion of subawards</w:t>
      </w:r>
      <w:r w:rsidRPr="003D1D0E">
        <w:rPr>
          <w:rFonts w:ascii="Calisto MT" w:hAnsi="Calisto MT"/>
          <w:sz w:val="24"/>
          <w:szCs w:val="24"/>
        </w:rPr>
        <w:t>.</w:t>
      </w:r>
    </w:p>
    <w:p w14:paraId="201CCC03" w14:textId="77777777" w:rsidR="001C7964" w:rsidRPr="003D1D0E" w:rsidRDefault="001C7964" w:rsidP="008915AD">
      <w:pPr>
        <w:pStyle w:val="xmsoplaintext"/>
        <w:spacing w:before="0" w:beforeAutospacing="0" w:after="0" w:afterAutospacing="0" w:line="360" w:lineRule="auto"/>
        <w:ind w:left="720"/>
        <w:rPr>
          <w:rFonts w:ascii="Calisto MT" w:hAnsi="Calisto MT"/>
          <w:sz w:val="24"/>
          <w:szCs w:val="24"/>
        </w:rPr>
      </w:pPr>
    </w:p>
    <w:p w14:paraId="0BCB615D" w14:textId="77777777" w:rsidR="008915AD" w:rsidRPr="009D768C" w:rsidRDefault="008915AD" w:rsidP="008915AD">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xml:space="preserve">While </w:t>
      </w:r>
      <w:r>
        <w:rPr>
          <w:rFonts w:ascii="Calisto MT" w:hAnsi="Calisto MT"/>
          <w:sz w:val="24"/>
          <w:szCs w:val="24"/>
        </w:rPr>
        <w:t>it is interesting to see the</w:t>
      </w:r>
      <w:r w:rsidRPr="009D768C">
        <w:rPr>
          <w:rFonts w:ascii="Calisto MT" w:hAnsi="Calisto MT"/>
          <w:sz w:val="24"/>
          <w:szCs w:val="24"/>
        </w:rPr>
        <w:t xml:space="preserve"> indirect cost rates of </w:t>
      </w:r>
      <w:r>
        <w:rPr>
          <w:rFonts w:ascii="Calisto MT" w:hAnsi="Calisto MT"/>
          <w:sz w:val="24"/>
          <w:szCs w:val="24"/>
        </w:rPr>
        <w:t>other comprehensive</w:t>
      </w:r>
      <w:r w:rsidRPr="009D768C">
        <w:rPr>
          <w:rFonts w:ascii="Calisto MT" w:hAnsi="Calisto MT"/>
          <w:sz w:val="24"/>
          <w:szCs w:val="24"/>
        </w:rPr>
        <w:t xml:space="preserve"> campuses, the reality is that negotiated indirect cost rates are based on the actual expenditures for each campus</w:t>
      </w:r>
      <w:r>
        <w:rPr>
          <w:rFonts w:ascii="Calisto MT" w:hAnsi="Calisto MT"/>
          <w:sz w:val="24"/>
          <w:szCs w:val="24"/>
        </w:rPr>
        <w:t xml:space="preserve">. The rates are </w:t>
      </w:r>
      <w:r w:rsidRPr="009D768C">
        <w:rPr>
          <w:rFonts w:ascii="Calisto MT" w:hAnsi="Calisto MT"/>
          <w:sz w:val="24"/>
          <w:szCs w:val="24"/>
        </w:rPr>
        <w:t xml:space="preserve">based on a number of </w:t>
      </w:r>
      <w:r>
        <w:rPr>
          <w:rFonts w:ascii="Calisto MT" w:hAnsi="Calisto MT"/>
          <w:sz w:val="24"/>
          <w:szCs w:val="24"/>
        </w:rPr>
        <w:t xml:space="preserve">campus-specific expenditures </w:t>
      </w:r>
      <w:r w:rsidRPr="009D768C">
        <w:rPr>
          <w:rFonts w:ascii="Calisto MT" w:hAnsi="Calisto MT"/>
          <w:sz w:val="24"/>
          <w:szCs w:val="24"/>
        </w:rPr>
        <w:t xml:space="preserve">including building and equipment depreciation; </w:t>
      </w:r>
      <w:r>
        <w:rPr>
          <w:rFonts w:ascii="Calisto MT" w:hAnsi="Calisto MT"/>
          <w:sz w:val="24"/>
          <w:szCs w:val="24"/>
        </w:rPr>
        <w:t>s</w:t>
      </w:r>
      <w:r w:rsidRPr="009D768C">
        <w:rPr>
          <w:rFonts w:ascii="Calisto MT" w:hAnsi="Calisto MT"/>
          <w:sz w:val="24"/>
          <w:szCs w:val="24"/>
        </w:rPr>
        <w:t xml:space="preserve">tudent </w:t>
      </w:r>
      <w:r>
        <w:rPr>
          <w:rFonts w:ascii="Calisto MT" w:hAnsi="Calisto MT"/>
          <w:sz w:val="24"/>
          <w:szCs w:val="24"/>
        </w:rPr>
        <w:t>s</w:t>
      </w:r>
      <w:r w:rsidRPr="009D768C">
        <w:rPr>
          <w:rFonts w:ascii="Calisto MT" w:hAnsi="Calisto MT"/>
          <w:sz w:val="24"/>
          <w:szCs w:val="24"/>
        </w:rPr>
        <w:t xml:space="preserve">ervices, </w:t>
      </w:r>
      <w:r>
        <w:rPr>
          <w:rFonts w:ascii="Calisto MT" w:hAnsi="Calisto MT"/>
          <w:sz w:val="24"/>
          <w:szCs w:val="24"/>
        </w:rPr>
        <w:t>d</w:t>
      </w:r>
      <w:r w:rsidRPr="009D768C">
        <w:rPr>
          <w:rFonts w:ascii="Calisto MT" w:hAnsi="Calisto MT"/>
          <w:sz w:val="24"/>
          <w:szCs w:val="24"/>
        </w:rPr>
        <w:t xml:space="preserve">epartmental, </w:t>
      </w:r>
      <w:r>
        <w:rPr>
          <w:rFonts w:ascii="Calisto MT" w:hAnsi="Calisto MT"/>
          <w:sz w:val="24"/>
          <w:szCs w:val="24"/>
        </w:rPr>
        <w:t>g</w:t>
      </w:r>
      <w:r w:rsidRPr="009D768C">
        <w:rPr>
          <w:rFonts w:ascii="Calisto MT" w:hAnsi="Calisto MT"/>
          <w:sz w:val="24"/>
          <w:szCs w:val="24"/>
        </w:rPr>
        <w:t xml:space="preserve">eneral, and </w:t>
      </w:r>
      <w:r>
        <w:rPr>
          <w:rFonts w:ascii="Calisto MT" w:hAnsi="Calisto MT"/>
          <w:sz w:val="24"/>
          <w:szCs w:val="24"/>
        </w:rPr>
        <w:t>s</w:t>
      </w:r>
      <w:r w:rsidRPr="009D768C">
        <w:rPr>
          <w:rFonts w:ascii="Calisto MT" w:hAnsi="Calisto MT"/>
          <w:sz w:val="24"/>
          <w:szCs w:val="24"/>
        </w:rPr>
        <w:t xml:space="preserve">ponsored </w:t>
      </w:r>
      <w:r>
        <w:rPr>
          <w:rFonts w:ascii="Calisto MT" w:hAnsi="Calisto MT"/>
          <w:sz w:val="24"/>
          <w:szCs w:val="24"/>
        </w:rPr>
        <w:t>p</w:t>
      </w:r>
      <w:r w:rsidRPr="009D768C">
        <w:rPr>
          <w:rFonts w:ascii="Calisto MT" w:hAnsi="Calisto MT"/>
          <w:sz w:val="24"/>
          <w:szCs w:val="24"/>
        </w:rPr>
        <w:t xml:space="preserve">rojects </w:t>
      </w:r>
      <w:r>
        <w:rPr>
          <w:rFonts w:ascii="Calisto MT" w:hAnsi="Calisto MT"/>
          <w:sz w:val="24"/>
          <w:szCs w:val="24"/>
        </w:rPr>
        <w:t>a</w:t>
      </w:r>
      <w:r w:rsidRPr="009D768C">
        <w:rPr>
          <w:rFonts w:ascii="Calisto MT" w:hAnsi="Calisto MT"/>
          <w:sz w:val="24"/>
          <w:szCs w:val="24"/>
        </w:rPr>
        <w:t>dministration;</w:t>
      </w:r>
      <w:r>
        <w:rPr>
          <w:rFonts w:ascii="Calisto MT" w:hAnsi="Calisto MT"/>
          <w:sz w:val="24"/>
          <w:szCs w:val="24"/>
        </w:rPr>
        <w:t xml:space="preserve"> l</w:t>
      </w:r>
      <w:r w:rsidRPr="009D768C">
        <w:rPr>
          <w:rFonts w:ascii="Calisto MT" w:hAnsi="Calisto MT"/>
          <w:sz w:val="24"/>
          <w:szCs w:val="24"/>
        </w:rPr>
        <w:t>ibrary</w:t>
      </w:r>
      <w:r>
        <w:rPr>
          <w:rFonts w:ascii="Calisto MT" w:hAnsi="Calisto MT"/>
          <w:sz w:val="24"/>
          <w:szCs w:val="24"/>
        </w:rPr>
        <w:t>;</w:t>
      </w:r>
      <w:r w:rsidRPr="009D768C">
        <w:rPr>
          <w:rFonts w:ascii="Calisto MT" w:hAnsi="Calisto MT"/>
          <w:sz w:val="24"/>
          <w:szCs w:val="24"/>
        </w:rPr>
        <w:t xml:space="preserve"> </w:t>
      </w:r>
      <w:r>
        <w:rPr>
          <w:rFonts w:ascii="Calisto MT" w:hAnsi="Calisto MT"/>
          <w:sz w:val="24"/>
          <w:szCs w:val="24"/>
        </w:rPr>
        <w:t>i</w:t>
      </w:r>
      <w:r w:rsidRPr="009D768C">
        <w:rPr>
          <w:rFonts w:ascii="Calisto MT" w:hAnsi="Calisto MT"/>
          <w:sz w:val="24"/>
          <w:szCs w:val="24"/>
        </w:rPr>
        <w:t>nterest</w:t>
      </w:r>
      <w:r>
        <w:rPr>
          <w:rFonts w:ascii="Calisto MT" w:hAnsi="Calisto MT"/>
          <w:sz w:val="24"/>
          <w:szCs w:val="24"/>
        </w:rPr>
        <w:t>;</w:t>
      </w:r>
      <w:r w:rsidRPr="009D768C">
        <w:rPr>
          <w:rFonts w:ascii="Calisto MT" w:hAnsi="Calisto MT"/>
          <w:sz w:val="24"/>
          <w:szCs w:val="24"/>
        </w:rPr>
        <w:t xml:space="preserve"> and </w:t>
      </w:r>
      <w:r>
        <w:rPr>
          <w:rFonts w:ascii="Calisto MT" w:hAnsi="Calisto MT"/>
          <w:sz w:val="24"/>
          <w:szCs w:val="24"/>
        </w:rPr>
        <w:t>o</w:t>
      </w:r>
      <w:r w:rsidRPr="009D768C">
        <w:rPr>
          <w:rFonts w:ascii="Calisto MT" w:hAnsi="Calisto MT"/>
          <w:sz w:val="24"/>
          <w:szCs w:val="24"/>
        </w:rPr>
        <w:t xml:space="preserve">perations and </w:t>
      </w:r>
      <w:r>
        <w:rPr>
          <w:rFonts w:ascii="Calisto MT" w:hAnsi="Calisto MT"/>
          <w:sz w:val="24"/>
          <w:szCs w:val="24"/>
        </w:rPr>
        <w:t>m</w:t>
      </w:r>
      <w:r w:rsidRPr="009D768C">
        <w:rPr>
          <w:rFonts w:ascii="Calisto MT" w:hAnsi="Calisto MT"/>
          <w:sz w:val="24"/>
          <w:szCs w:val="24"/>
        </w:rPr>
        <w:t>aintenance.</w:t>
      </w:r>
      <w:r w:rsidR="001C7964">
        <w:rPr>
          <w:rFonts w:ascii="Calisto MT" w:hAnsi="Calisto MT"/>
          <w:sz w:val="24"/>
          <w:szCs w:val="24"/>
        </w:rPr>
        <w:t xml:space="preserve"> </w:t>
      </w:r>
      <w:r w:rsidR="006C72E9">
        <w:rPr>
          <w:rFonts w:ascii="Calisto MT" w:hAnsi="Calisto MT"/>
          <w:sz w:val="24"/>
          <w:szCs w:val="24"/>
        </w:rPr>
        <w:t>The term "negotiated" may be a bit misleading in this sense. S</w:t>
      </w:r>
      <w:r w:rsidR="001C7964" w:rsidRPr="008007E7">
        <w:rPr>
          <w:rFonts w:ascii="Calisto MT" w:eastAsia="Times New Roman" w:hAnsi="Calisto MT"/>
          <w:sz w:val="24"/>
          <w:szCs w:val="24"/>
        </w:rPr>
        <w:t>ince each UW campus’s rate is based on its actual research expenditures we cannot control how our rate compares to the other comprehensive campuses</w:t>
      </w:r>
      <w:r w:rsidR="006C72E9">
        <w:rPr>
          <w:rFonts w:ascii="Calisto MT" w:eastAsia="Times New Roman" w:hAnsi="Calisto MT"/>
          <w:sz w:val="24"/>
          <w:szCs w:val="24"/>
        </w:rPr>
        <w:t xml:space="preserve"> during the rate </w:t>
      </w:r>
      <w:r w:rsidR="00250796">
        <w:rPr>
          <w:rFonts w:ascii="Calisto MT" w:eastAsia="Times New Roman" w:hAnsi="Calisto MT"/>
          <w:sz w:val="24"/>
          <w:szCs w:val="24"/>
        </w:rPr>
        <w:t>"</w:t>
      </w:r>
      <w:r w:rsidR="006C72E9">
        <w:rPr>
          <w:rFonts w:ascii="Calisto MT" w:eastAsia="Times New Roman" w:hAnsi="Calisto MT"/>
          <w:sz w:val="24"/>
          <w:szCs w:val="24"/>
        </w:rPr>
        <w:t>negotiation</w:t>
      </w:r>
      <w:r w:rsidR="00250796">
        <w:rPr>
          <w:rFonts w:ascii="Calisto MT" w:eastAsia="Times New Roman" w:hAnsi="Calisto MT"/>
          <w:sz w:val="24"/>
          <w:szCs w:val="24"/>
        </w:rPr>
        <w:t>"</w:t>
      </w:r>
      <w:r w:rsidR="006C72E9">
        <w:rPr>
          <w:rFonts w:ascii="Calisto MT" w:eastAsia="Times New Roman" w:hAnsi="Calisto MT"/>
          <w:sz w:val="24"/>
          <w:szCs w:val="24"/>
        </w:rPr>
        <w:t xml:space="preserve"> process</w:t>
      </w:r>
      <w:r w:rsidR="001C7964">
        <w:rPr>
          <w:rFonts w:ascii="Calisto MT" w:eastAsia="Times New Roman" w:hAnsi="Calisto MT"/>
          <w:sz w:val="24"/>
          <w:szCs w:val="24"/>
        </w:rPr>
        <w:t>.</w:t>
      </w:r>
    </w:p>
    <w:p w14:paraId="1462F133" w14:textId="77777777" w:rsidR="008915AD" w:rsidRDefault="008915AD" w:rsidP="00D15107">
      <w:pPr>
        <w:pStyle w:val="xmsoplaintext"/>
        <w:spacing w:before="0" w:beforeAutospacing="0" w:after="0" w:afterAutospacing="0" w:line="360" w:lineRule="auto"/>
        <w:ind w:left="720"/>
        <w:rPr>
          <w:rFonts w:ascii="Calisto MT" w:hAnsi="Calisto MT"/>
          <w:sz w:val="24"/>
          <w:szCs w:val="24"/>
        </w:rPr>
      </w:pPr>
    </w:p>
    <w:p w14:paraId="32CBDEC9" w14:textId="77777777" w:rsidR="008007E7" w:rsidRPr="003D1D0E" w:rsidRDefault="009D768C" w:rsidP="003D1D0E">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While UWGB’s new on-campus rate is 50.74%, it should be recognized that, for a number of reasons, grant proposals are submitted using a variety of rates. In FY19, of the 49 grants that garnered indirect costs, 14 used UWGB’s on</w:t>
      </w:r>
      <w:r w:rsidR="003D1D0E">
        <w:rPr>
          <w:rFonts w:ascii="Calisto MT" w:hAnsi="Calisto MT"/>
          <w:sz w:val="24"/>
          <w:szCs w:val="24"/>
        </w:rPr>
        <w:t xml:space="preserve"> </w:t>
      </w:r>
      <w:r w:rsidRPr="009D768C">
        <w:rPr>
          <w:rFonts w:ascii="Calisto MT" w:hAnsi="Calisto MT"/>
          <w:sz w:val="24"/>
          <w:szCs w:val="24"/>
        </w:rPr>
        <w:t>campus rate, 21 used the off</w:t>
      </w:r>
      <w:r w:rsidR="003D1D0E">
        <w:rPr>
          <w:rFonts w:ascii="Calisto MT" w:hAnsi="Calisto MT"/>
          <w:sz w:val="24"/>
          <w:szCs w:val="24"/>
        </w:rPr>
        <w:t xml:space="preserve"> </w:t>
      </w:r>
      <w:r w:rsidRPr="009D768C">
        <w:rPr>
          <w:rFonts w:ascii="Calisto MT" w:hAnsi="Calisto MT"/>
          <w:sz w:val="24"/>
          <w:szCs w:val="24"/>
        </w:rPr>
        <w:t>campus rate and the other 14 employed sponsor-mandated rates.</w:t>
      </w:r>
      <w:r w:rsidR="008915AD">
        <w:rPr>
          <w:rFonts w:ascii="Calisto MT" w:hAnsi="Calisto MT"/>
          <w:sz w:val="24"/>
          <w:szCs w:val="24"/>
        </w:rPr>
        <w:t xml:space="preserve"> Some sponsors do not allow indirect costs and, as long as there is a written policy stating such, UWGB will honor that as well.</w:t>
      </w:r>
    </w:p>
    <w:p w14:paraId="522E93C5" w14:textId="77777777" w:rsidR="009D768C" w:rsidRPr="009D768C" w:rsidRDefault="009D768C" w:rsidP="00390C7F">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w:t>
      </w:r>
    </w:p>
    <w:p w14:paraId="5FE7C2BB" w14:textId="77777777" w:rsidR="00FC2066" w:rsidRDefault="00FC2066" w:rsidP="00FC2066">
      <w:pPr>
        <w:pStyle w:val="Heading1"/>
      </w:pPr>
      <w:r>
        <w:t>Why does our new rate seem more in line with rates for regional R1 and R2 universities?</w:t>
      </w:r>
    </w:p>
    <w:p w14:paraId="59267BCA" w14:textId="77777777" w:rsidR="00FC2066" w:rsidRDefault="00FC2066" w:rsidP="003D1D0E">
      <w:pPr>
        <w:pStyle w:val="xmsoplaintext"/>
        <w:spacing w:before="0" w:beforeAutospacing="0" w:after="0" w:afterAutospacing="0" w:line="360" w:lineRule="auto"/>
        <w:ind w:left="720"/>
        <w:rPr>
          <w:rFonts w:ascii="Calisto MT" w:hAnsi="Calisto MT"/>
          <w:sz w:val="24"/>
          <w:szCs w:val="24"/>
        </w:rPr>
      </w:pPr>
      <w:r>
        <w:rPr>
          <w:rFonts w:ascii="Calisto MT" w:hAnsi="Calisto MT"/>
          <w:sz w:val="24"/>
          <w:szCs w:val="24"/>
        </w:rPr>
        <w:t>UWGB's</w:t>
      </w:r>
      <w:r w:rsidRPr="009D768C">
        <w:rPr>
          <w:rFonts w:ascii="Calisto MT" w:hAnsi="Calisto MT"/>
          <w:sz w:val="24"/>
          <w:szCs w:val="24"/>
        </w:rPr>
        <w:t xml:space="preserve"> rate is actually much lower than regional research universities </w:t>
      </w:r>
      <w:r>
        <w:rPr>
          <w:rFonts w:ascii="Calisto MT" w:hAnsi="Calisto MT"/>
          <w:sz w:val="24"/>
          <w:szCs w:val="24"/>
        </w:rPr>
        <w:t>b</w:t>
      </w:r>
      <w:r w:rsidRPr="009D768C">
        <w:rPr>
          <w:rFonts w:ascii="Calisto MT" w:hAnsi="Calisto MT"/>
          <w:sz w:val="24"/>
          <w:szCs w:val="24"/>
        </w:rPr>
        <w:t xml:space="preserve">ecause UWGB’s rate is </w:t>
      </w:r>
      <w:r w:rsidR="003D1D0E">
        <w:rPr>
          <w:rFonts w:ascii="Calisto MT" w:hAnsi="Calisto MT"/>
          <w:sz w:val="24"/>
          <w:szCs w:val="24"/>
        </w:rPr>
        <w:t>determined</w:t>
      </w:r>
      <w:r w:rsidRPr="009D768C">
        <w:rPr>
          <w:rFonts w:ascii="Calisto MT" w:hAnsi="Calisto MT"/>
          <w:sz w:val="24"/>
          <w:szCs w:val="24"/>
        </w:rPr>
        <w:t xml:space="preserve"> on a base of Salaries, Wages and Fringe benefits rather than a Modified Total Direct Cost base. Milwaukee’s rates are 52% on campus and 26% off campus and Madison’s are 55% on campus and 26% off campus, both based on Modified Total Direct Costs (MTDC), and the University of Minnesota System has one rate for all of its six campuses – currently 54% for on campus and 26% for off campus projects (MTDC).</w:t>
      </w:r>
    </w:p>
    <w:p w14:paraId="3467D7E3" w14:textId="77777777" w:rsidR="003D1D0E" w:rsidRPr="003D1D0E" w:rsidRDefault="003D1D0E" w:rsidP="003D1D0E">
      <w:pPr>
        <w:pStyle w:val="xmsoplaintext"/>
        <w:spacing w:before="0" w:beforeAutospacing="0" w:after="0" w:afterAutospacing="0" w:line="360" w:lineRule="auto"/>
        <w:ind w:left="720"/>
        <w:rPr>
          <w:rFonts w:ascii="Calisto MT" w:hAnsi="Calisto MT"/>
          <w:sz w:val="24"/>
          <w:szCs w:val="24"/>
        </w:rPr>
      </w:pPr>
    </w:p>
    <w:p w14:paraId="0ED201B3" w14:textId="77777777" w:rsidR="009D768C" w:rsidRPr="00D15107" w:rsidRDefault="006C72E9" w:rsidP="00FF48C9">
      <w:pPr>
        <w:pStyle w:val="Heading1"/>
      </w:pPr>
      <w:r>
        <w:t xml:space="preserve">Will our new rate allow </w:t>
      </w:r>
      <w:r w:rsidR="009D768C" w:rsidRPr="00D15107">
        <w:t xml:space="preserve">PIs from UWGB </w:t>
      </w:r>
      <w:r>
        <w:t xml:space="preserve">to </w:t>
      </w:r>
      <w:r w:rsidR="009D768C" w:rsidRPr="00D15107">
        <w:t xml:space="preserve">remain competitive for funding amongst Madison, Milwaukee, and UW comprehensives? </w:t>
      </w:r>
    </w:p>
    <w:p w14:paraId="2997E886" w14:textId="77777777" w:rsidR="009D768C" w:rsidRPr="009D768C" w:rsidRDefault="009D768C" w:rsidP="008915AD">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Per federal guidelines, indirect costs are not allowed to be a consideration when reviewing the proposal and accompanying budget items</w:t>
      </w:r>
      <w:r w:rsidR="0065356C">
        <w:rPr>
          <w:rFonts w:ascii="Calisto MT" w:hAnsi="Calisto MT"/>
          <w:sz w:val="24"/>
          <w:szCs w:val="24"/>
        </w:rPr>
        <w:t>.</w:t>
      </w:r>
    </w:p>
    <w:p w14:paraId="43C034DF" w14:textId="77777777" w:rsidR="008915AD" w:rsidRDefault="008915AD" w:rsidP="00390C7F">
      <w:pPr>
        <w:pStyle w:val="xmsoplaintext"/>
        <w:spacing w:before="0" w:beforeAutospacing="0" w:after="0" w:afterAutospacing="0" w:line="360" w:lineRule="auto"/>
        <w:ind w:left="720" w:hanging="720"/>
        <w:rPr>
          <w:rFonts w:ascii="Calisto MT" w:hAnsi="Calisto MT"/>
          <w:sz w:val="24"/>
          <w:szCs w:val="24"/>
        </w:rPr>
      </w:pPr>
    </w:p>
    <w:p w14:paraId="3FB920D5" w14:textId="77777777" w:rsidR="009D768C" w:rsidRPr="009D768C" w:rsidRDefault="009D768C" w:rsidP="008915AD">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xml:space="preserve">One thing to remember is that, in most cases, when UWGB submits an external proposal it is already “competing against” many, many proposals submitted by institutions of all sizes including large doctoral universities and prestigious liberal arts institutions. </w:t>
      </w:r>
      <w:r w:rsidR="00B0184F" w:rsidRPr="009D768C">
        <w:rPr>
          <w:rFonts w:ascii="Calisto MT" w:hAnsi="Calisto MT"/>
          <w:sz w:val="24"/>
          <w:szCs w:val="24"/>
        </w:rPr>
        <w:t>Typically,</w:t>
      </w:r>
      <w:r w:rsidRPr="009D768C">
        <w:rPr>
          <w:rFonts w:ascii="Calisto MT" w:hAnsi="Calisto MT"/>
          <w:sz w:val="24"/>
          <w:szCs w:val="24"/>
        </w:rPr>
        <w:t xml:space="preserve"> what makes a difference in proposal funding decisions is that </w:t>
      </w:r>
      <w:r w:rsidR="00FC2066">
        <w:rPr>
          <w:rFonts w:ascii="Calisto MT" w:hAnsi="Calisto MT"/>
          <w:sz w:val="24"/>
          <w:szCs w:val="24"/>
        </w:rPr>
        <w:t xml:space="preserve">the </w:t>
      </w:r>
      <w:r w:rsidRPr="009D768C">
        <w:rPr>
          <w:rFonts w:ascii="Calisto MT" w:hAnsi="Calisto MT"/>
          <w:sz w:val="24"/>
          <w:szCs w:val="24"/>
        </w:rPr>
        <w:t xml:space="preserve">proposal is well formulated, clearly thought through and addresses review criteria. The best way to be competitive is to work closely with the Office of Grants </w:t>
      </w:r>
      <w:r w:rsidRPr="009D768C">
        <w:rPr>
          <w:rFonts w:ascii="Calisto MT" w:hAnsi="Calisto MT"/>
          <w:sz w:val="24"/>
          <w:szCs w:val="24"/>
        </w:rPr>
        <w:lastRenderedPageBreak/>
        <w:t xml:space="preserve">and Research </w:t>
      </w:r>
      <w:r w:rsidR="00CE76B6">
        <w:rPr>
          <w:rFonts w:ascii="Calisto MT" w:hAnsi="Calisto MT"/>
          <w:sz w:val="24"/>
          <w:szCs w:val="24"/>
        </w:rPr>
        <w:t xml:space="preserve">early in the proposal development process </w:t>
      </w:r>
      <w:r w:rsidRPr="009D768C">
        <w:rPr>
          <w:rFonts w:ascii="Calisto MT" w:hAnsi="Calisto MT"/>
          <w:sz w:val="24"/>
          <w:szCs w:val="24"/>
        </w:rPr>
        <w:t>to make sure the strongest proposal and accompanying budget gets submitted on behalf of UWGB.</w:t>
      </w:r>
    </w:p>
    <w:p w14:paraId="3C2D72B5" w14:textId="77777777" w:rsidR="008915AD" w:rsidRDefault="008915AD" w:rsidP="00390C7F">
      <w:pPr>
        <w:pStyle w:val="xmsoplaintext"/>
        <w:spacing w:before="0" w:beforeAutospacing="0" w:after="0" w:afterAutospacing="0" w:line="360" w:lineRule="auto"/>
        <w:ind w:left="720" w:hanging="720"/>
        <w:rPr>
          <w:rFonts w:ascii="Calisto MT" w:hAnsi="Calisto MT"/>
          <w:sz w:val="24"/>
          <w:szCs w:val="24"/>
        </w:rPr>
      </w:pPr>
    </w:p>
    <w:p w14:paraId="36964FBD" w14:textId="77777777" w:rsidR="009D768C" w:rsidRPr="009D768C" w:rsidRDefault="009D768C" w:rsidP="008915AD">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xml:space="preserve">There is no reason this new rate should discourage principal investigators </w:t>
      </w:r>
      <w:r w:rsidR="008915AD">
        <w:rPr>
          <w:rFonts w:ascii="Calisto MT" w:hAnsi="Calisto MT"/>
          <w:sz w:val="24"/>
          <w:szCs w:val="24"/>
        </w:rPr>
        <w:t xml:space="preserve">from </w:t>
      </w:r>
      <w:r w:rsidRPr="009D768C">
        <w:rPr>
          <w:rFonts w:ascii="Calisto MT" w:hAnsi="Calisto MT"/>
          <w:sz w:val="24"/>
          <w:szCs w:val="24"/>
        </w:rPr>
        <w:t>submit</w:t>
      </w:r>
      <w:r w:rsidR="008915AD">
        <w:rPr>
          <w:rFonts w:ascii="Calisto MT" w:hAnsi="Calisto MT"/>
          <w:sz w:val="24"/>
          <w:szCs w:val="24"/>
        </w:rPr>
        <w:t>ting</w:t>
      </w:r>
      <w:r w:rsidRPr="009D768C">
        <w:rPr>
          <w:rFonts w:ascii="Calisto MT" w:hAnsi="Calisto MT"/>
          <w:sz w:val="24"/>
          <w:szCs w:val="24"/>
        </w:rPr>
        <w:t xml:space="preserve"> proposals. In fact</w:t>
      </w:r>
      <w:r w:rsidR="00CE76B6">
        <w:rPr>
          <w:rFonts w:ascii="Calisto MT" w:hAnsi="Calisto MT"/>
          <w:sz w:val="24"/>
          <w:szCs w:val="24"/>
        </w:rPr>
        <w:t>,</w:t>
      </w:r>
      <w:r w:rsidRPr="009D768C">
        <w:rPr>
          <w:rFonts w:ascii="Calisto MT" w:hAnsi="Calisto MT"/>
          <w:sz w:val="24"/>
          <w:szCs w:val="24"/>
        </w:rPr>
        <w:t xml:space="preserve"> because UWGB reinvests a portion of the indirect costs funds to the units that generate them, this should have no negative impact at all. As always, the Office of Grants and Research </w:t>
      </w:r>
      <w:r w:rsidR="00CE76B6">
        <w:rPr>
          <w:rFonts w:ascii="Calisto MT" w:hAnsi="Calisto MT"/>
          <w:sz w:val="24"/>
          <w:szCs w:val="24"/>
        </w:rPr>
        <w:t>is here to</w:t>
      </w:r>
      <w:r w:rsidRPr="009D768C">
        <w:rPr>
          <w:rFonts w:ascii="Calisto MT" w:hAnsi="Calisto MT"/>
          <w:sz w:val="24"/>
          <w:szCs w:val="24"/>
        </w:rPr>
        <w:t xml:space="preserve"> work with all PIs to put together the most competitive budgets and proposals.</w:t>
      </w:r>
    </w:p>
    <w:p w14:paraId="3F7DD22A" w14:textId="77777777" w:rsidR="009D768C" w:rsidRPr="009D768C" w:rsidRDefault="009D768C" w:rsidP="00390C7F">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w:t>
      </w:r>
    </w:p>
    <w:p w14:paraId="58F45A31" w14:textId="77777777" w:rsidR="009C2544" w:rsidRPr="0037768B" w:rsidRDefault="009C2544" w:rsidP="009C2544">
      <w:pPr>
        <w:pStyle w:val="Heading1"/>
      </w:pPr>
      <w:r>
        <w:t>How does UWGB distribute</w:t>
      </w:r>
      <w:r w:rsidRPr="0037768B">
        <w:t xml:space="preserve"> </w:t>
      </w:r>
      <w:r>
        <w:t>F&amp;A Cost Recovery funds?</w:t>
      </w:r>
    </w:p>
    <w:p w14:paraId="3134E7D6" w14:textId="77777777" w:rsidR="009C2544" w:rsidRDefault="009C2544" w:rsidP="009C2544">
      <w:pPr>
        <w:tabs>
          <w:tab w:val="left" w:pos="810"/>
        </w:tabs>
        <w:spacing w:after="0" w:afterAutospacing="0"/>
        <w:ind w:left="720"/>
        <w:rPr>
          <w:rFonts w:cstheme="minorHAnsi"/>
          <w:sz w:val="24"/>
          <w:szCs w:val="24"/>
        </w:rPr>
      </w:pPr>
      <w:r w:rsidRPr="008007E7">
        <w:rPr>
          <w:sz w:val="24"/>
          <w:szCs w:val="24"/>
        </w:rPr>
        <w:t xml:space="preserve">The UWGB campus has a generous F&amp;A cost distribution formula that distributes a portion of the funds generated back to the unit that helped bring them in. </w:t>
      </w:r>
      <w:r>
        <w:rPr>
          <w:rFonts w:cstheme="minorHAnsi"/>
          <w:sz w:val="24"/>
          <w:szCs w:val="24"/>
        </w:rPr>
        <w:t>UWGB’s current distribution model sets aside a yearly amount of funds to support institution-wide research expenses; the remaining funds are distributed using the following formula:</w:t>
      </w:r>
    </w:p>
    <w:p w14:paraId="55AED502" w14:textId="77777777" w:rsidR="009C2544" w:rsidRDefault="009C2544" w:rsidP="009C2544">
      <w:pPr>
        <w:tabs>
          <w:tab w:val="left" w:pos="810"/>
        </w:tabs>
        <w:spacing w:after="0" w:afterAutospacing="0"/>
        <w:ind w:left="1080"/>
        <w:rPr>
          <w:rFonts w:cstheme="minorHAnsi"/>
          <w:sz w:val="24"/>
          <w:szCs w:val="24"/>
        </w:rPr>
      </w:pPr>
      <w:r>
        <w:rPr>
          <w:rFonts w:cstheme="minorHAnsi"/>
          <w:sz w:val="24"/>
          <w:szCs w:val="24"/>
        </w:rPr>
        <w:t>50% is reallocated to generating department</w:t>
      </w:r>
    </w:p>
    <w:p w14:paraId="2F2E8685" w14:textId="77777777" w:rsidR="009C2544" w:rsidRDefault="009C2544" w:rsidP="009C2544">
      <w:pPr>
        <w:tabs>
          <w:tab w:val="left" w:pos="810"/>
        </w:tabs>
        <w:spacing w:after="0" w:afterAutospacing="0"/>
        <w:ind w:left="1080"/>
        <w:rPr>
          <w:rFonts w:cstheme="minorHAnsi"/>
          <w:sz w:val="24"/>
          <w:szCs w:val="24"/>
        </w:rPr>
      </w:pPr>
      <w:r>
        <w:rPr>
          <w:rFonts w:cstheme="minorHAnsi"/>
          <w:sz w:val="24"/>
          <w:szCs w:val="24"/>
        </w:rPr>
        <w:t>30% is split among generating “Deans”</w:t>
      </w:r>
      <w:r w:rsidR="003D1D0E">
        <w:rPr>
          <w:rFonts w:cstheme="minorHAnsi"/>
          <w:sz w:val="24"/>
          <w:szCs w:val="24"/>
        </w:rPr>
        <w:t>/unit head</w:t>
      </w:r>
    </w:p>
    <w:p w14:paraId="26EB5929" w14:textId="77777777" w:rsidR="009C2544" w:rsidRDefault="009C2544" w:rsidP="009C2544">
      <w:pPr>
        <w:tabs>
          <w:tab w:val="left" w:pos="810"/>
        </w:tabs>
        <w:spacing w:after="0" w:afterAutospacing="0"/>
        <w:ind w:left="1080"/>
        <w:rPr>
          <w:rFonts w:cstheme="minorHAnsi"/>
          <w:sz w:val="24"/>
          <w:szCs w:val="24"/>
        </w:rPr>
      </w:pPr>
      <w:r>
        <w:rPr>
          <w:rFonts w:cstheme="minorHAnsi"/>
          <w:sz w:val="24"/>
          <w:szCs w:val="24"/>
        </w:rPr>
        <w:t>10% is reallocated to the Office of Grants and Research</w:t>
      </w:r>
    </w:p>
    <w:p w14:paraId="2DC84041" w14:textId="77777777" w:rsidR="009C2544" w:rsidRPr="00152714" w:rsidRDefault="009C2544" w:rsidP="009C2544">
      <w:pPr>
        <w:tabs>
          <w:tab w:val="left" w:pos="810"/>
        </w:tabs>
        <w:spacing w:after="0" w:afterAutospacing="0"/>
        <w:ind w:left="1080"/>
        <w:rPr>
          <w:rFonts w:cstheme="minorHAnsi"/>
          <w:sz w:val="24"/>
          <w:szCs w:val="24"/>
        </w:rPr>
      </w:pPr>
      <w:r>
        <w:rPr>
          <w:rFonts w:cstheme="minorHAnsi"/>
          <w:sz w:val="24"/>
          <w:szCs w:val="24"/>
        </w:rPr>
        <w:t>10% is retained by the Provost’s Office</w:t>
      </w:r>
    </w:p>
    <w:p w14:paraId="7655C697" w14:textId="77777777" w:rsidR="009C2544" w:rsidRDefault="009C2544" w:rsidP="00CE76B6">
      <w:pPr>
        <w:pStyle w:val="xmsoplaintext"/>
        <w:spacing w:before="0" w:beforeAutospacing="0" w:after="0" w:afterAutospacing="0" w:line="360" w:lineRule="auto"/>
        <w:ind w:left="720"/>
        <w:rPr>
          <w:b/>
        </w:rPr>
      </w:pPr>
    </w:p>
    <w:p w14:paraId="53B08BE9" w14:textId="77777777" w:rsidR="009D768C" w:rsidRPr="009D768C" w:rsidRDefault="00CE76B6" w:rsidP="00CE76B6">
      <w:pPr>
        <w:pStyle w:val="xmsoplaintext"/>
        <w:spacing w:before="0" w:beforeAutospacing="0" w:after="0" w:afterAutospacing="0" w:line="360" w:lineRule="auto"/>
        <w:ind w:left="720"/>
        <w:rPr>
          <w:rFonts w:ascii="Calisto MT" w:hAnsi="Calisto MT"/>
          <w:sz w:val="24"/>
          <w:szCs w:val="24"/>
        </w:rPr>
      </w:pPr>
      <w:r>
        <w:rPr>
          <w:rFonts w:ascii="Calisto MT" w:hAnsi="Calisto MT"/>
          <w:sz w:val="24"/>
          <w:szCs w:val="24"/>
        </w:rPr>
        <w:t>I</w:t>
      </w:r>
      <w:r w:rsidR="009D768C" w:rsidRPr="009D768C">
        <w:rPr>
          <w:rFonts w:ascii="Calisto MT" w:hAnsi="Calisto MT"/>
          <w:sz w:val="24"/>
          <w:szCs w:val="24"/>
        </w:rPr>
        <w:t xml:space="preserve">ndirect cost recovery funds are traditionally used to support research </w:t>
      </w:r>
      <w:r>
        <w:rPr>
          <w:rFonts w:ascii="Calisto MT" w:hAnsi="Calisto MT"/>
          <w:sz w:val="24"/>
          <w:szCs w:val="24"/>
        </w:rPr>
        <w:t xml:space="preserve">and sponsored program </w:t>
      </w:r>
      <w:r w:rsidR="009D768C" w:rsidRPr="009D768C">
        <w:rPr>
          <w:rFonts w:ascii="Calisto MT" w:hAnsi="Calisto MT"/>
          <w:sz w:val="24"/>
          <w:szCs w:val="24"/>
        </w:rPr>
        <w:t xml:space="preserve">activities across the institution, from the level of the individual researcher to new initiatives to expand research support for all faculty – and </w:t>
      </w:r>
      <w:r>
        <w:rPr>
          <w:rFonts w:ascii="Calisto MT" w:hAnsi="Calisto MT"/>
          <w:sz w:val="24"/>
          <w:szCs w:val="24"/>
        </w:rPr>
        <w:t>UWGB will certainly work</w:t>
      </w:r>
      <w:r w:rsidR="009D768C" w:rsidRPr="009D768C">
        <w:rPr>
          <w:rFonts w:ascii="Calisto MT" w:hAnsi="Calisto MT"/>
          <w:sz w:val="24"/>
          <w:szCs w:val="24"/>
        </w:rPr>
        <w:t xml:space="preserve"> to continue this practice.</w:t>
      </w:r>
      <w:r w:rsidR="009C2544">
        <w:rPr>
          <w:rFonts w:ascii="Calisto MT" w:hAnsi="Calisto MT"/>
          <w:sz w:val="24"/>
          <w:szCs w:val="24"/>
        </w:rPr>
        <w:t xml:space="preserve"> Funds allocated to the </w:t>
      </w:r>
      <w:r w:rsidR="009C2544" w:rsidRPr="008007E7">
        <w:rPr>
          <w:rFonts w:ascii="Calisto MT" w:hAnsi="Calisto MT"/>
          <w:sz w:val="24"/>
          <w:szCs w:val="24"/>
        </w:rPr>
        <w:t>Provost’s Office and th</w:t>
      </w:r>
      <w:r w:rsidR="00250796">
        <w:rPr>
          <w:rFonts w:ascii="Calisto MT" w:hAnsi="Calisto MT"/>
          <w:sz w:val="24"/>
          <w:szCs w:val="24"/>
        </w:rPr>
        <w:t>e Office of Grants and Research</w:t>
      </w:r>
      <w:r w:rsidR="009C2544" w:rsidRPr="008007E7">
        <w:rPr>
          <w:rFonts w:ascii="Calisto MT" w:hAnsi="Calisto MT"/>
          <w:sz w:val="24"/>
          <w:szCs w:val="24"/>
        </w:rPr>
        <w:t xml:space="preserve"> </w:t>
      </w:r>
      <w:r w:rsidR="00250796">
        <w:rPr>
          <w:rFonts w:ascii="Calisto MT" w:hAnsi="Calisto MT"/>
          <w:sz w:val="24"/>
          <w:szCs w:val="24"/>
        </w:rPr>
        <w:t>are reinvested</w:t>
      </w:r>
      <w:r w:rsidR="009C2544" w:rsidRPr="008007E7">
        <w:rPr>
          <w:rFonts w:ascii="Calisto MT" w:hAnsi="Calisto MT"/>
          <w:sz w:val="24"/>
          <w:szCs w:val="24"/>
        </w:rPr>
        <w:t xml:space="preserve"> to support the research and sponsored projects enterprise (through Research Council grants and other initiatives).</w:t>
      </w:r>
    </w:p>
    <w:p w14:paraId="36F449A1" w14:textId="77777777" w:rsidR="00CE76B6" w:rsidRDefault="00CE76B6" w:rsidP="00CE76B6">
      <w:pPr>
        <w:pStyle w:val="xmsoplaintext"/>
        <w:spacing w:before="0" w:beforeAutospacing="0" w:after="0" w:afterAutospacing="0" w:line="360" w:lineRule="auto"/>
        <w:ind w:left="720"/>
        <w:rPr>
          <w:rFonts w:ascii="Calisto MT" w:hAnsi="Calisto MT"/>
          <w:sz w:val="24"/>
          <w:szCs w:val="24"/>
        </w:rPr>
      </w:pPr>
    </w:p>
    <w:p w14:paraId="54B9731D" w14:textId="77777777" w:rsidR="009D768C" w:rsidRPr="00290DCD" w:rsidRDefault="009D768C" w:rsidP="00CE76B6">
      <w:pPr>
        <w:pStyle w:val="xmsoplaintext"/>
        <w:spacing w:before="0" w:beforeAutospacing="0" w:after="0" w:afterAutospacing="0" w:line="360" w:lineRule="auto"/>
        <w:ind w:left="720"/>
        <w:rPr>
          <w:rFonts w:ascii="Calisto MT" w:hAnsi="Calisto MT"/>
          <w:sz w:val="24"/>
          <w:szCs w:val="24"/>
        </w:rPr>
      </w:pPr>
      <w:r w:rsidRPr="009D768C">
        <w:rPr>
          <w:rFonts w:ascii="Calisto MT" w:hAnsi="Calisto MT"/>
          <w:sz w:val="24"/>
          <w:szCs w:val="24"/>
        </w:rPr>
        <w:t xml:space="preserve">As </w:t>
      </w:r>
      <w:r w:rsidR="00CE76B6">
        <w:rPr>
          <w:rFonts w:ascii="Calisto MT" w:hAnsi="Calisto MT"/>
          <w:sz w:val="24"/>
          <w:szCs w:val="24"/>
        </w:rPr>
        <w:t>has been the case</w:t>
      </w:r>
      <w:r w:rsidRPr="009D768C">
        <w:rPr>
          <w:rFonts w:ascii="Calisto MT" w:hAnsi="Calisto MT"/>
          <w:sz w:val="24"/>
          <w:szCs w:val="24"/>
        </w:rPr>
        <w:t xml:space="preserve"> with the previous rates, </w:t>
      </w:r>
      <w:r w:rsidR="00CE76B6">
        <w:rPr>
          <w:rFonts w:ascii="Calisto MT" w:hAnsi="Calisto MT"/>
          <w:sz w:val="24"/>
          <w:szCs w:val="24"/>
        </w:rPr>
        <w:t>UWGB</w:t>
      </w:r>
      <w:r w:rsidRPr="009D768C">
        <w:rPr>
          <w:rFonts w:ascii="Calisto MT" w:hAnsi="Calisto MT"/>
          <w:sz w:val="24"/>
          <w:szCs w:val="24"/>
        </w:rPr>
        <w:t xml:space="preserve"> will examine and evaluate these new rates </w:t>
      </w:r>
      <w:r w:rsidR="00CE76B6">
        <w:rPr>
          <w:rFonts w:ascii="Calisto MT" w:hAnsi="Calisto MT"/>
          <w:sz w:val="24"/>
          <w:szCs w:val="24"/>
        </w:rPr>
        <w:t xml:space="preserve">and the cost redistribution formulas </w:t>
      </w:r>
      <w:r w:rsidRPr="009D768C">
        <w:rPr>
          <w:rFonts w:ascii="Calisto MT" w:hAnsi="Calisto MT"/>
          <w:sz w:val="24"/>
          <w:szCs w:val="24"/>
        </w:rPr>
        <w:t xml:space="preserve">over time with the goal of </w:t>
      </w:r>
      <w:r w:rsidRPr="009D768C">
        <w:rPr>
          <w:rFonts w:ascii="Calisto MT" w:hAnsi="Calisto MT"/>
          <w:sz w:val="24"/>
          <w:szCs w:val="24"/>
        </w:rPr>
        <w:lastRenderedPageBreak/>
        <w:t xml:space="preserve">refining to best balance the true costs associated with conducting research at UWGB with support for research activities at all levels. It is our collective goal to </w:t>
      </w:r>
      <w:r w:rsidRPr="00290DCD">
        <w:rPr>
          <w:rFonts w:ascii="Calisto MT" w:hAnsi="Calisto MT"/>
          <w:sz w:val="24"/>
          <w:szCs w:val="24"/>
        </w:rPr>
        <w:t xml:space="preserve">have a robust and successful research and grants environment at UWGB, and we will continue to find ways to further strengthen </w:t>
      </w:r>
      <w:r w:rsidR="00CE76B6" w:rsidRPr="00290DCD">
        <w:rPr>
          <w:rFonts w:ascii="Calisto MT" w:hAnsi="Calisto MT"/>
          <w:sz w:val="24"/>
          <w:szCs w:val="24"/>
        </w:rPr>
        <w:t xml:space="preserve">UWGB’s </w:t>
      </w:r>
      <w:r w:rsidRPr="00290DCD">
        <w:rPr>
          <w:rFonts w:ascii="Calisto MT" w:hAnsi="Calisto MT"/>
          <w:sz w:val="24"/>
          <w:szCs w:val="24"/>
        </w:rPr>
        <w:t>notable efforts.</w:t>
      </w:r>
    </w:p>
    <w:p w14:paraId="69820044" w14:textId="77777777" w:rsidR="009D768C" w:rsidRPr="00290DCD" w:rsidRDefault="009D768C" w:rsidP="00390C7F">
      <w:pPr>
        <w:spacing w:after="0" w:afterAutospacing="0"/>
        <w:ind w:left="720"/>
        <w:rPr>
          <w:rFonts w:cstheme="minorHAnsi"/>
          <w:b/>
          <w:color w:val="auto"/>
          <w:sz w:val="24"/>
          <w:szCs w:val="24"/>
        </w:rPr>
      </w:pPr>
    </w:p>
    <w:p w14:paraId="3B511DA6" w14:textId="77777777" w:rsidR="008007E7" w:rsidRPr="00290DCD" w:rsidRDefault="00290DCD" w:rsidP="00390C7F">
      <w:pPr>
        <w:spacing w:after="0" w:afterAutospacing="0"/>
        <w:ind w:left="720"/>
        <w:rPr>
          <w:rFonts w:eastAsia="Times New Roman"/>
          <w:color w:val="auto"/>
          <w:sz w:val="24"/>
          <w:szCs w:val="24"/>
        </w:rPr>
      </w:pPr>
      <w:r w:rsidRPr="00290DCD">
        <w:rPr>
          <w:rFonts w:eastAsia="Times New Roman"/>
          <w:color w:val="auto"/>
          <w:sz w:val="24"/>
          <w:szCs w:val="24"/>
        </w:rPr>
        <w:t xml:space="preserve">Issues surrounding facilities and administrative costs are complicated (and often misunderstood) </w:t>
      </w:r>
      <w:r w:rsidR="008007E7" w:rsidRPr="00290DCD">
        <w:rPr>
          <w:rFonts w:eastAsia="Times New Roman"/>
          <w:color w:val="auto"/>
          <w:sz w:val="24"/>
          <w:szCs w:val="24"/>
        </w:rPr>
        <w:t xml:space="preserve">and the Office of Grants and Research team is more than happy to provide more context and more information as </w:t>
      </w:r>
      <w:r w:rsidRPr="00290DCD">
        <w:rPr>
          <w:rFonts w:eastAsia="Times New Roman"/>
          <w:color w:val="auto"/>
          <w:sz w:val="24"/>
          <w:szCs w:val="24"/>
        </w:rPr>
        <w:t>necessary.</w:t>
      </w:r>
    </w:p>
    <w:p w14:paraId="31EB4731" w14:textId="77777777" w:rsidR="00576CC9" w:rsidRDefault="00576CC9" w:rsidP="00576CC9">
      <w:pPr>
        <w:spacing w:after="0" w:afterAutospacing="0"/>
        <w:rPr>
          <w:rFonts w:cstheme="minorHAnsi"/>
          <w:b/>
          <w:sz w:val="24"/>
          <w:szCs w:val="24"/>
        </w:rPr>
      </w:pPr>
    </w:p>
    <w:p w14:paraId="2A16ED22" w14:textId="77777777" w:rsidR="00576CC9" w:rsidRPr="00B37AE2" w:rsidRDefault="00576CC9" w:rsidP="00FF48C9">
      <w:pPr>
        <w:pStyle w:val="Heading1"/>
      </w:pPr>
      <w:r>
        <w:t>What D</w:t>
      </w:r>
      <w:r w:rsidRPr="00B37AE2">
        <w:t xml:space="preserve">ata </w:t>
      </w:r>
      <w:r>
        <w:t xml:space="preserve">is </w:t>
      </w:r>
      <w:r w:rsidRPr="00B37AE2">
        <w:t>required for F&amp;A Rate Agreement negotiations</w:t>
      </w:r>
      <w:r>
        <w:t>?</w:t>
      </w:r>
    </w:p>
    <w:p w14:paraId="4C93EC05" w14:textId="77777777" w:rsidR="00576CC9" w:rsidRDefault="00576CC9" w:rsidP="00576CC9">
      <w:pPr>
        <w:spacing w:after="0" w:afterAutospacing="0"/>
        <w:ind w:left="720"/>
        <w:rPr>
          <w:rFonts w:cstheme="minorHAnsi"/>
          <w:sz w:val="24"/>
          <w:szCs w:val="24"/>
        </w:rPr>
      </w:pPr>
      <w:r w:rsidRPr="00152714">
        <w:rPr>
          <w:rFonts w:cstheme="minorHAnsi"/>
          <w:sz w:val="24"/>
          <w:szCs w:val="24"/>
        </w:rPr>
        <w:t xml:space="preserve">Negotiating an F&amp;A Agreement is a time consuming process that requires extensive data on nine different “cost pools”: </w:t>
      </w:r>
    </w:p>
    <w:p w14:paraId="61D25E45" w14:textId="77777777" w:rsidR="00576CC9" w:rsidRPr="0037768B" w:rsidRDefault="00576CC9" w:rsidP="00576CC9">
      <w:pPr>
        <w:spacing w:after="0" w:afterAutospacing="0"/>
        <w:ind w:left="1080" w:hanging="360"/>
        <w:rPr>
          <w:rFonts w:cstheme="minorHAnsi"/>
          <w:sz w:val="6"/>
          <w:szCs w:val="6"/>
        </w:rPr>
      </w:pPr>
    </w:p>
    <w:p w14:paraId="5E7770D4" w14:textId="77777777" w:rsidR="00576CC9" w:rsidRDefault="00576CC9" w:rsidP="00576CC9">
      <w:pPr>
        <w:tabs>
          <w:tab w:val="left" w:pos="810"/>
        </w:tabs>
        <w:spacing w:after="0" w:afterAutospacing="0"/>
        <w:ind w:left="1080" w:right="-450" w:hanging="360"/>
        <w:rPr>
          <w:rFonts w:cstheme="minorHAnsi"/>
          <w:sz w:val="24"/>
          <w:szCs w:val="24"/>
        </w:rPr>
      </w:pPr>
      <w:r w:rsidRPr="00B37AE2">
        <w:rPr>
          <w:rFonts w:cstheme="minorHAnsi"/>
          <w:i/>
          <w:sz w:val="24"/>
          <w:szCs w:val="24"/>
        </w:rPr>
        <w:t>Building Depreciation</w:t>
      </w:r>
      <w:r w:rsidRPr="00152714">
        <w:rPr>
          <w:rFonts w:cstheme="minorHAnsi"/>
          <w:sz w:val="24"/>
          <w:szCs w:val="24"/>
        </w:rPr>
        <w:t xml:space="preserve"> – does not include building costs paid from federal funds; includes cost of land improvements and cost of off-campus rental not charged directly to a grant</w:t>
      </w:r>
      <w:r>
        <w:rPr>
          <w:rFonts w:cstheme="minorHAnsi"/>
          <w:sz w:val="24"/>
          <w:szCs w:val="24"/>
        </w:rPr>
        <w:t>.</w:t>
      </w:r>
    </w:p>
    <w:p w14:paraId="27306735" w14:textId="77777777" w:rsidR="00576CC9" w:rsidRPr="00012342" w:rsidRDefault="00576CC9" w:rsidP="00576CC9">
      <w:pPr>
        <w:tabs>
          <w:tab w:val="left" w:pos="810"/>
        </w:tabs>
        <w:spacing w:after="0" w:afterAutospacing="0"/>
        <w:ind w:left="1080" w:hanging="360"/>
        <w:rPr>
          <w:rFonts w:cstheme="minorHAnsi"/>
          <w:i/>
          <w:sz w:val="12"/>
          <w:szCs w:val="12"/>
        </w:rPr>
      </w:pPr>
    </w:p>
    <w:p w14:paraId="06F42F34" w14:textId="77777777" w:rsidR="00576CC9" w:rsidRDefault="00576CC9" w:rsidP="00576CC9">
      <w:pPr>
        <w:tabs>
          <w:tab w:val="left" w:pos="810"/>
        </w:tabs>
        <w:spacing w:after="0" w:afterAutospacing="0"/>
        <w:ind w:left="1080" w:hanging="360"/>
        <w:rPr>
          <w:rFonts w:cstheme="minorHAnsi"/>
          <w:sz w:val="24"/>
          <w:szCs w:val="24"/>
        </w:rPr>
      </w:pPr>
      <w:r w:rsidRPr="00C21AE8">
        <w:rPr>
          <w:rFonts w:cstheme="minorHAnsi"/>
          <w:i/>
          <w:sz w:val="24"/>
          <w:szCs w:val="24"/>
        </w:rPr>
        <w:t>Equipment</w:t>
      </w:r>
      <w:r w:rsidRPr="00152714">
        <w:rPr>
          <w:rFonts w:cstheme="minorHAnsi"/>
          <w:sz w:val="24"/>
          <w:szCs w:val="24"/>
        </w:rPr>
        <w:t xml:space="preserve"> </w:t>
      </w:r>
      <w:r w:rsidRPr="00B37AE2">
        <w:rPr>
          <w:rFonts w:cstheme="minorHAnsi"/>
          <w:i/>
          <w:sz w:val="24"/>
          <w:szCs w:val="24"/>
        </w:rPr>
        <w:t>Depreciation</w:t>
      </w:r>
      <w:r w:rsidRPr="00152714">
        <w:rPr>
          <w:rFonts w:cstheme="minorHAnsi"/>
          <w:sz w:val="24"/>
          <w:szCs w:val="24"/>
        </w:rPr>
        <w:t xml:space="preserve"> – does not include equipment purchased with federal funds</w:t>
      </w:r>
      <w:r>
        <w:rPr>
          <w:rFonts w:cstheme="minorHAnsi"/>
          <w:sz w:val="24"/>
          <w:szCs w:val="24"/>
        </w:rPr>
        <w:t>; includes equipment supporting the research enterprise.</w:t>
      </w:r>
    </w:p>
    <w:p w14:paraId="60C39449" w14:textId="77777777" w:rsidR="00576CC9" w:rsidRPr="00012342" w:rsidRDefault="00576CC9" w:rsidP="00576CC9">
      <w:pPr>
        <w:tabs>
          <w:tab w:val="left" w:pos="810"/>
        </w:tabs>
        <w:spacing w:after="0" w:afterAutospacing="0"/>
        <w:ind w:left="1080" w:hanging="360"/>
        <w:rPr>
          <w:rFonts w:cstheme="minorHAnsi"/>
          <w:i/>
          <w:sz w:val="12"/>
          <w:szCs w:val="12"/>
        </w:rPr>
      </w:pPr>
    </w:p>
    <w:p w14:paraId="4A1CAFC7" w14:textId="77777777" w:rsidR="00576CC9" w:rsidRDefault="00576CC9" w:rsidP="00576CC9">
      <w:pPr>
        <w:tabs>
          <w:tab w:val="left" w:pos="810"/>
        </w:tabs>
        <w:spacing w:after="0" w:afterAutospacing="0"/>
        <w:ind w:left="1080" w:hanging="360"/>
        <w:rPr>
          <w:rFonts w:cstheme="minorHAnsi"/>
          <w:sz w:val="24"/>
          <w:szCs w:val="24"/>
        </w:rPr>
      </w:pPr>
      <w:r w:rsidRPr="00B37AE2">
        <w:rPr>
          <w:rFonts w:cstheme="minorHAnsi"/>
          <w:i/>
          <w:sz w:val="24"/>
          <w:szCs w:val="24"/>
        </w:rPr>
        <w:t>Interest</w:t>
      </w:r>
      <w:r w:rsidRPr="00152714">
        <w:rPr>
          <w:rFonts w:cstheme="minorHAnsi"/>
          <w:sz w:val="24"/>
          <w:szCs w:val="24"/>
        </w:rPr>
        <w:t xml:space="preserve"> –</w:t>
      </w:r>
      <w:r>
        <w:rPr>
          <w:rFonts w:cstheme="minorHAnsi"/>
          <w:sz w:val="24"/>
          <w:szCs w:val="24"/>
        </w:rPr>
        <w:t xml:space="preserve"> intere</w:t>
      </w:r>
      <w:r w:rsidRPr="00152714">
        <w:rPr>
          <w:rFonts w:cstheme="minorHAnsi"/>
          <w:sz w:val="24"/>
          <w:szCs w:val="24"/>
        </w:rPr>
        <w:t>st on debt associated with certain building, equipment and capital improvements</w:t>
      </w:r>
      <w:r>
        <w:rPr>
          <w:rFonts w:cstheme="minorHAnsi"/>
          <w:sz w:val="24"/>
          <w:szCs w:val="24"/>
        </w:rPr>
        <w:t>.</w:t>
      </w:r>
    </w:p>
    <w:p w14:paraId="4990376A" w14:textId="77777777" w:rsidR="00576CC9" w:rsidRPr="00012342" w:rsidRDefault="00576CC9" w:rsidP="00576CC9">
      <w:pPr>
        <w:tabs>
          <w:tab w:val="left" w:pos="810"/>
        </w:tabs>
        <w:spacing w:after="0" w:afterAutospacing="0"/>
        <w:ind w:left="1080" w:hanging="360"/>
        <w:rPr>
          <w:rFonts w:cstheme="minorHAnsi"/>
          <w:i/>
          <w:sz w:val="12"/>
          <w:szCs w:val="12"/>
        </w:rPr>
      </w:pPr>
    </w:p>
    <w:p w14:paraId="3CAABA58" w14:textId="77777777" w:rsidR="00576CC9" w:rsidRDefault="00576CC9" w:rsidP="00576CC9">
      <w:pPr>
        <w:tabs>
          <w:tab w:val="left" w:pos="810"/>
        </w:tabs>
        <w:spacing w:after="0" w:afterAutospacing="0"/>
        <w:ind w:left="1080" w:hanging="360"/>
        <w:rPr>
          <w:rFonts w:cstheme="minorHAnsi"/>
          <w:sz w:val="24"/>
          <w:szCs w:val="24"/>
        </w:rPr>
      </w:pPr>
      <w:r w:rsidRPr="00B37AE2">
        <w:rPr>
          <w:rFonts w:cstheme="minorHAnsi"/>
          <w:i/>
          <w:sz w:val="24"/>
          <w:szCs w:val="24"/>
        </w:rPr>
        <w:t>Operations and Maintenance</w:t>
      </w:r>
      <w:r w:rsidRPr="00152714">
        <w:rPr>
          <w:rFonts w:cstheme="minorHAnsi"/>
          <w:sz w:val="24"/>
          <w:szCs w:val="24"/>
        </w:rPr>
        <w:t xml:space="preserve"> – includes physical plan operations and maintenance expenses as well as the cost of utilities, maintenance, custodial services, environmental health and safety, transportation services, campus security, and facilities management associated with organized research.</w:t>
      </w:r>
    </w:p>
    <w:p w14:paraId="7CBB9DD4" w14:textId="77777777" w:rsidR="00576CC9" w:rsidRPr="00012342" w:rsidRDefault="00576CC9" w:rsidP="00576CC9">
      <w:pPr>
        <w:tabs>
          <w:tab w:val="left" w:pos="810"/>
        </w:tabs>
        <w:spacing w:after="0" w:afterAutospacing="0"/>
        <w:ind w:left="1080" w:hanging="360"/>
        <w:rPr>
          <w:rFonts w:cstheme="minorHAnsi"/>
          <w:i/>
          <w:sz w:val="12"/>
          <w:szCs w:val="12"/>
        </w:rPr>
      </w:pPr>
    </w:p>
    <w:p w14:paraId="44A2C261" w14:textId="77777777" w:rsidR="00576CC9" w:rsidRDefault="00576CC9" w:rsidP="00576CC9">
      <w:pPr>
        <w:tabs>
          <w:tab w:val="left" w:pos="810"/>
        </w:tabs>
        <w:spacing w:after="0" w:afterAutospacing="0"/>
        <w:ind w:left="1080" w:hanging="360"/>
        <w:rPr>
          <w:rFonts w:cstheme="minorHAnsi"/>
          <w:sz w:val="24"/>
          <w:szCs w:val="24"/>
        </w:rPr>
      </w:pPr>
      <w:r w:rsidRPr="00B37AE2">
        <w:rPr>
          <w:rFonts w:cstheme="minorHAnsi"/>
          <w:i/>
          <w:sz w:val="24"/>
          <w:szCs w:val="24"/>
        </w:rPr>
        <w:t>Library</w:t>
      </w:r>
      <w:r>
        <w:rPr>
          <w:rFonts w:cstheme="minorHAnsi"/>
          <w:sz w:val="24"/>
          <w:szCs w:val="24"/>
        </w:rPr>
        <w:t xml:space="preserve"> – includes centralized library costs such as </w:t>
      </w:r>
      <w:r w:rsidRPr="00152714">
        <w:rPr>
          <w:rFonts w:cstheme="minorHAnsi"/>
          <w:sz w:val="24"/>
          <w:szCs w:val="24"/>
        </w:rPr>
        <w:t>administration, book acquisitions, and the cost of periodicals.</w:t>
      </w:r>
    </w:p>
    <w:p w14:paraId="3307E086" w14:textId="77777777" w:rsidR="00576CC9" w:rsidRPr="00012342" w:rsidRDefault="00576CC9" w:rsidP="00576CC9">
      <w:pPr>
        <w:tabs>
          <w:tab w:val="left" w:pos="810"/>
        </w:tabs>
        <w:spacing w:after="0" w:afterAutospacing="0"/>
        <w:ind w:left="1080" w:hanging="360"/>
        <w:rPr>
          <w:rFonts w:cstheme="minorHAnsi"/>
          <w:i/>
          <w:sz w:val="12"/>
          <w:szCs w:val="12"/>
        </w:rPr>
      </w:pPr>
    </w:p>
    <w:p w14:paraId="503D53FD" w14:textId="77777777" w:rsidR="00576CC9" w:rsidRDefault="00576CC9" w:rsidP="00576CC9">
      <w:pPr>
        <w:tabs>
          <w:tab w:val="left" w:pos="810"/>
        </w:tabs>
        <w:spacing w:after="0" w:afterAutospacing="0"/>
        <w:ind w:left="1080" w:hanging="360"/>
        <w:rPr>
          <w:rFonts w:cstheme="minorHAnsi"/>
          <w:sz w:val="24"/>
          <w:szCs w:val="24"/>
        </w:rPr>
      </w:pPr>
      <w:r w:rsidRPr="00C21AE8">
        <w:rPr>
          <w:rFonts w:cstheme="minorHAnsi"/>
          <w:i/>
          <w:sz w:val="24"/>
          <w:szCs w:val="24"/>
        </w:rPr>
        <w:lastRenderedPageBreak/>
        <w:t>General</w:t>
      </w:r>
      <w:r w:rsidRPr="00B37AE2">
        <w:rPr>
          <w:rFonts w:cstheme="minorHAnsi"/>
          <w:sz w:val="24"/>
          <w:szCs w:val="24"/>
        </w:rPr>
        <w:t xml:space="preserve"> </w:t>
      </w:r>
      <w:r w:rsidRPr="00C21AE8">
        <w:rPr>
          <w:rFonts w:cstheme="minorHAnsi"/>
          <w:i/>
          <w:sz w:val="24"/>
          <w:szCs w:val="24"/>
        </w:rPr>
        <w:t>Administration</w:t>
      </w:r>
      <w:r w:rsidRPr="00152714">
        <w:rPr>
          <w:rFonts w:cstheme="minorHAnsi"/>
          <w:sz w:val="24"/>
          <w:szCs w:val="24"/>
        </w:rPr>
        <w:t xml:space="preserve"> –</w:t>
      </w:r>
      <w:r>
        <w:rPr>
          <w:rFonts w:cstheme="minorHAnsi"/>
          <w:sz w:val="24"/>
          <w:szCs w:val="24"/>
        </w:rPr>
        <w:t xml:space="preserve"> includes</w:t>
      </w:r>
      <w:r w:rsidRPr="00152714">
        <w:rPr>
          <w:rFonts w:cstheme="minorHAnsi"/>
          <w:sz w:val="24"/>
          <w:szCs w:val="24"/>
        </w:rPr>
        <w:t xml:space="preserve"> expenses for general executive and admi</w:t>
      </w:r>
      <w:r>
        <w:rPr>
          <w:rFonts w:cstheme="minorHAnsi"/>
          <w:sz w:val="24"/>
          <w:szCs w:val="24"/>
        </w:rPr>
        <w:t xml:space="preserve">nistrative offices, such as </w:t>
      </w:r>
      <w:r w:rsidRPr="00152714">
        <w:rPr>
          <w:rFonts w:cstheme="minorHAnsi"/>
          <w:sz w:val="24"/>
          <w:szCs w:val="24"/>
        </w:rPr>
        <w:t>personnel, payroll, and purchasing services, financial management, and a variety of other central administrative functions.</w:t>
      </w:r>
    </w:p>
    <w:p w14:paraId="5BCBEC8C" w14:textId="77777777" w:rsidR="00576CC9" w:rsidRPr="00012342" w:rsidRDefault="00576CC9" w:rsidP="00576CC9">
      <w:pPr>
        <w:tabs>
          <w:tab w:val="left" w:pos="810"/>
        </w:tabs>
        <w:spacing w:after="0" w:afterAutospacing="0"/>
        <w:ind w:left="1080" w:hanging="360"/>
        <w:rPr>
          <w:rFonts w:cstheme="minorHAnsi"/>
          <w:i/>
          <w:sz w:val="12"/>
          <w:szCs w:val="12"/>
        </w:rPr>
      </w:pPr>
    </w:p>
    <w:p w14:paraId="393E9652" w14:textId="77777777" w:rsidR="00576CC9" w:rsidRDefault="00576CC9" w:rsidP="00576CC9">
      <w:pPr>
        <w:tabs>
          <w:tab w:val="left" w:pos="810"/>
        </w:tabs>
        <w:spacing w:after="0" w:afterAutospacing="0"/>
        <w:ind w:left="1080" w:hanging="360"/>
        <w:rPr>
          <w:rFonts w:cstheme="minorHAnsi"/>
          <w:sz w:val="24"/>
          <w:szCs w:val="24"/>
        </w:rPr>
      </w:pPr>
      <w:r w:rsidRPr="00B37AE2">
        <w:rPr>
          <w:rFonts w:cstheme="minorHAnsi"/>
          <w:i/>
          <w:sz w:val="24"/>
          <w:szCs w:val="24"/>
        </w:rPr>
        <w:t>Departmental</w:t>
      </w:r>
      <w:r w:rsidRPr="00152714">
        <w:rPr>
          <w:rFonts w:cstheme="minorHAnsi"/>
          <w:sz w:val="24"/>
          <w:szCs w:val="24"/>
        </w:rPr>
        <w:t xml:space="preserve"> </w:t>
      </w:r>
      <w:r w:rsidRPr="00B37AE2">
        <w:rPr>
          <w:rFonts w:cstheme="minorHAnsi"/>
          <w:i/>
          <w:sz w:val="24"/>
          <w:szCs w:val="24"/>
        </w:rPr>
        <w:t>Administration</w:t>
      </w:r>
      <w:r w:rsidRPr="00152714">
        <w:rPr>
          <w:rFonts w:cstheme="minorHAnsi"/>
          <w:sz w:val="24"/>
          <w:szCs w:val="24"/>
        </w:rPr>
        <w:t xml:space="preserve"> – includes expenses for program support and administration which occur at both the college/school and departmental levels, such as a calculation of the portion of personnel costs for non-faculty and non-professional technical and administrative staff, and for supplies, travel, telephone services, etc. which are typically paid from general operating budgets.</w:t>
      </w:r>
    </w:p>
    <w:p w14:paraId="31198B00" w14:textId="77777777" w:rsidR="00576CC9" w:rsidRDefault="00576CC9" w:rsidP="00576CC9">
      <w:pPr>
        <w:spacing w:after="0" w:afterAutospacing="0"/>
        <w:ind w:left="1080" w:hanging="360"/>
        <w:rPr>
          <w:rFonts w:cstheme="minorHAnsi"/>
          <w:sz w:val="6"/>
          <w:szCs w:val="6"/>
        </w:rPr>
      </w:pPr>
    </w:p>
    <w:p w14:paraId="3BF65638" w14:textId="77777777" w:rsidR="00576CC9" w:rsidRPr="00012342" w:rsidRDefault="00576CC9" w:rsidP="00576CC9">
      <w:pPr>
        <w:tabs>
          <w:tab w:val="left" w:pos="810"/>
        </w:tabs>
        <w:spacing w:after="0" w:afterAutospacing="0"/>
        <w:ind w:left="1080" w:hanging="360"/>
        <w:rPr>
          <w:rFonts w:cstheme="minorHAnsi"/>
          <w:i/>
          <w:sz w:val="12"/>
          <w:szCs w:val="12"/>
        </w:rPr>
      </w:pPr>
    </w:p>
    <w:p w14:paraId="7456664D" w14:textId="77777777" w:rsidR="00576CC9" w:rsidRDefault="00576CC9" w:rsidP="00576CC9">
      <w:pPr>
        <w:tabs>
          <w:tab w:val="left" w:pos="810"/>
        </w:tabs>
        <w:spacing w:after="0" w:afterAutospacing="0"/>
        <w:ind w:left="1080" w:hanging="360"/>
        <w:rPr>
          <w:rFonts w:cstheme="minorHAnsi"/>
          <w:sz w:val="24"/>
          <w:szCs w:val="24"/>
        </w:rPr>
      </w:pPr>
      <w:r w:rsidRPr="00B37AE2">
        <w:rPr>
          <w:rFonts w:cstheme="minorHAnsi"/>
          <w:i/>
          <w:sz w:val="24"/>
          <w:szCs w:val="24"/>
        </w:rPr>
        <w:t>Sponsored Projects Administration</w:t>
      </w:r>
      <w:r w:rsidRPr="00152714">
        <w:rPr>
          <w:rFonts w:cstheme="minorHAnsi"/>
          <w:sz w:val="24"/>
          <w:szCs w:val="24"/>
        </w:rPr>
        <w:t xml:space="preserve"> – includes the cost of organizational units established primarily to support the research or training effort regardless of the funding source</w:t>
      </w:r>
      <w:r>
        <w:rPr>
          <w:rFonts w:cstheme="minorHAnsi"/>
          <w:sz w:val="24"/>
          <w:szCs w:val="24"/>
        </w:rPr>
        <w:t xml:space="preserve"> (such as the Office of Grants and Research).</w:t>
      </w:r>
    </w:p>
    <w:p w14:paraId="319F8E83" w14:textId="77777777" w:rsidR="00576CC9" w:rsidRPr="00012342" w:rsidRDefault="00576CC9" w:rsidP="00576CC9">
      <w:pPr>
        <w:tabs>
          <w:tab w:val="left" w:pos="810"/>
        </w:tabs>
        <w:spacing w:after="0" w:afterAutospacing="0"/>
        <w:ind w:left="1080" w:hanging="360"/>
        <w:rPr>
          <w:rFonts w:cstheme="minorHAnsi"/>
          <w:i/>
          <w:sz w:val="12"/>
          <w:szCs w:val="12"/>
        </w:rPr>
      </w:pPr>
    </w:p>
    <w:p w14:paraId="512AF8DA" w14:textId="77777777" w:rsidR="00576CC9" w:rsidRPr="00152714" w:rsidRDefault="00576CC9" w:rsidP="00576CC9">
      <w:pPr>
        <w:tabs>
          <w:tab w:val="left" w:pos="810"/>
        </w:tabs>
        <w:spacing w:after="0" w:afterAutospacing="0"/>
        <w:ind w:left="1080" w:hanging="360"/>
        <w:rPr>
          <w:rFonts w:cstheme="minorHAnsi"/>
          <w:sz w:val="24"/>
          <w:szCs w:val="24"/>
        </w:rPr>
      </w:pPr>
      <w:r w:rsidRPr="00B37AE2">
        <w:rPr>
          <w:rFonts w:cstheme="minorHAnsi"/>
          <w:i/>
          <w:sz w:val="24"/>
          <w:szCs w:val="24"/>
        </w:rPr>
        <w:t>Student Services Administration</w:t>
      </w:r>
      <w:r w:rsidRPr="00152714">
        <w:rPr>
          <w:rFonts w:cstheme="minorHAnsi"/>
          <w:sz w:val="24"/>
          <w:szCs w:val="24"/>
        </w:rPr>
        <w:t xml:space="preserve"> –</w:t>
      </w:r>
      <w:r>
        <w:rPr>
          <w:rFonts w:cstheme="minorHAnsi"/>
          <w:sz w:val="24"/>
          <w:szCs w:val="24"/>
        </w:rPr>
        <w:t xml:space="preserve"> </w:t>
      </w:r>
      <w:r w:rsidRPr="00152714">
        <w:rPr>
          <w:rFonts w:cstheme="minorHAnsi"/>
          <w:sz w:val="24"/>
          <w:szCs w:val="24"/>
        </w:rPr>
        <w:t xml:space="preserve">includes costs for graduate student services, such as costs of graduate student counseling, health services, the Graduate Admissions office and similar activities. </w:t>
      </w:r>
    </w:p>
    <w:p w14:paraId="7899A50C" w14:textId="77777777" w:rsidR="00576CC9" w:rsidRPr="00152714" w:rsidRDefault="00576CC9" w:rsidP="00576CC9">
      <w:pPr>
        <w:tabs>
          <w:tab w:val="left" w:pos="810"/>
        </w:tabs>
        <w:spacing w:after="0" w:afterAutospacing="0"/>
        <w:rPr>
          <w:rFonts w:cstheme="minorHAnsi"/>
          <w:sz w:val="24"/>
          <w:szCs w:val="24"/>
        </w:rPr>
      </w:pPr>
    </w:p>
    <w:p w14:paraId="395DC61B" w14:textId="77777777" w:rsidR="00936448" w:rsidRPr="005828E3" w:rsidRDefault="00936448" w:rsidP="00576CC9">
      <w:pPr>
        <w:spacing w:after="0" w:afterAutospacing="0"/>
      </w:pPr>
    </w:p>
    <w:sectPr w:rsidR="00936448" w:rsidRPr="005828E3" w:rsidSect="00936448">
      <w:headerReference w:type="even" r:id="rId8"/>
      <w:headerReference w:type="default" r:id="rId9"/>
      <w:footerReference w:type="even" r:id="rId10"/>
      <w:footerReference w:type="default" r:id="rId11"/>
      <w:headerReference w:type="first" r:id="rId12"/>
      <w:footerReference w:type="first" r:id="rId13"/>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0AD5C" w14:textId="77777777" w:rsidR="00D162F8" w:rsidRDefault="00D162F8" w:rsidP="00E075A6">
      <w:r>
        <w:separator/>
      </w:r>
    </w:p>
  </w:endnote>
  <w:endnote w:type="continuationSeparator" w:id="0">
    <w:p w14:paraId="2F237522" w14:textId="77777777" w:rsidR="00D162F8" w:rsidRDefault="00D162F8"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altName w:val="﷽﷽﷽﷽﷽﷽﷽﷽w Roma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DEF64" w14:textId="77777777" w:rsidR="002F1DC8" w:rsidRDefault="002F1DC8" w:rsidP="00E075A6">
    <w:pPr>
      <w:pStyle w:val="Footer"/>
    </w:pPr>
    <w:r>
      <w:rPr>
        <w:noProof/>
      </w:rPr>
      <mc:AlternateContent>
        <mc:Choice Requires="wps">
          <w:drawing>
            <wp:anchor distT="0" distB="0" distL="114300" distR="114300" simplePos="0" relativeHeight="251656192" behindDoc="0" locked="0" layoutInCell="1" allowOverlap="1" wp14:anchorId="526EC351" wp14:editId="7E47E532">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7304B"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EC351"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" fillcolor="white [3212]" stroked="f">
              <v:textbox>
                <w:txbxContent>
                  <w:p w14:paraId="7367304B" w14:textId="77777777"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730A926" wp14:editId="10D5E58F">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F682FA"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A926" id="Text Box 11" o:spid="_x0000_s1029" type="#_x0000_t202" style="position:absolute;margin-left:426.5pt;margin-top:4.65pt;width:6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" fillcolor="white [3212]" stroked="f">
              <v:textbox>
                <w:txbxContent>
                  <w:p w14:paraId="23F682FA"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54144" behindDoc="1" locked="0" layoutInCell="1" allowOverlap="1" wp14:anchorId="78D44EC0" wp14:editId="03DE179C">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8F812" w14:textId="77777777" w:rsidR="002F1DC8" w:rsidRDefault="003D1941" w:rsidP="00E075A6">
    <w:pPr>
      <w:pStyle w:val="Footer"/>
    </w:pPr>
    <w:r>
      <w:rPr>
        <w:noProof/>
      </w:rPr>
      <mc:AlternateContent>
        <mc:Choice Requires="wps">
          <w:drawing>
            <wp:anchor distT="0" distB="0" distL="114300" distR="114300" simplePos="0" relativeHeight="251665408" behindDoc="0" locked="0" layoutInCell="1" allowOverlap="1" wp14:anchorId="7A3C78E3" wp14:editId="7CF685A9">
              <wp:simplePos x="0" y="0"/>
              <wp:positionH relativeFrom="margin">
                <wp:posOffset>-717550</wp:posOffset>
              </wp:positionH>
              <wp:positionV relativeFrom="paragraph">
                <wp:posOffset>-216859</wp:posOffset>
              </wp:positionV>
              <wp:extent cx="7381240" cy="208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81240" cy="208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0F421" w14:textId="77777777"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C78E3" id="_x0000_t202" coordsize="21600,21600" o:spt="202" path="m,l,21600r21600,l21600,xe">
              <v:stroke joinstyle="miter"/>
              <v:path gradientshapeok="t" o:connecttype="rect"/>
            </v:shapetype>
            <v:shape id="Text Box 13" o:spid="_x0000_s1030" type="#_x0000_t202" style="position:absolute;margin-left:-56.5pt;margin-top:-17.1pt;width:581.2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" filled="f" stroked="f">
              <v:textbox>
                <w:txbxContent>
                  <w:p w14:paraId="2BB0F421" w14:textId="77777777"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872A580" wp14:editId="0143D1C8">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667799"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" strokecolor="#00483b" strokeweight=".5pt"/>
          </w:pict>
        </mc:Fallback>
      </mc:AlternateContent>
    </w:r>
    <w:r w:rsidR="00AE40DC">
      <w:rPr>
        <w:noProof/>
      </w:rPr>
      <mc:AlternateContent>
        <mc:Choice Requires="wps">
          <w:drawing>
            <wp:anchor distT="0" distB="0" distL="114300" distR="114300" simplePos="0" relativeHeight="251663360" behindDoc="0" locked="0" layoutInCell="1" allowOverlap="1" wp14:anchorId="21D39490" wp14:editId="4CF726EA">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EA546D"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DA0BFEB" wp14:editId="0AEF52DF">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1A4AFDD8" wp14:editId="49F91039">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9490" id="_x0000_s1031" type="#_x0000_t202" style="position:absolute;margin-left:-6.8pt;margin-top:1.9pt;width:480.35pt;height:16.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" fillcolor="white [3212]" stroked="f">
              <v:textbox>
                <w:txbxContent>
                  <w:p w14:paraId="11EA546D"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DA0BFEB" wp14:editId="0AEF52DF">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1A4AFDD8" wp14:editId="49F91039">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3433A" w14:textId="77777777" w:rsidR="002F1DC8" w:rsidRDefault="002F1DC8" w:rsidP="00E075A6">
    <w:pPr>
      <w:pStyle w:val="Footer"/>
    </w:pPr>
    <w:r>
      <w:rPr>
        <w:rFonts w:ascii="Times" w:hAnsi="Times"/>
        <w:noProof/>
      </w:rPr>
      <mc:AlternateContent>
        <mc:Choice Requires="wps">
          <w:drawing>
            <wp:anchor distT="0" distB="0" distL="114300" distR="114300" simplePos="0" relativeHeight="251661312" behindDoc="0" locked="0" layoutInCell="1" allowOverlap="1" wp14:anchorId="409CB2BE" wp14:editId="5681E901">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6509EA"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CB2BE" id="_x0000_t202" coordsize="21600,21600" o:spt="202" path="m,l,21600r21600,l21600,xe">
              <v:stroke joinstyle="miter"/>
              <v:path gradientshapeok="t" o:connecttype="rect"/>
            </v:shapetype>
            <v:shape id="_x0000_s1032" type="#_x0000_t202" style="position:absolute;margin-left:486.5pt;margin-top:756.65pt;width:6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" fillcolor="white [3212]" stroked="f">
              <v:textbox>
                <w:txbxContent>
                  <w:p w14:paraId="006509EA"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2336" behindDoc="0" locked="0" layoutInCell="1" allowOverlap="1" wp14:anchorId="50D4BE3A" wp14:editId="0C92A25F">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D7B0A"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BE3A" id="_x0000_s1033" type="#_x0000_t202" style="position:absolute;margin-left:36.55pt;margin-top:756.65pt;width:160.1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" fillcolor="white [3212]" stroked="f">
              <v:textbox>
                <w:txbxContent>
                  <w:p w14:paraId="31FD7B0A"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706BCE2E" wp14:editId="72D1B956">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F4BD3" id="Picture 1" o:spid="_x0000_s1026" style="position:absolute;margin-left:29pt;margin-top:756.2pt;width:553.85pt;height:1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" filled="f" stroked="f">
              <o:lock v:ext="edit" aspectratio="t"/>
            </v:rect>
          </w:pict>
        </mc:Fallback>
      </mc:AlternateContent>
    </w:r>
    <w:r>
      <w:rPr>
        <w:rFonts w:ascii="Times" w:hAnsi="Times"/>
        <w:noProof/>
      </w:rPr>
      <mc:AlternateContent>
        <mc:Choice Requires="wps">
          <w:drawing>
            <wp:anchor distT="0" distB="0" distL="114300" distR="114300" simplePos="0" relativeHeight="251658240" behindDoc="0" locked="0" layoutInCell="1" allowOverlap="1" wp14:anchorId="72C0178B" wp14:editId="4E5420B6">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89C59"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178B" id="_x0000_s1034" type="#_x0000_t202" style="position:absolute;margin-left:486.5pt;margin-top:756.65pt;width:6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" fillcolor="white [3212]" stroked="f">
              <v:textbox>
                <w:txbxContent>
                  <w:p w14:paraId="36889C59"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59264" behindDoc="0" locked="0" layoutInCell="1" allowOverlap="1" wp14:anchorId="0C77D1A5" wp14:editId="6BB24D27">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9AAA9"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D1A5" id="_x0000_s1035" type="#_x0000_t202" style="position:absolute;margin-left:36.55pt;margin-top:756.65pt;width:160.1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" fillcolor="white [3212]" stroked="f">
              <v:textbox>
                <w:txbxContent>
                  <w:p w14:paraId="6819AAA9"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3246C36F" wp14:editId="5FC45350">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A3C8" id="Picture 1" o:spid="_x0000_s1026" style="position:absolute;margin-left:29pt;margin-top:756.2pt;width:553.85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" filled="f" stroked="f">
              <o:lock v:ext="edit" aspectratio="t"/>
            </v:rect>
          </w:pict>
        </mc:Fallback>
      </mc:AlternateContent>
    </w:r>
    <w:r>
      <w:rPr>
        <w:rFonts w:ascii="Times" w:hAnsi="Times"/>
        <w:noProof/>
      </w:rPr>
      <mc:AlternateContent>
        <mc:Choice Requires="wps">
          <w:drawing>
            <wp:anchor distT="0" distB="0" distL="114300" distR="114300" simplePos="0" relativeHeight="251652096" behindDoc="0" locked="0" layoutInCell="1" allowOverlap="1" wp14:anchorId="09BD03AD" wp14:editId="3342AEA2">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3889B2"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03AD" id="_x0000_s1036" type="#_x0000_t202" style="position:absolute;margin-left:486.5pt;margin-top:756.65pt;width:6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" fillcolor="white [3212]" stroked="f">
              <v:textbox>
                <w:txbxContent>
                  <w:p w14:paraId="2C3889B2"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53120" behindDoc="0" locked="0" layoutInCell="1" allowOverlap="1" wp14:anchorId="20324BD4" wp14:editId="4493C8BA">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EE50CA"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4BD4" id="_x0000_s1037" type="#_x0000_t202" style="position:absolute;margin-left:36.55pt;margin-top:756.65pt;width:160.1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" fillcolor="white [3212]" stroked="f">
              <v:textbox>
                <w:txbxContent>
                  <w:p w14:paraId="01EE50CA"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51072" behindDoc="1" locked="0" layoutInCell="1" allowOverlap="1" wp14:anchorId="748850B3" wp14:editId="2C8CC7A8">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7A7F6" id="Picture 1" o:spid="_x0000_s1026" style="position:absolute;margin-left:29pt;margin-top:756.2pt;width:553.85pt;height:1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1D7AA" w14:textId="77777777" w:rsidR="00D162F8" w:rsidRDefault="00D162F8" w:rsidP="00E075A6">
      <w:r>
        <w:separator/>
      </w:r>
    </w:p>
  </w:footnote>
  <w:footnote w:type="continuationSeparator" w:id="0">
    <w:p w14:paraId="3264092C" w14:textId="77777777" w:rsidR="00D162F8" w:rsidRDefault="00D162F8"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C04C9" w14:textId="77777777" w:rsidR="002F1DC8" w:rsidRDefault="002F1DC8" w:rsidP="00E075A6">
    <w:pPr>
      <w:pStyle w:val="Header"/>
    </w:pPr>
    <w:r>
      <w:rPr>
        <w:rFonts w:ascii="Times" w:hAnsi="Times"/>
        <w:noProof/>
      </w:rPr>
      <mc:AlternateContent>
        <mc:Choice Requires="wps">
          <w:drawing>
            <wp:anchor distT="0" distB="0" distL="114300" distR="114300" simplePos="0" relativeHeight="251649024" behindDoc="0" locked="0" layoutInCell="1" allowOverlap="1" wp14:anchorId="5063ED22" wp14:editId="248D04AC">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D44FC6"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3ED22" id="_x0000_t202" coordsize="21600,21600" o:spt="202" path="m,l,21600r21600,l21600,xe">
              <v:stroke joinstyle="miter"/>
              <v:path gradientshapeok="t" o:connecttype="rect"/>
            </v:shapetype>
            <v:shape id="Text Box 2" o:spid="_x0000_s1026" type="#_x0000_t202" style="position:absolute;margin-left:486.5pt;margin-top:756.65pt;width:65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" fillcolor="white [3212]" stroked="f">
              <v:textbox>
                <w:txbxContent>
                  <w:p w14:paraId="2FD44FC6"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50048" behindDoc="0" locked="0" layoutInCell="1" allowOverlap="1" wp14:anchorId="50F913B9" wp14:editId="7E7686DB">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A7E307"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13B9" id="Text Box 4" o:spid="_x0000_s1027" type="#_x0000_t202" style="position:absolute;margin-left:36.55pt;margin-top:756.65pt;width:160.1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" fillcolor="white [3212]" stroked="f">
              <v:textbox>
                <w:txbxContent>
                  <w:p w14:paraId="04A7E307"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242079EB" wp14:editId="0CF1F7AD">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1EF4" id="Picture 1" o:spid="_x0000_s1026" style="position:absolute;margin-left:29pt;margin-top:756.2pt;width:553.85pt;height:1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E7CA1" w14:textId="77777777" w:rsidR="002F1DC8" w:rsidRPr="004D44C5" w:rsidRDefault="002F1DC8" w:rsidP="00E075A6">
    <w:r>
      <w:rPr>
        <w:noProof/>
      </w:rPr>
      <w:drawing>
        <wp:anchor distT="0" distB="0" distL="114300" distR="114300" simplePos="0" relativeHeight="251664384" behindDoc="0" locked="0" layoutInCell="1" allowOverlap="1" wp14:anchorId="39B77061" wp14:editId="4D5F0C7C">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E8B5" w14:textId="77777777" w:rsidR="0056310E" w:rsidRDefault="00563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A475F6"/>
    <w:multiLevelType w:val="multilevel"/>
    <w:tmpl w:val="745EB2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EF0B6B"/>
    <w:multiLevelType w:val="multilevel"/>
    <w:tmpl w:val="92E6F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45"/>
    <w:rsid w:val="0001102D"/>
    <w:rsid w:val="00030706"/>
    <w:rsid w:val="0005719F"/>
    <w:rsid w:val="000A7BEC"/>
    <w:rsid w:val="000C6178"/>
    <w:rsid w:val="000E0C83"/>
    <w:rsid w:val="000E74CC"/>
    <w:rsid w:val="000F1E67"/>
    <w:rsid w:val="0010005A"/>
    <w:rsid w:val="00102BAE"/>
    <w:rsid w:val="001074B9"/>
    <w:rsid w:val="00143433"/>
    <w:rsid w:val="00167ADE"/>
    <w:rsid w:val="00174135"/>
    <w:rsid w:val="001A267C"/>
    <w:rsid w:val="001C7964"/>
    <w:rsid w:val="001D3ECD"/>
    <w:rsid w:val="00202901"/>
    <w:rsid w:val="00221CBF"/>
    <w:rsid w:val="0022567A"/>
    <w:rsid w:val="0022719A"/>
    <w:rsid w:val="00250796"/>
    <w:rsid w:val="0028111C"/>
    <w:rsid w:val="002855F2"/>
    <w:rsid w:val="00290DCD"/>
    <w:rsid w:val="002A2C72"/>
    <w:rsid w:val="002B5729"/>
    <w:rsid w:val="002B783F"/>
    <w:rsid w:val="002C0B6C"/>
    <w:rsid w:val="002D5883"/>
    <w:rsid w:val="002E60B8"/>
    <w:rsid w:val="002F1DC8"/>
    <w:rsid w:val="0033638C"/>
    <w:rsid w:val="00386F45"/>
    <w:rsid w:val="00390C7F"/>
    <w:rsid w:val="003D1941"/>
    <w:rsid w:val="003D1D0E"/>
    <w:rsid w:val="003D223D"/>
    <w:rsid w:val="00475168"/>
    <w:rsid w:val="0048054C"/>
    <w:rsid w:val="00491C16"/>
    <w:rsid w:val="004D44C5"/>
    <w:rsid w:val="00547CE8"/>
    <w:rsid w:val="0056310E"/>
    <w:rsid w:val="00576CC9"/>
    <w:rsid w:val="005828E3"/>
    <w:rsid w:val="00587304"/>
    <w:rsid w:val="0059089E"/>
    <w:rsid w:val="00596BD2"/>
    <w:rsid w:val="005B363D"/>
    <w:rsid w:val="005C73BB"/>
    <w:rsid w:val="005D077E"/>
    <w:rsid w:val="005F76F1"/>
    <w:rsid w:val="00611B90"/>
    <w:rsid w:val="00612124"/>
    <w:rsid w:val="00650959"/>
    <w:rsid w:val="00652928"/>
    <w:rsid w:val="0065356C"/>
    <w:rsid w:val="00677953"/>
    <w:rsid w:val="006C161B"/>
    <w:rsid w:val="006C72E9"/>
    <w:rsid w:val="006D0A3E"/>
    <w:rsid w:val="006E1854"/>
    <w:rsid w:val="007025E7"/>
    <w:rsid w:val="00707B08"/>
    <w:rsid w:val="00737829"/>
    <w:rsid w:val="00773178"/>
    <w:rsid w:val="007B2FF1"/>
    <w:rsid w:val="008007E7"/>
    <w:rsid w:val="00801055"/>
    <w:rsid w:val="008065D7"/>
    <w:rsid w:val="00821260"/>
    <w:rsid w:val="008440B1"/>
    <w:rsid w:val="008674EF"/>
    <w:rsid w:val="0087134F"/>
    <w:rsid w:val="008915AD"/>
    <w:rsid w:val="008B0C21"/>
    <w:rsid w:val="008B6591"/>
    <w:rsid w:val="008D404C"/>
    <w:rsid w:val="008F5D02"/>
    <w:rsid w:val="00936448"/>
    <w:rsid w:val="00951961"/>
    <w:rsid w:val="009611DF"/>
    <w:rsid w:val="009C2544"/>
    <w:rsid w:val="009D768C"/>
    <w:rsid w:val="00A05E1C"/>
    <w:rsid w:val="00A15705"/>
    <w:rsid w:val="00A37896"/>
    <w:rsid w:val="00A53C64"/>
    <w:rsid w:val="00A63A11"/>
    <w:rsid w:val="00AD09D9"/>
    <w:rsid w:val="00AE1576"/>
    <w:rsid w:val="00AE40DC"/>
    <w:rsid w:val="00B0184F"/>
    <w:rsid w:val="00B239C0"/>
    <w:rsid w:val="00B80B1F"/>
    <w:rsid w:val="00B81D8D"/>
    <w:rsid w:val="00B864BE"/>
    <w:rsid w:val="00BB60F9"/>
    <w:rsid w:val="00C2514B"/>
    <w:rsid w:val="00C828BE"/>
    <w:rsid w:val="00C8318D"/>
    <w:rsid w:val="00C84C52"/>
    <w:rsid w:val="00CD03FE"/>
    <w:rsid w:val="00CE76B6"/>
    <w:rsid w:val="00D15107"/>
    <w:rsid w:val="00D162F8"/>
    <w:rsid w:val="00D31FE4"/>
    <w:rsid w:val="00D352CF"/>
    <w:rsid w:val="00D4559D"/>
    <w:rsid w:val="00D65AC0"/>
    <w:rsid w:val="00E0533F"/>
    <w:rsid w:val="00E075A6"/>
    <w:rsid w:val="00E3027B"/>
    <w:rsid w:val="00E66EE5"/>
    <w:rsid w:val="00E71990"/>
    <w:rsid w:val="00E93B60"/>
    <w:rsid w:val="00EC2447"/>
    <w:rsid w:val="00EC48E9"/>
    <w:rsid w:val="00EC6F9C"/>
    <w:rsid w:val="00EE25FB"/>
    <w:rsid w:val="00F0225C"/>
    <w:rsid w:val="00F24AF5"/>
    <w:rsid w:val="00F36CBF"/>
    <w:rsid w:val="00F5673F"/>
    <w:rsid w:val="00F606E5"/>
    <w:rsid w:val="00F64A21"/>
    <w:rsid w:val="00F85A5F"/>
    <w:rsid w:val="00FB46DF"/>
    <w:rsid w:val="00FC2066"/>
    <w:rsid w:val="00FD58AC"/>
    <w:rsid w:val="00FF48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41B7D5"/>
  <w15:docId w15:val="{F2DD8482-80B4-412B-A355-60741804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AE1576"/>
    <w:pPr>
      <w:spacing w:after="0" w:afterAutospacing="0"/>
      <w:outlineLvl w:val="0"/>
    </w:pPr>
    <w:rPr>
      <w:rFonts w:cstheme="minorHAnsi"/>
      <w:b/>
      <w:sz w:val="24"/>
      <w:szCs w:val="24"/>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576"/>
    <w:rPr>
      <w:rFonts w:ascii="Calisto MT" w:hAnsi="Calisto MT" w:cstheme="minorHAnsi"/>
      <w:b/>
      <w:color w:val="191919" w:themeColor="text1" w:themeTint="E6"/>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paragraph" w:customStyle="1" w:styleId="xmsoplaintext">
    <w:name w:val="x_msoplaintext"/>
    <w:basedOn w:val="Normal"/>
    <w:rsid w:val="009D768C"/>
    <w:pPr>
      <w:spacing w:before="100" w:beforeAutospacing="1"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8007E7"/>
    <w:pPr>
      <w:spacing w:before="100" w:beforeAutospacing="1" w:line="240" w:lineRule="auto"/>
    </w:pPr>
    <w:rPr>
      <w:rFonts w:ascii="Calibri" w:eastAsiaTheme="minorHAnsi" w:hAnsi="Calibri" w:cs="Calibri"/>
      <w:color w:val="auto"/>
      <w:sz w:val="22"/>
      <w:szCs w:val="22"/>
    </w:rPr>
  </w:style>
  <w:style w:type="character" w:styleId="CommentReference">
    <w:name w:val="annotation reference"/>
    <w:basedOn w:val="DefaultParagraphFont"/>
    <w:uiPriority w:val="99"/>
    <w:semiHidden/>
    <w:unhideWhenUsed/>
    <w:rsid w:val="00801055"/>
    <w:rPr>
      <w:sz w:val="16"/>
      <w:szCs w:val="16"/>
    </w:rPr>
  </w:style>
  <w:style w:type="paragraph" w:styleId="CommentText">
    <w:name w:val="annotation text"/>
    <w:basedOn w:val="Normal"/>
    <w:link w:val="CommentTextChar"/>
    <w:uiPriority w:val="99"/>
    <w:semiHidden/>
    <w:unhideWhenUsed/>
    <w:rsid w:val="00801055"/>
    <w:pPr>
      <w:spacing w:line="240" w:lineRule="auto"/>
    </w:pPr>
  </w:style>
  <w:style w:type="character" w:customStyle="1" w:styleId="CommentTextChar">
    <w:name w:val="Comment Text Char"/>
    <w:basedOn w:val="DefaultParagraphFont"/>
    <w:link w:val="CommentText"/>
    <w:uiPriority w:val="99"/>
    <w:semiHidden/>
    <w:rsid w:val="00801055"/>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801055"/>
    <w:rPr>
      <w:b/>
      <w:bCs/>
    </w:rPr>
  </w:style>
  <w:style w:type="character" w:customStyle="1" w:styleId="CommentSubjectChar">
    <w:name w:val="Comment Subject Char"/>
    <w:basedOn w:val="CommentTextChar"/>
    <w:link w:val="CommentSubject"/>
    <w:uiPriority w:val="99"/>
    <w:semiHidden/>
    <w:rsid w:val="00801055"/>
    <w:rPr>
      <w:rFonts w:ascii="Calisto MT" w:hAnsi="Calisto MT"/>
      <w:b/>
      <w:bCs/>
      <w:color w:val="191919" w:themeColor="text1" w:themeTint="E6"/>
      <w:sz w:val="20"/>
      <w:szCs w:val="20"/>
    </w:rPr>
  </w:style>
  <w:style w:type="paragraph" w:styleId="Revision">
    <w:name w:val="Revision"/>
    <w:hidden/>
    <w:uiPriority w:val="99"/>
    <w:semiHidden/>
    <w:rsid w:val="00D65AC0"/>
    <w:rPr>
      <w:rFonts w:ascii="Calisto MT" w:hAnsi="Calisto MT"/>
      <w:color w:val="191919" w:themeColor="text1" w:themeTint="E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748841288">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 w:id="2012877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E3B7-8527-4C0A-B4B5-8F616C941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Brinks, Liz</cp:lastModifiedBy>
  <cp:revision>2</cp:revision>
  <cp:lastPrinted>2018-11-09T19:02:00Z</cp:lastPrinted>
  <dcterms:created xsi:type="dcterms:W3CDTF">2020-12-18T20:24:00Z</dcterms:created>
  <dcterms:modified xsi:type="dcterms:W3CDTF">2020-12-18T20:24:00Z</dcterms:modified>
</cp:coreProperties>
</file>