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94" w:rsidRDefault="00665C5C" w:rsidP="00665C5C">
      <w:pPr>
        <w:spacing w:after="0" w:line="240" w:lineRule="auto"/>
        <w:jc w:val="center"/>
        <w:rPr>
          <w:b/>
          <w:sz w:val="28"/>
          <w:szCs w:val="28"/>
        </w:rPr>
      </w:pPr>
      <w:r>
        <w:rPr>
          <w:b/>
          <w:sz w:val="28"/>
          <w:szCs w:val="28"/>
        </w:rPr>
        <w:t>Assessing and Managing Suicide Risk Workshop ((AMSR)</w:t>
      </w:r>
    </w:p>
    <w:p w:rsidR="00665C5C" w:rsidRDefault="00665C5C" w:rsidP="00665C5C">
      <w:pPr>
        <w:pStyle w:val="Heading1"/>
      </w:pPr>
      <w:r>
        <w:t>Sponsored by the Behavioral Health Training Partnership</w:t>
      </w:r>
    </w:p>
    <w:p w:rsidR="00665C5C" w:rsidRDefault="00665C5C" w:rsidP="00665C5C">
      <w:pPr>
        <w:spacing w:after="0" w:line="240" w:lineRule="auto"/>
        <w:jc w:val="center"/>
        <w:rPr>
          <w:b/>
          <w:sz w:val="24"/>
          <w:szCs w:val="24"/>
        </w:rPr>
      </w:pPr>
      <w:r>
        <w:rPr>
          <w:b/>
          <w:sz w:val="24"/>
          <w:szCs w:val="24"/>
        </w:rPr>
        <w:t xml:space="preserve">Nov. </w:t>
      </w:r>
      <w:r w:rsidR="00FF051F">
        <w:rPr>
          <w:b/>
          <w:sz w:val="24"/>
          <w:szCs w:val="24"/>
        </w:rPr>
        <w:t>7</w:t>
      </w:r>
      <w:r>
        <w:rPr>
          <w:b/>
          <w:sz w:val="24"/>
          <w:szCs w:val="24"/>
        </w:rPr>
        <w:t>, 201</w:t>
      </w:r>
      <w:r w:rsidR="00FF051F">
        <w:rPr>
          <w:b/>
          <w:sz w:val="24"/>
          <w:szCs w:val="24"/>
        </w:rPr>
        <w:t>8</w:t>
      </w:r>
      <w:r>
        <w:rPr>
          <w:b/>
          <w:sz w:val="24"/>
          <w:szCs w:val="24"/>
        </w:rPr>
        <w:t xml:space="preserve">, </w:t>
      </w:r>
      <w:r w:rsidR="00FF051F">
        <w:rPr>
          <w:b/>
          <w:sz w:val="24"/>
          <w:szCs w:val="24"/>
        </w:rPr>
        <w:t>9</w:t>
      </w:r>
      <w:r>
        <w:rPr>
          <w:b/>
          <w:sz w:val="24"/>
          <w:szCs w:val="24"/>
        </w:rPr>
        <w:t>:</w:t>
      </w:r>
      <w:r w:rsidR="00FF051F">
        <w:rPr>
          <w:b/>
          <w:sz w:val="24"/>
          <w:szCs w:val="24"/>
        </w:rPr>
        <w:t>0</w:t>
      </w:r>
      <w:r>
        <w:rPr>
          <w:b/>
          <w:sz w:val="24"/>
          <w:szCs w:val="24"/>
        </w:rPr>
        <w:t>0am-4:</w:t>
      </w:r>
      <w:r w:rsidR="00FF051F">
        <w:rPr>
          <w:b/>
          <w:sz w:val="24"/>
          <w:szCs w:val="24"/>
        </w:rPr>
        <w:t>3</w:t>
      </w:r>
      <w:r>
        <w:rPr>
          <w:b/>
          <w:sz w:val="24"/>
          <w:szCs w:val="24"/>
        </w:rPr>
        <w:t>0pm</w:t>
      </w:r>
    </w:p>
    <w:p w:rsidR="00665C5C" w:rsidRDefault="00FF051F" w:rsidP="00665C5C">
      <w:pPr>
        <w:spacing w:after="0" w:line="240" w:lineRule="auto"/>
        <w:jc w:val="center"/>
        <w:rPr>
          <w:b/>
          <w:sz w:val="24"/>
          <w:szCs w:val="24"/>
        </w:rPr>
      </w:pPr>
      <w:r>
        <w:rPr>
          <w:b/>
          <w:sz w:val="24"/>
          <w:szCs w:val="24"/>
        </w:rPr>
        <w:t>Best Western Premier Hotel and Conference Center, Oshkosh</w:t>
      </w:r>
    </w:p>
    <w:p w:rsidR="00665C5C" w:rsidRDefault="00665C5C" w:rsidP="00665C5C">
      <w:pPr>
        <w:spacing w:after="0" w:line="240" w:lineRule="auto"/>
        <w:jc w:val="center"/>
        <w:rPr>
          <w:b/>
          <w:sz w:val="24"/>
          <w:szCs w:val="24"/>
        </w:rPr>
      </w:pPr>
    </w:p>
    <w:p w:rsidR="00A13F7F" w:rsidRDefault="00665C5C" w:rsidP="00A13F7F">
      <w:pPr>
        <w:pStyle w:val="NormalWeb"/>
        <w:shd w:val="clear" w:color="auto" w:fill="FFFFFF"/>
        <w:spacing w:before="0" w:beforeAutospacing="0" w:after="158" w:afterAutospacing="0"/>
        <w:rPr>
          <w:rFonts w:ascii="Helvetica" w:hAnsi="Helvetica" w:cs="Helvetica"/>
          <w:color w:val="373737"/>
          <w:sz w:val="23"/>
          <w:szCs w:val="23"/>
        </w:rPr>
      </w:pPr>
      <w:r>
        <w:t>Jessica Beauchamp, MSW, LCSW, is a certified AMSR trainer.</w:t>
      </w:r>
      <w:r w:rsidR="00A13F7F">
        <w:t xml:space="preserve">  </w:t>
      </w:r>
      <w:r w:rsidR="00A13F7F">
        <w:rPr>
          <w:rFonts w:ascii="Helvetica" w:hAnsi="Helvetica" w:cs="Helvetica"/>
          <w:color w:val="373737"/>
          <w:sz w:val="23"/>
          <w:szCs w:val="23"/>
          <w:shd w:val="clear" w:color="auto" w:fill="FFFFFF"/>
        </w:rPr>
        <w:t>AMSR is a one-day training workshop for behavioral health professionals. The 6.5-hour training program is based on the latest research and designed to help participants provide safer suicide care.  </w:t>
      </w:r>
      <w:r w:rsidR="00A13F7F">
        <w:rPr>
          <w:rFonts w:ascii="Helvetica" w:hAnsi="Helvetica" w:cs="Helvetica"/>
          <w:color w:val="373737"/>
          <w:sz w:val="23"/>
          <w:szCs w:val="23"/>
        </w:rPr>
        <w:t>Health care providers face many challenges when working with patients and clients at risk for suicide. For example, calm and compassion are needed the most and the hardest to maintain when working with someone at risk for suicide. Some patients may not disclose thoughts of suicide, and even when they do, the health care provider must make judgment calls about unpredictable outcomes, often with insufficient or contradictory information.</w:t>
      </w:r>
    </w:p>
    <w:p w:rsidR="00A13F7F" w:rsidRDefault="00A13F7F" w:rsidP="00A13F7F">
      <w:pPr>
        <w:pStyle w:val="NormalWeb"/>
        <w:shd w:val="clear" w:color="auto" w:fill="FFFFFF"/>
        <w:spacing w:before="0" w:beforeAutospacing="0" w:after="158" w:afterAutospacing="0"/>
        <w:rPr>
          <w:rFonts w:ascii="Helvetica" w:hAnsi="Helvetica" w:cs="Helvetica"/>
          <w:color w:val="373737"/>
          <w:sz w:val="23"/>
          <w:szCs w:val="23"/>
        </w:rPr>
      </w:pPr>
      <w:r>
        <w:rPr>
          <w:rFonts w:ascii="Helvetica" w:hAnsi="Helvetica" w:cs="Helvetica"/>
          <w:color w:val="373737"/>
          <w:sz w:val="23"/>
          <w:szCs w:val="23"/>
        </w:rPr>
        <w:t>AMSR presents five of the most common dilemmas faced by providers and the best practices for addressing them. Teaching and skill-building methods include: </w:t>
      </w:r>
    </w:p>
    <w:p w:rsidR="00A13F7F" w:rsidRDefault="00A13F7F" w:rsidP="00A13F7F">
      <w:pPr>
        <w:pStyle w:val="NormalWeb"/>
        <w:numPr>
          <w:ilvl w:val="0"/>
          <w:numId w:val="1"/>
        </w:numPr>
        <w:shd w:val="clear" w:color="auto" w:fill="FFFFFF"/>
        <w:spacing w:before="0" w:beforeAutospacing="0" w:after="0" w:afterAutospacing="0"/>
        <w:ind w:left="975"/>
        <w:rPr>
          <w:rFonts w:ascii="Helvetica" w:hAnsi="Helvetica" w:cs="Helvetica"/>
          <w:color w:val="373737"/>
          <w:sz w:val="23"/>
          <w:szCs w:val="23"/>
        </w:rPr>
      </w:pPr>
      <w:r>
        <w:rPr>
          <w:rFonts w:ascii="Helvetica" w:hAnsi="Helvetica" w:cs="Helvetica"/>
          <w:color w:val="373737"/>
          <w:sz w:val="23"/>
          <w:szCs w:val="23"/>
        </w:rPr>
        <w:t>Video demonstrations </w:t>
      </w:r>
    </w:p>
    <w:p w:rsidR="00A13F7F" w:rsidRDefault="00A13F7F" w:rsidP="00A13F7F">
      <w:pPr>
        <w:pStyle w:val="NormalWeb"/>
        <w:numPr>
          <w:ilvl w:val="0"/>
          <w:numId w:val="1"/>
        </w:numPr>
        <w:shd w:val="clear" w:color="auto" w:fill="FFFFFF"/>
        <w:spacing w:before="0" w:beforeAutospacing="0" w:after="0" w:afterAutospacing="0"/>
        <w:ind w:left="975"/>
        <w:rPr>
          <w:rFonts w:ascii="Helvetica" w:hAnsi="Helvetica" w:cs="Helvetica"/>
          <w:color w:val="373737"/>
          <w:sz w:val="23"/>
          <w:szCs w:val="23"/>
        </w:rPr>
      </w:pPr>
      <w:r>
        <w:rPr>
          <w:rFonts w:ascii="Helvetica" w:hAnsi="Helvetica" w:cs="Helvetica"/>
          <w:color w:val="373737"/>
          <w:sz w:val="23"/>
          <w:szCs w:val="23"/>
        </w:rPr>
        <w:t>Group discussion </w:t>
      </w:r>
    </w:p>
    <w:p w:rsidR="00A13F7F" w:rsidRDefault="00A13F7F" w:rsidP="00A13F7F">
      <w:pPr>
        <w:pStyle w:val="NormalWeb"/>
        <w:numPr>
          <w:ilvl w:val="0"/>
          <w:numId w:val="1"/>
        </w:numPr>
        <w:shd w:val="clear" w:color="auto" w:fill="FFFFFF"/>
        <w:spacing w:before="0" w:beforeAutospacing="0" w:after="0" w:afterAutospacing="0"/>
        <w:ind w:left="975"/>
        <w:rPr>
          <w:rFonts w:ascii="Helvetica" w:hAnsi="Helvetica" w:cs="Helvetica"/>
          <w:color w:val="373737"/>
          <w:sz w:val="23"/>
          <w:szCs w:val="23"/>
        </w:rPr>
      </w:pPr>
      <w:r>
        <w:rPr>
          <w:rFonts w:ascii="Helvetica" w:hAnsi="Helvetica" w:cs="Helvetica"/>
          <w:color w:val="373737"/>
          <w:sz w:val="23"/>
          <w:szCs w:val="23"/>
        </w:rPr>
        <w:t>Paired practice </w:t>
      </w:r>
    </w:p>
    <w:p w:rsidR="00A13F7F" w:rsidRDefault="00A13F7F" w:rsidP="00A13F7F">
      <w:pPr>
        <w:pStyle w:val="NormalWeb"/>
        <w:numPr>
          <w:ilvl w:val="0"/>
          <w:numId w:val="1"/>
        </w:numPr>
        <w:shd w:val="clear" w:color="auto" w:fill="FFFFFF"/>
        <w:spacing w:before="0" w:beforeAutospacing="0" w:after="0" w:afterAutospacing="0"/>
        <w:ind w:left="975"/>
        <w:rPr>
          <w:rFonts w:ascii="Helvetica" w:hAnsi="Helvetica" w:cs="Helvetica"/>
          <w:color w:val="373737"/>
          <w:sz w:val="23"/>
          <w:szCs w:val="23"/>
        </w:rPr>
      </w:pPr>
      <w:r>
        <w:rPr>
          <w:rFonts w:ascii="Helvetica" w:hAnsi="Helvetica" w:cs="Helvetica"/>
          <w:color w:val="373737"/>
          <w:sz w:val="23"/>
          <w:szCs w:val="23"/>
        </w:rPr>
        <w:t>Documentation practice </w:t>
      </w:r>
    </w:p>
    <w:p w:rsidR="00A13F7F" w:rsidRDefault="00A13F7F" w:rsidP="00A13F7F">
      <w:pPr>
        <w:pStyle w:val="NormalWeb"/>
        <w:numPr>
          <w:ilvl w:val="0"/>
          <w:numId w:val="1"/>
        </w:numPr>
        <w:shd w:val="clear" w:color="auto" w:fill="FFFFFF"/>
        <w:spacing w:before="0" w:beforeAutospacing="0" w:after="0" w:afterAutospacing="0"/>
        <w:ind w:left="975"/>
        <w:rPr>
          <w:rFonts w:ascii="Helvetica" w:hAnsi="Helvetica" w:cs="Helvetica"/>
          <w:color w:val="373737"/>
          <w:sz w:val="23"/>
          <w:szCs w:val="23"/>
        </w:rPr>
      </w:pPr>
      <w:r>
        <w:rPr>
          <w:rFonts w:ascii="Helvetica" w:hAnsi="Helvetica" w:cs="Helvetica"/>
          <w:color w:val="373737"/>
          <w:sz w:val="23"/>
          <w:szCs w:val="23"/>
        </w:rPr>
        <w:t>Reflection </w:t>
      </w:r>
    </w:p>
    <w:p w:rsidR="00A13F7F" w:rsidRDefault="00A13F7F" w:rsidP="00A13F7F">
      <w:pPr>
        <w:pStyle w:val="NormalWeb"/>
        <w:numPr>
          <w:ilvl w:val="0"/>
          <w:numId w:val="1"/>
        </w:numPr>
        <w:shd w:val="clear" w:color="auto" w:fill="FFFFFF"/>
        <w:spacing w:before="0" w:beforeAutospacing="0" w:after="0" w:afterAutospacing="0"/>
        <w:ind w:left="975"/>
        <w:rPr>
          <w:rFonts w:ascii="Helvetica" w:hAnsi="Helvetica" w:cs="Helvetica"/>
          <w:color w:val="373737"/>
          <w:sz w:val="23"/>
          <w:szCs w:val="23"/>
        </w:rPr>
      </w:pPr>
      <w:r>
        <w:rPr>
          <w:rFonts w:ascii="Helvetica" w:hAnsi="Helvetica" w:cs="Helvetica"/>
          <w:color w:val="373737"/>
          <w:sz w:val="23"/>
          <w:szCs w:val="23"/>
        </w:rPr>
        <w:t>Expert teaching </w:t>
      </w:r>
    </w:p>
    <w:p w:rsidR="00A13F7F" w:rsidRDefault="00A13F7F" w:rsidP="00A13F7F">
      <w:pPr>
        <w:pStyle w:val="NormalWeb"/>
        <w:shd w:val="clear" w:color="auto" w:fill="FFFFFF"/>
        <w:spacing w:before="0" w:beforeAutospacing="0" w:after="0" w:afterAutospacing="0"/>
        <w:rPr>
          <w:rFonts w:ascii="Helvetica" w:hAnsi="Helvetica" w:cs="Helvetica"/>
          <w:color w:val="373737"/>
          <w:sz w:val="23"/>
          <w:szCs w:val="23"/>
        </w:rPr>
      </w:pPr>
    </w:p>
    <w:p w:rsidR="00A13F7F" w:rsidRDefault="00A13F7F" w:rsidP="00A13F7F">
      <w:pPr>
        <w:pStyle w:val="NormalWeb"/>
        <w:shd w:val="clear" w:color="auto" w:fill="FFFFFF"/>
        <w:spacing w:before="0" w:beforeAutospacing="0" w:after="0" w:afterAutospacing="0"/>
        <w:rPr>
          <w:rFonts w:ascii="Helvetica" w:hAnsi="Helvetica" w:cs="Helvetica"/>
          <w:color w:val="373737"/>
          <w:sz w:val="23"/>
          <w:szCs w:val="23"/>
        </w:rPr>
      </w:pPr>
      <w:r>
        <w:rPr>
          <w:rFonts w:ascii="Helvetica" w:hAnsi="Helvetica" w:cs="Helvetica"/>
          <w:color w:val="373737"/>
          <w:sz w:val="23"/>
          <w:szCs w:val="23"/>
        </w:rPr>
        <w:t>All participants will receive a manual developed by the Suicide Prevention Resource Center as part of the cost of training.  Meals will also be provided.</w:t>
      </w:r>
    </w:p>
    <w:p w:rsidR="00A13F7F" w:rsidRDefault="00A13F7F" w:rsidP="00A13F7F">
      <w:pPr>
        <w:pStyle w:val="NormalWeb"/>
        <w:shd w:val="clear" w:color="auto" w:fill="FFFFFF"/>
        <w:spacing w:before="0" w:beforeAutospacing="0" w:after="0" w:afterAutospacing="0"/>
        <w:rPr>
          <w:rFonts w:ascii="Helvetica" w:hAnsi="Helvetica" w:cs="Helvetica"/>
          <w:color w:val="373737"/>
          <w:sz w:val="23"/>
          <w:szCs w:val="23"/>
        </w:rPr>
      </w:pPr>
    </w:p>
    <w:p w:rsidR="00A13F7F" w:rsidRDefault="00A13F7F" w:rsidP="00A13F7F">
      <w:pPr>
        <w:pStyle w:val="NormalWeb"/>
        <w:shd w:val="clear" w:color="auto" w:fill="FFFFFF"/>
        <w:spacing w:before="0" w:beforeAutospacing="0" w:after="0" w:afterAutospacing="0"/>
        <w:rPr>
          <w:rFonts w:ascii="Helvetica" w:hAnsi="Helvetica" w:cs="Helvetica"/>
          <w:color w:val="373737"/>
          <w:sz w:val="23"/>
          <w:szCs w:val="23"/>
        </w:rPr>
      </w:pPr>
      <w:r>
        <w:rPr>
          <w:rFonts w:ascii="Helvetica" w:hAnsi="Helvetica" w:cs="Helvetica"/>
          <w:color w:val="373737"/>
          <w:sz w:val="23"/>
          <w:szCs w:val="23"/>
        </w:rPr>
        <w:t>Cost</w:t>
      </w:r>
      <w:r w:rsidR="009F505E">
        <w:rPr>
          <w:rFonts w:ascii="Helvetica" w:hAnsi="Helvetica" w:cs="Helvetica"/>
          <w:color w:val="373737"/>
          <w:sz w:val="23"/>
          <w:szCs w:val="23"/>
        </w:rPr>
        <w:t xml:space="preserve"> $115 (members)</w:t>
      </w:r>
      <w:r w:rsidR="009F505E">
        <w:rPr>
          <w:rFonts w:ascii="Helvetica" w:hAnsi="Helvetica" w:cs="Helvetica"/>
          <w:color w:val="373737"/>
          <w:sz w:val="23"/>
          <w:szCs w:val="23"/>
        </w:rPr>
        <w:tab/>
        <w:t>$200 (non-members)</w:t>
      </w:r>
    </w:p>
    <w:p w:rsidR="00203A01" w:rsidRDefault="00203A01" w:rsidP="00A13F7F">
      <w:pPr>
        <w:pStyle w:val="NormalWeb"/>
        <w:shd w:val="clear" w:color="auto" w:fill="FFFFFF"/>
        <w:spacing w:before="0" w:beforeAutospacing="0" w:after="0" w:afterAutospacing="0"/>
        <w:rPr>
          <w:rFonts w:ascii="Helvetica" w:hAnsi="Helvetica" w:cs="Helvetica"/>
          <w:color w:val="373737"/>
          <w:sz w:val="23"/>
          <w:szCs w:val="23"/>
        </w:rPr>
      </w:pPr>
    </w:p>
    <w:p w:rsidR="00203A01" w:rsidRDefault="00203A01" w:rsidP="00A13F7F">
      <w:pPr>
        <w:pStyle w:val="NormalWeb"/>
        <w:shd w:val="clear" w:color="auto" w:fill="FFFFFF"/>
        <w:spacing w:before="0" w:beforeAutospacing="0" w:after="0" w:afterAutospacing="0"/>
        <w:rPr>
          <w:rFonts w:ascii="Helvetica" w:hAnsi="Helvetica" w:cs="Helvetica"/>
          <w:color w:val="373737"/>
          <w:sz w:val="23"/>
          <w:szCs w:val="23"/>
        </w:rPr>
      </w:pPr>
      <w:bookmarkStart w:id="0" w:name="_GoBack"/>
      <w:bookmarkEnd w:id="0"/>
    </w:p>
    <w:p w:rsidR="00665C5C" w:rsidRDefault="00665C5C" w:rsidP="00665C5C">
      <w:pPr>
        <w:spacing w:after="0" w:line="240" w:lineRule="auto"/>
        <w:rPr>
          <w:sz w:val="24"/>
          <w:szCs w:val="24"/>
        </w:rPr>
      </w:pPr>
    </w:p>
    <w:p w:rsidR="00A13F7F" w:rsidRPr="009F505E" w:rsidRDefault="00A13F7F" w:rsidP="009F505E">
      <w:pPr>
        <w:pStyle w:val="BodyText"/>
      </w:pPr>
      <w:r w:rsidRPr="009F505E">
        <w:t>The Suicide Prevention Resource Center provides 6.5 continuing education credits from the National Association of Social Workers (NASW), National Board for Certified Counselors (NBCC), American Psychological Association (APA).</w:t>
      </w:r>
    </w:p>
    <w:p w:rsidR="00665C5C" w:rsidRPr="00665C5C" w:rsidRDefault="00665C5C" w:rsidP="00665C5C">
      <w:pPr>
        <w:spacing w:after="0" w:line="240" w:lineRule="auto"/>
        <w:jc w:val="center"/>
        <w:rPr>
          <w:b/>
          <w:sz w:val="24"/>
          <w:szCs w:val="24"/>
        </w:rPr>
      </w:pPr>
    </w:p>
    <w:sectPr w:rsidR="00665C5C" w:rsidRPr="00665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D112F"/>
    <w:multiLevelType w:val="multilevel"/>
    <w:tmpl w:val="F60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5C"/>
    <w:rsid w:val="00203A01"/>
    <w:rsid w:val="00492C94"/>
    <w:rsid w:val="00665C5C"/>
    <w:rsid w:val="009F505E"/>
    <w:rsid w:val="00A13F7F"/>
    <w:rsid w:val="00FF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8BFD"/>
  <w15:chartTrackingRefBased/>
  <w15:docId w15:val="{BE589EAA-C2D6-4AB9-8A13-7E800905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5C5C"/>
    <w:pPr>
      <w:keepNext/>
      <w:spacing w:after="0" w:line="240" w:lineRule="auto"/>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C5C"/>
    <w:rPr>
      <w:b/>
      <w:sz w:val="24"/>
      <w:szCs w:val="24"/>
    </w:rPr>
  </w:style>
  <w:style w:type="paragraph" w:styleId="NormalWeb">
    <w:name w:val="Normal (Web)"/>
    <w:basedOn w:val="Normal"/>
    <w:uiPriority w:val="99"/>
    <w:semiHidden/>
    <w:unhideWhenUsed/>
    <w:rsid w:val="00A13F7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F505E"/>
    <w:pPr>
      <w:spacing w:after="0" w:line="240" w:lineRule="auto"/>
    </w:pPr>
    <w:rPr>
      <w:rFonts w:ascii="Helvetica" w:hAnsi="Helvetica" w:cs="Helvetica"/>
      <w:i/>
      <w:color w:val="373737"/>
      <w:sz w:val="18"/>
      <w:szCs w:val="18"/>
      <w:shd w:val="clear" w:color="auto" w:fill="FFFFFF"/>
    </w:rPr>
  </w:style>
  <w:style w:type="character" w:customStyle="1" w:styleId="BodyTextChar">
    <w:name w:val="Body Text Char"/>
    <w:basedOn w:val="DefaultParagraphFont"/>
    <w:link w:val="BodyText"/>
    <w:uiPriority w:val="99"/>
    <w:rsid w:val="009F505E"/>
    <w:rPr>
      <w:rFonts w:ascii="Helvetica" w:hAnsi="Helvetica" w:cs="Helvetica"/>
      <w:i/>
      <w:color w:val="373737"/>
      <w:sz w:val="18"/>
      <w:szCs w:val="18"/>
    </w:rPr>
  </w:style>
  <w:style w:type="character" w:styleId="Hyperlink">
    <w:name w:val="Hyperlink"/>
    <w:basedOn w:val="DefaultParagraphFont"/>
    <w:uiPriority w:val="99"/>
    <w:semiHidden/>
    <w:unhideWhenUsed/>
    <w:rsid w:val="00203A01"/>
    <w:rPr>
      <w:color w:val="0563C1" w:themeColor="hyperlink"/>
      <w:u w:val="single"/>
    </w:rPr>
  </w:style>
  <w:style w:type="character" w:styleId="FollowedHyperlink">
    <w:name w:val="FollowedHyperlink"/>
    <w:basedOn w:val="DefaultParagraphFont"/>
    <w:uiPriority w:val="99"/>
    <w:semiHidden/>
    <w:unhideWhenUsed/>
    <w:rsid w:val="00203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5609">
      <w:bodyDiv w:val="1"/>
      <w:marLeft w:val="0"/>
      <w:marRight w:val="0"/>
      <w:marTop w:val="0"/>
      <w:marBottom w:val="0"/>
      <w:divBdr>
        <w:top w:val="none" w:sz="0" w:space="0" w:color="auto"/>
        <w:left w:val="none" w:sz="0" w:space="0" w:color="auto"/>
        <w:bottom w:val="none" w:sz="0" w:space="0" w:color="auto"/>
        <w:right w:val="none" w:sz="0" w:space="0" w:color="auto"/>
      </w:divBdr>
    </w:div>
    <w:div w:id="18818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Locklin, Sharon</dc:creator>
  <cp:keywords/>
  <dc:description/>
  <cp:lastModifiedBy>Delzer, Jessica</cp:lastModifiedBy>
  <cp:revision>2</cp:revision>
  <dcterms:created xsi:type="dcterms:W3CDTF">2018-08-05T17:53:00Z</dcterms:created>
  <dcterms:modified xsi:type="dcterms:W3CDTF">2018-08-05T17:53:00Z</dcterms:modified>
</cp:coreProperties>
</file>