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813A8" w14:textId="5D5DDDE8" w:rsidR="008A461C" w:rsidRPr="000F415B" w:rsidRDefault="00763306" w:rsidP="00D72E89">
      <w:pPr>
        <w:spacing w:after="0"/>
        <w:jc w:val="center"/>
        <w:rPr>
          <w:rFonts w:ascii="Georgia" w:hAnsi="Georgia"/>
          <w:b/>
        </w:rPr>
      </w:pPr>
      <w:r w:rsidRPr="000F415B">
        <w:rPr>
          <w:rFonts w:ascii="Georgia" w:hAnsi="Georgia"/>
          <w:b/>
          <w:i/>
          <w:noProof/>
          <w:sz w:val="28"/>
          <w:szCs w:val="28"/>
        </w:rPr>
        <w:drawing>
          <wp:anchor distT="0" distB="0" distL="114300" distR="114300" simplePos="0" relativeHeight="251659264" behindDoc="0" locked="0" layoutInCell="1" allowOverlap="1" wp14:anchorId="5D21DE02" wp14:editId="2357478C">
            <wp:simplePos x="0" y="0"/>
            <wp:positionH relativeFrom="margin">
              <wp:posOffset>5210175</wp:posOffset>
            </wp:positionH>
            <wp:positionV relativeFrom="margin">
              <wp:posOffset>-371475</wp:posOffset>
            </wp:positionV>
            <wp:extent cx="1252728" cy="12801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S-graphic-print-300dpi.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728" cy="1280160"/>
                    </a:xfrm>
                    <a:prstGeom prst="rect">
                      <a:avLst/>
                    </a:prstGeom>
                  </pic:spPr>
                </pic:pic>
              </a:graphicData>
            </a:graphic>
            <wp14:sizeRelH relativeFrom="margin">
              <wp14:pctWidth>0</wp14:pctWidth>
            </wp14:sizeRelH>
            <wp14:sizeRelV relativeFrom="margin">
              <wp14:pctHeight>0</wp14:pctHeight>
            </wp14:sizeRelV>
          </wp:anchor>
        </w:drawing>
      </w:r>
      <w:r w:rsidR="008A461C" w:rsidRPr="000F415B">
        <w:rPr>
          <w:rFonts w:ascii="Georgia" w:hAnsi="Georgia"/>
          <w:b/>
        </w:rPr>
        <w:t>UW Green Bay</w:t>
      </w:r>
      <w:r w:rsidR="000F415B">
        <w:rPr>
          <w:rFonts w:ascii="Georgia" w:hAnsi="Georgia"/>
          <w:b/>
        </w:rPr>
        <w:t>’s</w:t>
      </w:r>
      <w:r w:rsidR="008A461C" w:rsidRPr="000F415B">
        <w:rPr>
          <w:rFonts w:ascii="Georgia" w:hAnsi="Georgia"/>
          <w:b/>
        </w:rPr>
        <w:t xml:space="preserve"> Gateways to Phoenix Success </w:t>
      </w:r>
      <w:r w:rsidR="00AE6A2F">
        <w:rPr>
          <w:rFonts w:ascii="Georgia" w:hAnsi="Georgia"/>
          <w:b/>
        </w:rPr>
        <w:t xml:space="preserve">(GPS) </w:t>
      </w:r>
      <w:r w:rsidR="008A461C" w:rsidRPr="000F415B">
        <w:rPr>
          <w:rFonts w:ascii="Georgia" w:hAnsi="Georgia"/>
          <w:b/>
        </w:rPr>
        <w:t>Program</w:t>
      </w:r>
    </w:p>
    <w:p w14:paraId="1456D7D8" w14:textId="77777777" w:rsidR="00350E12" w:rsidRDefault="00350E12" w:rsidP="00350E12">
      <w:pPr>
        <w:jc w:val="center"/>
        <w:rPr>
          <w:rFonts w:ascii="Georgia" w:hAnsi="Georgia"/>
          <w:b/>
        </w:rPr>
      </w:pPr>
    </w:p>
    <w:p w14:paraId="5F52602C" w14:textId="77777777" w:rsidR="00586395" w:rsidRDefault="00586395" w:rsidP="00906B7E">
      <w:pPr>
        <w:ind w:left="2160"/>
        <w:jc w:val="center"/>
        <w:rPr>
          <w:rFonts w:ascii="Georgia" w:hAnsi="Georgia"/>
          <w:b/>
          <w:sz w:val="20"/>
          <w:szCs w:val="20"/>
        </w:rPr>
      </w:pPr>
    </w:p>
    <w:p w14:paraId="62A33BB4" w14:textId="7287D063" w:rsidR="0047378F" w:rsidRPr="005C438C" w:rsidRDefault="00350E12" w:rsidP="00906B7E">
      <w:pPr>
        <w:ind w:left="2160"/>
        <w:jc w:val="center"/>
        <w:rPr>
          <w:rFonts w:ascii="Georgia" w:hAnsi="Georgia"/>
          <w:b/>
          <w:sz w:val="20"/>
          <w:szCs w:val="20"/>
        </w:rPr>
      </w:pPr>
      <w:r w:rsidRPr="005C438C">
        <w:rPr>
          <w:rFonts w:ascii="Georgia" w:hAnsi="Georgia"/>
          <w:b/>
          <w:sz w:val="20"/>
          <w:szCs w:val="20"/>
        </w:rPr>
        <w:t>Introduction</w:t>
      </w:r>
    </w:p>
    <w:p w14:paraId="022A4C93" w14:textId="5B936E5D" w:rsidR="00906B7E" w:rsidRPr="00906B7E" w:rsidRDefault="0047378F" w:rsidP="00906B7E">
      <w:pPr>
        <w:tabs>
          <w:tab w:val="left" w:pos="990"/>
        </w:tabs>
        <w:spacing w:line="240" w:lineRule="auto"/>
        <w:rPr>
          <w:rFonts w:ascii="Georgia" w:hAnsi="Georgia"/>
          <w:sz w:val="20"/>
          <w:szCs w:val="20"/>
        </w:rPr>
      </w:pPr>
      <w:r w:rsidRPr="005C438C">
        <w:rPr>
          <w:rFonts w:ascii="Georgia" w:hAnsi="Georgia"/>
          <w:sz w:val="20"/>
          <w:szCs w:val="20"/>
        </w:rPr>
        <w:t xml:space="preserve">Universities across the UW System are being called, through the 2020 Forward initiative, to better serve the students of Wisconsin – to increase </w:t>
      </w:r>
      <w:r w:rsidR="00A15923" w:rsidRPr="005C438C">
        <w:rPr>
          <w:rFonts w:ascii="Georgia" w:hAnsi="Georgia"/>
          <w:sz w:val="20"/>
          <w:szCs w:val="20"/>
        </w:rPr>
        <w:t xml:space="preserve">college </w:t>
      </w:r>
      <w:r w:rsidRPr="005C438C">
        <w:rPr>
          <w:rFonts w:ascii="Georgia" w:hAnsi="Georgia"/>
          <w:sz w:val="20"/>
          <w:szCs w:val="20"/>
        </w:rPr>
        <w:t>access, ret</w:t>
      </w:r>
      <w:r w:rsidR="00A15923" w:rsidRPr="005C438C">
        <w:rPr>
          <w:rFonts w:ascii="Georgia" w:hAnsi="Georgia"/>
          <w:sz w:val="20"/>
          <w:szCs w:val="20"/>
        </w:rPr>
        <w:t>ention and academic success</w:t>
      </w:r>
      <w:r w:rsidR="00525E92" w:rsidRPr="005C438C">
        <w:rPr>
          <w:rFonts w:ascii="Georgia" w:hAnsi="Georgia"/>
          <w:sz w:val="20"/>
          <w:szCs w:val="20"/>
        </w:rPr>
        <w:t xml:space="preserve">, and to reduce </w:t>
      </w:r>
      <w:r w:rsidRPr="005C438C">
        <w:rPr>
          <w:rFonts w:ascii="Georgia" w:hAnsi="Georgia"/>
          <w:sz w:val="20"/>
          <w:szCs w:val="20"/>
        </w:rPr>
        <w:t xml:space="preserve">equity gaps for underrepresented students. </w:t>
      </w:r>
      <w:r w:rsidR="00525E92" w:rsidRPr="005C438C">
        <w:rPr>
          <w:rFonts w:ascii="Georgia" w:hAnsi="Georgia"/>
          <w:sz w:val="20"/>
          <w:szCs w:val="20"/>
        </w:rPr>
        <w:t xml:space="preserve">UW Green Bay </w:t>
      </w:r>
      <w:r w:rsidR="008B0C90" w:rsidRPr="005C438C">
        <w:rPr>
          <w:rFonts w:ascii="Georgia" w:hAnsi="Georgia"/>
          <w:sz w:val="20"/>
          <w:szCs w:val="20"/>
        </w:rPr>
        <w:t xml:space="preserve">was ahead of the curve and </w:t>
      </w:r>
      <w:r w:rsidR="00525E92" w:rsidRPr="005C438C">
        <w:rPr>
          <w:rFonts w:ascii="Georgia" w:hAnsi="Georgia"/>
          <w:sz w:val="20"/>
          <w:szCs w:val="20"/>
        </w:rPr>
        <w:t>accepted</w:t>
      </w:r>
      <w:r w:rsidR="009F46C1" w:rsidRPr="005C438C">
        <w:rPr>
          <w:rFonts w:ascii="Georgia" w:hAnsi="Georgia"/>
          <w:sz w:val="20"/>
          <w:szCs w:val="20"/>
        </w:rPr>
        <w:t xml:space="preserve"> this challenge head on five</w:t>
      </w:r>
      <w:r w:rsidRPr="005C438C">
        <w:rPr>
          <w:rFonts w:ascii="Georgia" w:hAnsi="Georgia"/>
          <w:sz w:val="20"/>
          <w:szCs w:val="20"/>
        </w:rPr>
        <w:t xml:space="preserve"> years ago, when we created the Gateways t</w:t>
      </w:r>
      <w:r w:rsidR="00525E92" w:rsidRPr="005C438C">
        <w:rPr>
          <w:rFonts w:ascii="Georgia" w:hAnsi="Georgia"/>
          <w:sz w:val="20"/>
          <w:szCs w:val="20"/>
        </w:rPr>
        <w:t>o Phoeni</w:t>
      </w:r>
      <w:r w:rsidR="000D769F">
        <w:rPr>
          <w:rFonts w:ascii="Georgia" w:hAnsi="Georgia"/>
          <w:sz w:val="20"/>
          <w:szCs w:val="20"/>
        </w:rPr>
        <w:t>x Success (GPS) program, a</w:t>
      </w:r>
      <w:r w:rsidR="008B0C90" w:rsidRPr="005C438C">
        <w:rPr>
          <w:rFonts w:ascii="Georgia" w:hAnsi="Georgia"/>
          <w:sz w:val="20"/>
          <w:szCs w:val="20"/>
        </w:rPr>
        <w:t xml:space="preserve"> year-</w:t>
      </w:r>
      <w:r w:rsidR="00525E92" w:rsidRPr="005C438C">
        <w:rPr>
          <w:rFonts w:ascii="Georgia" w:hAnsi="Georgia"/>
          <w:sz w:val="20"/>
          <w:szCs w:val="20"/>
        </w:rPr>
        <w:t>long, intensive experience for underrepresented first year students</w:t>
      </w:r>
      <w:r w:rsidR="000D769F">
        <w:rPr>
          <w:rFonts w:ascii="Georgia" w:hAnsi="Georgia"/>
          <w:sz w:val="20"/>
          <w:szCs w:val="20"/>
        </w:rPr>
        <w:t>.</w:t>
      </w:r>
    </w:p>
    <w:p w14:paraId="4AF8EA4E" w14:textId="41FDC82B" w:rsidR="00312C04" w:rsidRPr="005C438C" w:rsidRDefault="00586395" w:rsidP="00CD7790">
      <w:pPr>
        <w:spacing w:before="240" w:line="240" w:lineRule="auto"/>
        <w:jc w:val="center"/>
        <w:rPr>
          <w:rFonts w:ascii="Georgia" w:hAnsi="Georgia"/>
          <w:b/>
          <w:sz w:val="20"/>
          <w:szCs w:val="20"/>
        </w:rPr>
      </w:pPr>
      <w:r>
        <w:rPr>
          <w:rFonts w:ascii="Georgia" w:hAnsi="Georgia"/>
          <w:b/>
          <w:i/>
          <w:noProof/>
          <w:color w:val="70AD47" w:themeColor="accent6"/>
          <w:sz w:val="20"/>
          <w:szCs w:val="20"/>
        </w:rPr>
        <w:drawing>
          <wp:anchor distT="0" distB="0" distL="114300" distR="114300" simplePos="0" relativeHeight="251707392" behindDoc="0" locked="0" layoutInCell="1" allowOverlap="1" wp14:anchorId="11C7578E" wp14:editId="331A279F">
            <wp:simplePos x="0" y="0"/>
            <wp:positionH relativeFrom="margin">
              <wp:posOffset>3585210</wp:posOffset>
            </wp:positionH>
            <wp:positionV relativeFrom="margin">
              <wp:posOffset>2005965</wp:posOffset>
            </wp:positionV>
            <wp:extent cx="3063240" cy="1216152"/>
            <wp:effectExtent l="0" t="0" r="381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riers to Succ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3240" cy="1216152"/>
                    </a:xfrm>
                    <a:prstGeom prst="rect">
                      <a:avLst/>
                    </a:prstGeom>
                  </pic:spPr>
                </pic:pic>
              </a:graphicData>
            </a:graphic>
            <wp14:sizeRelH relativeFrom="margin">
              <wp14:pctWidth>0</wp14:pctWidth>
            </wp14:sizeRelH>
            <wp14:sizeRelV relativeFrom="margin">
              <wp14:pctHeight>0</wp14:pctHeight>
            </wp14:sizeRelV>
          </wp:anchor>
        </w:drawing>
      </w:r>
      <w:r w:rsidR="00312C04" w:rsidRPr="005C438C">
        <w:rPr>
          <w:rFonts w:ascii="Georgia" w:hAnsi="Georgia"/>
          <w:b/>
          <w:sz w:val="20"/>
          <w:szCs w:val="20"/>
        </w:rPr>
        <w:t>How GPS Works</w:t>
      </w:r>
    </w:p>
    <w:p w14:paraId="4A419D1C" w14:textId="3CADAF80" w:rsidR="00312C04" w:rsidRPr="00EB1890" w:rsidRDefault="00FE1CDC" w:rsidP="00D34CFB">
      <w:pPr>
        <w:spacing w:after="0" w:line="240" w:lineRule="auto"/>
        <w:rPr>
          <w:rFonts w:ascii="Georgia" w:hAnsi="Georgia"/>
          <w:b/>
          <w:i/>
          <w:color w:val="385623" w:themeColor="accent6" w:themeShade="80"/>
          <w:sz w:val="20"/>
          <w:szCs w:val="20"/>
        </w:rPr>
      </w:pPr>
      <w:r w:rsidRPr="00EB1890">
        <w:rPr>
          <w:rFonts w:ascii="Georgia" w:hAnsi="Georgia"/>
          <w:b/>
          <w:i/>
          <w:color w:val="385623" w:themeColor="accent6" w:themeShade="80"/>
          <w:sz w:val="20"/>
          <w:szCs w:val="20"/>
        </w:rPr>
        <w:t>Who Is S</w:t>
      </w:r>
      <w:r w:rsidR="00413D6D" w:rsidRPr="00EB1890">
        <w:rPr>
          <w:rFonts w:ascii="Georgia" w:hAnsi="Georgia"/>
          <w:b/>
          <w:i/>
          <w:color w:val="385623" w:themeColor="accent6" w:themeShade="80"/>
          <w:sz w:val="20"/>
          <w:szCs w:val="20"/>
        </w:rPr>
        <w:t>erved</w:t>
      </w:r>
      <w:r w:rsidRPr="00EB1890">
        <w:rPr>
          <w:rFonts w:ascii="Georgia" w:hAnsi="Georgia"/>
          <w:b/>
          <w:i/>
          <w:color w:val="385623" w:themeColor="accent6" w:themeShade="80"/>
          <w:sz w:val="20"/>
          <w:szCs w:val="20"/>
        </w:rPr>
        <w:t>?</w:t>
      </w:r>
      <w:r w:rsidR="005A6B1C" w:rsidRPr="00EB1890">
        <w:rPr>
          <w:b/>
          <w:noProof/>
          <w:color w:val="385623" w:themeColor="accent6" w:themeShade="80"/>
          <w:sz w:val="20"/>
          <w:szCs w:val="20"/>
        </w:rPr>
        <w:t xml:space="preserve"> </w:t>
      </w:r>
    </w:p>
    <w:p w14:paraId="24F01172" w14:textId="470B50FD" w:rsidR="00F17803" w:rsidRDefault="00413D6D" w:rsidP="005C438C">
      <w:pPr>
        <w:spacing w:line="240" w:lineRule="auto"/>
        <w:rPr>
          <w:rFonts w:ascii="Georgia" w:hAnsi="Georgia"/>
          <w:sz w:val="20"/>
          <w:szCs w:val="20"/>
        </w:rPr>
      </w:pPr>
      <w:r w:rsidRPr="005C438C">
        <w:rPr>
          <w:rFonts w:ascii="Georgia" w:hAnsi="Georgia"/>
          <w:sz w:val="20"/>
          <w:szCs w:val="20"/>
        </w:rPr>
        <w:t xml:space="preserve">From our start in 2013, with a cohort of 125 students, the GPS Program </w:t>
      </w:r>
      <w:r w:rsidR="00731EE8">
        <w:rPr>
          <w:rFonts w:ascii="Georgia" w:hAnsi="Georgia"/>
          <w:sz w:val="20"/>
          <w:szCs w:val="20"/>
        </w:rPr>
        <w:t xml:space="preserve">currently </w:t>
      </w:r>
      <w:r w:rsidRPr="005C438C">
        <w:rPr>
          <w:rFonts w:ascii="Georgia" w:hAnsi="Georgia"/>
          <w:sz w:val="20"/>
          <w:szCs w:val="20"/>
        </w:rPr>
        <w:t xml:space="preserve">enrolls </w:t>
      </w:r>
      <w:r w:rsidR="00731EE8">
        <w:rPr>
          <w:rFonts w:ascii="Georgia" w:hAnsi="Georgia"/>
          <w:sz w:val="20"/>
          <w:szCs w:val="20"/>
        </w:rPr>
        <w:t xml:space="preserve">250 </w:t>
      </w:r>
      <w:r w:rsidRPr="005C438C">
        <w:rPr>
          <w:rFonts w:ascii="Georgia" w:hAnsi="Georgia"/>
          <w:sz w:val="20"/>
          <w:szCs w:val="20"/>
        </w:rPr>
        <w:t>students each academic year (</w:t>
      </w:r>
      <w:r w:rsidR="00731EE8">
        <w:rPr>
          <w:rFonts w:ascii="Georgia" w:hAnsi="Georgia"/>
          <w:sz w:val="20"/>
          <w:szCs w:val="20"/>
        </w:rPr>
        <w:t xml:space="preserve">over 25% </w:t>
      </w:r>
      <w:r w:rsidRPr="005C438C">
        <w:rPr>
          <w:rFonts w:ascii="Georgia" w:hAnsi="Georgia"/>
          <w:sz w:val="20"/>
          <w:szCs w:val="20"/>
        </w:rPr>
        <w:t xml:space="preserve">of our </w:t>
      </w:r>
      <w:proofErr w:type="gramStart"/>
      <w:r w:rsidRPr="005C438C">
        <w:rPr>
          <w:rFonts w:ascii="Georgia" w:hAnsi="Georgia"/>
          <w:sz w:val="20"/>
          <w:szCs w:val="20"/>
        </w:rPr>
        <w:t>first year</w:t>
      </w:r>
      <w:proofErr w:type="gramEnd"/>
      <w:r w:rsidRPr="005C438C">
        <w:rPr>
          <w:rFonts w:ascii="Georgia" w:hAnsi="Georgia"/>
          <w:sz w:val="20"/>
          <w:szCs w:val="20"/>
        </w:rPr>
        <w:t xml:space="preserve"> class). </w:t>
      </w:r>
      <w:r w:rsidR="00275D86" w:rsidRPr="005C438C">
        <w:rPr>
          <w:rFonts w:ascii="Georgia" w:hAnsi="Georgia"/>
          <w:sz w:val="20"/>
          <w:szCs w:val="20"/>
        </w:rPr>
        <w:t xml:space="preserve">In four years, the program has served over </w:t>
      </w:r>
      <w:r w:rsidR="00731EE8">
        <w:rPr>
          <w:rFonts w:ascii="Georgia" w:hAnsi="Georgia"/>
          <w:sz w:val="20"/>
          <w:szCs w:val="20"/>
        </w:rPr>
        <w:t xml:space="preserve">700 </w:t>
      </w:r>
      <w:bookmarkStart w:id="0" w:name="_GoBack"/>
      <w:bookmarkEnd w:id="0"/>
      <w:r w:rsidR="00275D86" w:rsidRPr="005C438C">
        <w:rPr>
          <w:rFonts w:ascii="Georgia" w:hAnsi="Georgia"/>
          <w:sz w:val="20"/>
          <w:szCs w:val="20"/>
        </w:rPr>
        <w:t>students</w:t>
      </w:r>
      <w:r w:rsidR="00557D16" w:rsidRPr="005C438C">
        <w:rPr>
          <w:rFonts w:ascii="Georgia" w:hAnsi="Georgia"/>
          <w:sz w:val="20"/>
          <w:szCs w:val="20"/>
        </w:rPr>
        <w:t>,</w:t>
      </w:r>
      <w:r w:rsidR="00275D86" w:rsidRPr="005C438C">
        <w:rPr>
          <w:rFonts w:ascii="Georgia" w:hAnsi="Georgia"/>
          <w:sz w:val="20"/>
          <w:szCs w:val="20"/>
        </w:rPr>
        <w:t xml:space="preserve"> the </w:t>
      </w:r>
      <w:r w:rsidRPr="005C438C">
        <w:rPr>
          <w:rFonts w:ascii="Georgia" w:hAnsi="Georgia"/>
          <w:sz w:val="20"/>
          <w:szCs w:val="20"/>
        </w:rPr>
        <w:t xml:space="preserve">overwhelming majority of </w:t>
      </w:r>
      <w:r w:rsidR="00275D86" w:rsidRPr="005C438C">
        <w:rPr>
          <w:rFonts w:ascii="Georgia" w:hAnsi="Georgia"/>
          <w:sz w:val="20"/>
          <w:szCs w:val="20"/>
        </w:rPr>
        <w:t xml:space="preserve">whom </w:t>
      </w:r>
      <w:r w:rsidRPr="005C438C">
        <w:rPr>
          <w:rFonts w:ascii="Georgia" w:hAnsi="Georgia"/>
          <w:sz w:val="20"/>
          <w:szCs w:val="20"/>
        </w:rPr>
        <w:t xml:space="preserve">are underrepresented. </w:t>
      </w:r>
    </w:p>
    <w:p w14:paraId="20121DF0" w14:textId="5738EE73" w:rsidR="00906B7E" w:rsidRPr="005C438C" w:rsidRDefault="00586395" w:rsidP="00906B7E">
      <w:pPr>
        <w:spacing w:after="0" w:line="240" w:lineRule="auto"/>
        <w:rPr>
          <w:rFonts w:ascii="Georgia" w:hAnsi="Georgia"/>
          <w:sz w:val="20"/>
          <w:szCs w:val="20"/>
        </w:rPr>
      </w:pPr>
      <w:r w:rsidRPr="005C438C">
        <w:rPr>
          <w:rFonts w:ascii="Georgia" w:hAnsi="Georgia"/>
          <w:noProof/>
          <w:sz w:val="20"/>
          <w:szCs w:val="20"/>
        </w:rPr>
        <w:drawing>
          <wp:anchor distT="0" distB="0" distL="114300" distR="114300" simplePos="0" relativeHeight="251684864" behindDoc="0" locked="0" layoutInCell="1" allowOverlap="1" wp14:anchorId="09547F4B" wp14:editId="1A9E271B">
            <wp:simplePos x="0" y="0"/>
            <wp:positionH relativeFrom="margin">
              <wp:posOffset>4255770</wp:posOffset>
            </wp:positionH>
            <wp:positionV relativeFrom="margin">
              <wp:posOffset>3172460</wp:posOffset>
            </wp:positionV>
            <wp:extent cx="2280920" cy="2088515"/>
            <wp:effectExtent l="0" t="0" r="0" b="0"/>
            <wp:wrapSquare wrapText="bothSides"/>
            <wp:docPr id="4" name="Diagram 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5249B880" w14:textId="581256A2" w:rsidR="007936D8" w:rsidRPr="0070170D" w:rsidRDefault="0070170D" w:rsidP="0070170D">
      <w:pPr>
        <w:spacing w:after="0" w:line="240" w:lineRule="auto"/>
        <w:rPr>
          <w:rFonts w:ascii="Georgia" w:hAnsi="Georgia"/>
          <w:b/>
          <w:i/>
          <w:color w:val="385623" w:themeColor="accent6" w:themeShade="80"/>
          <w:sz w:val="20"/>
          <w:szCs w:val="20"/>
        </w:rPr>
      </w:pPr>
      <w:r>
        <w:rPr>
          <w:rFonts w:ascii="Georgia" w:hAnsi="Georgia"/>
          <w:b/>
          <w:i/>
          <w:color w:val="385623" w:themeColor="accent6" w:themeShade="80"/>
          <w:sz w:val="20"/>
          <w:szCs w:val="20"/>
        </w:rPr>
        <w:t xml:space="preserve">Five Key Factors </w:t>
      </w:r>
    </w:p>
    <w:p w14:paraId="05D0EB8D" w14:textId="2E8B2DFA" w:rsidR="0047378F" w:rsidRPr="005C438C" w:rsidRDefault="0070170D" w:rsidP="008D3323">
      <w:pPr>
        <w:spacing w:after="0" w:line="240" w:lineRule="auto"/>
        <w:rPr>
          <w:rFonts w:ascii="Georgia" w:hAnsi="Georgia"/>
          <w:sz w:val="20"/>
          <w:szCs w:val="20"/>
        </w:rPr>
      </w:pPr>
      <w:r>
        <w:rPr>
          <w:rFonts w:ascii="Georgia" w:hAnsi="Georgia"/>
          <w:sz w:val="20"/>
          <w:szCs w:val="20"/>
        </w:rPr>
        <w:t xml:space="preserve">To develop the program, we identified </w:t>
      </w:r>
      <w:r w:rsidR="00C5784A" w:rsidRPr="005C438C">
        <w:rPr>
          <w:rFonts w:ascii="Georgia" w:hAnsi="Georgia"/>
          <w:sz w:val="20"/>
          <w:szCs w:val="20"/>
        </w:rPr>
        <w:t xml:space="preserve">five </w:t>
      </w:r>
      <w:r w:rsidR="00774936" w:rsidRPr="005C438C">
        <w:rPr>
          <w:rFonts w:ascii="Georgia" w:hAnsi="Georgia"/>
          <w:sz w:val="20"/>
          <w:szCs w:val="20"/>
        </w:rPr>
        <w:t xml:space="preserve">critical </w:t>
      </w:r>
      <w:r w:rsidR="00995122" w:rsidRPr="005C438C">
        <w:rPr>
          <w:rFonts w:ascii="Georgia" w:hAnsi="Georgia"/>
          <w:sz w:val="20"/>
          <w:szCs w:val="20"/>
        </w:rPr>
        <w:t xml:space="preserve">factors for </w:t>
      </w:r>
      <w:r w:rsidR="00774936" w:rsidRPr="005C438C">
        <w:rPr>
          <w:rFonts w:ascii="Georgia" w:hAnsi="Georgia"/>
          <w:sz w:val="20"/>
          <w:szCs w:val="20"/>
        </w:rPr>
        <w:t xml:space="preserve">improving </w:t>
      </w:r>
      <w:r w:rsidR="008D3323" w:rsidRPr="005C438C">
        <w:rPr>
          <w:rFonts w:ascii="Georgia" w:hAnsi="Georgia"/>
          <w:sz w:val="20"/>
          <w:szCs w:val="20"/>
        </w:rPr>
        <w:t xml:space="preserve">retention and success </w:t>
      </w:r>
      <w:r w:rsidR="00995122" w:rsidRPr="005C438C">
        <w:rPr>
          <w:rFonts w:ascii="Georgia" w:hAnsi="Georgia"/>
          <w:sz w:val="20"/>
          <w:szCs w:val="20"/>
        </w:rPr>
        <w:t xml:space="preserve">in </w:t>
      </w:r>
      <w:r w:rsidR="002108F4">
        <w:rPr>
          <w:rFonts w:ascii="Georgia" w:hAnsi="Georgia"/>
          <w:sz w:val="20"/>
          <w:szCs w:val="20"/>
        </w:rPr>
        <w:t xml:space="preserve">UR </w:t>
      </w:r>
      <w:r w:rsidR="008D3323" w:rsidRPr="005C438C">
        <w:rPr>
          <w:rFonts w:ascii="Georgia" w:hAnsi="Georgia"/>
          <w:sz w:val="20"/>
          <w:szCs w:val="20"/>
        </w:rPr>
        <w:t>students</w:t>
      </w:r>
      <w:r w:rsidR="000C491C" w:rsidRPr="005C438C">
        <w:rPr>
          <w:rFonts w:ascii="Georgia" w:hAnsi="Georgia"/>
          <w:sz w:val="20"/>
          <w:szCs w:val="20"/>
        </w:rPr>
        <w:t>. GPS</w:t>
      </w:r>
      <w:r w:rsidR="008D3323" w:rsidRPr="005C438C">
        <w:rPr>
          <w:rFonts w:ascii="Georgia" w:hAnsi="Georgia"/>
          <w:sz w:val="20"/>
          <w:szCs w:val="20"/>
        </w:rPr>
        <w:t>:</w:t>
      </w:r>
    </w:p>
    <w:p w14:paraId="3AE938B8" w14:textId="32112BFA" w:rsidR="00D546D9" w:rsidRPr="005C438C" w:rsidRDefault="00C5784A" w:rsidP="0097613F">
      <w:pPr>
        <w:pStyle w:val="ListParagraph"/>
        <w:numPr>
          <w:ilvl w:val="0"/>
          <w:numId w:val="4"/>
        </w:numPr>
        <w:spacing w:line="240" w:lineRule="auto"/>
        <w:ind w:left="720"/>
        <w:rPr>
          <w:rFonts w:ascii="Georgia" w:hAnsi="Georgia"/>
          <w:sz w:val="20"/>
          <w:szCs w:val="20"/>
        </w:rPr>
      </w:pPr>
      <w:r w:rsidRPr="005C438C">
        <w:rPr>
          <w:rFonts w:ascii="Georgia" w:hAnsi="Georgia"/>
          <w:sz w:val="20"/>
          <w:szCs w:val="20"/>
        </w:rPr>
        <w:t xml:space="preserve">Advances </w:t>
      </w:r>
      <w:r w:rsidR="000C491C" w:rsidRPr="005C438C">
        <w:rPr>
          <w:rFonts w:ascii="Georgia" w:hAnsi="Georgia"/>
          <w:sz w:val="20"/>
          <w:szCs w:val="20"/>
        </w:rPr>
        <w:t xml:space="preserve">the </w:t>
      </w:r>
      <w:r w:rsidR="00525E92" w:rsidRPr="005C438C">
        <w:rPr>
          <w:rFonts w:ascii="Georgia" w:hAnsi="Georgia"/>
          <w:sz w:val="20"/>
          <w:szCs w:val="20"/>
        </w:rPr>
        <w:t>develop</w:t>
      </w:r>
      <w:r w:rsidR="000C491C" w:rsidRPr="005C438C">
        <w:rPr>
          <w:rFonts w:ascii="Georgia" w:hAnsi="Georgia"/>
          <w:sz w:val="20"/>
          <w:szCs w:val="20"/>
        </w:rPr>
        <w:t xml:space="preserve">ment of </w:t>
      </w:r>
      <w:r w:rsidR="00525E92" w:rsidRPr="005C438C">
        <w:rPr>
          <w:rFonts w:ascii="Georgia" w:hAnsi="Georgia"/>
          <w:sz w:val="20"/>
          <w:szCs w:val="20"/>
        </w:rPr>
        <w:t xml:space="preserve">skills </w:t>
      </w:r>
      <w:r w:rsidR="008D3323" w:rsidRPr="005C438C">
        <w:rPr>
          <w:rFonts w:ascii="Georgia" w:hAnsi="Georgia"/>
          <w:sz w:val="20"/>
          <w:szCs w:val="20"/>
        </w:rPr>
        <w:t>and habits of mind critical to college success</w:t>
      </w:r>
    </w:p>
    <w:p w14:paraId="2031C309" w14:textId="57D0D92E" w:rsidR="00D546D9" w:rsidRPr="005C438C" w:rsidRDefault="00586395" w:rsidP="0097613F">
      <w:pPr>
        <w:pStyle w:val="ListParagraph"/>
        <w:numPr>
          <w:ilvl w:val="0"/>
          <w:numId w:val="4"/>
        </w:numPr>
        <w:spacing w:line="240" w:lineRule="auto"/>
        <w:ind w:left="720"/>
        <w:rPr>
          <w:rFonts w:ascii="Georgia" w:hAnsi="Georgia"/>
          <w:sz w:val="20"/>
          <w:szCs w:val="20"/>
        </w:rPr>
      </w:pPr>
      <w:r w:rsidRPr="005C438C">
        <w:rPr>
          <w:rFonts w:ascii="Georgia" w:hAnsi="Georgia"/>
          <w:noProof/>
          <w:sz w:val="20"/>
          <w:szCs w:val="20"/>
        </w:rPr>
        <mc:AlternateContent>
          <mc:Choice Requires="wps">
            <w:drawing>
              <wp:anchor distT="0" distB="0" distL="114300" distR="114300" simplePos="0" relativeHeight="251702272" behindDoc="0" locked="0" layoutInCell="1" allowOverlap="1" wp14:anchorId="2036B6FE" wp14:editId="205A3E00">
                <wp:simplePos x="0" y="0"/>
                <wp:positionH relativeFrom="margin">
                  <wp:posOffset>5009515</wp:posOffset>
                </wp:positionH>
                <wp:positionV relativeFrom="margin">
                  <wp:posOffset>3987165</wp:posOffset>
                </wp:positionV>
                <wp:extent cx="796290" cy="447675"/>
                <wp:effectExtent l="19050" t="19050" r="22860" b="180975"/>
                <wp:wrapSquare wrapText="bothSides"/>
                <wp:docPr id="3" name="Oval Callou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96290" cy="447675"/>
                        </a:xfrm>
                        <a:prstGeom prst="wedgeEllipseCallout">
                          <a:avLst>
                            <a:gd name="adj1" fmla="val -1041"/>
                            <a:gd name="adj2" fmla="val 85840"/>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EFEA529" w14:textId="77777777" w:rsidR="0031719D" w:rsidRPr="00A334FF" w:rsidRDefault="0031719D" w:rsidP="0031719D">
                            <w:pPr>
                              <w:jc w:val="center"/>
                              <w:rPr>
                                <w:sz w:val="12"/>
                                <w:szCs w:val="12"/>
                              </w:rPr>
                            </w:pPr>
                            <w:r w:rsidRPr="00A334FF">
                              <w:rPr>
                                <w:sz w:val="12"/>
                                <w:szCs w:val="12"/>
                              </w:rPr>
                              <w:t>Student Stakeholder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6B6F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394.45pt;margin-top:313.95pt;width:62.7pt;height:35.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" adj="10575,29341" fillcolor="#4a732f [2153]" stroked="f">
                <v:fill color2="#a8d08d [1945]" rotate="t" angle="180" colors="0 #4b7430;31457f #74b349;1 #a9d18e" focus="100%" type="gradient"/>
                <v:path arrowok="t"/>
                <o:lock v:ext="edit" aspectratio="t"/>
                <v:textbox>
                  <w:txbxContent>
                    <w:p w14:paraId="0EFEA529" w14:textId="77777777" w:rsidR="0031719D" w:rsidRPr="00A334FF" w:rsidRDefault="0031719D" w:rsidP="0031719D">
                      <w:pPr>
                        <w:jc w:val="center"/>
                        <w:rPr>
                          <w:sz w:val="12"/>
                          <w:szCs w:val="12"/>
                        </w:rPr>
                      </w:pPr>
                      <w:r w:rsidRPr="00A334FF">
                        <w:rPr>
                          <w:sz w:val="12"/>
                          <w:szCs w:val="12"/>
                        </w:rPr>
                        <w:t>Student Stakeholder</w:t>
                      </w:r>
                    </w:p>
                  </w:txbxContent>
                </v:textbox>
                <w10:wrap type="square" anchorx="margin" anchory="margin"/>
              </v:shape>
            </w:pict>
          </mc:Fallback>
        </mc:AlternateContent>
      </w:r>
      <w:r w:rsidR="000C491C" w:rsidRPr="005C438C">
        <w:rPr>
          <w:rFonts w:ascii="Georgia" w:hAnsi="Georgia"/>
          <w:sz w:val="20"/>
          <w:szCs w:val="20"/>
        </w:rPr>
        <w:t>Provides</w:t>
      </w:r>
      <w:r w:rsidR="00D546D9" w:rsidRPr="005C438C">
        <w:rPr>
          <w:rFonts w:ascii="Georgia" w:hAnsi="Georgia"/>
          <w:sz w:val="20"/>
          <w:szCs w:val="20"/>
        </w:rPr>
        <w:t xml:space="preserve"> intensive mentoring and </w:t>
      </w:r>
      <w:r w:rsidR="008D3323" w:rsidRPr="005C438C">
        <w:rPr>
          <w:rFonts w:ascii="Georgia" w:hAnsi="Georgia"/>
          <w:sz w:val="20"/>
          <w:szCs w:val="20"/>
        </w:rPr>
        <w:t xml:space="preserve">structured </w:t>
      </w:r>
      <w:r w:rsidR="000C491C" w:rsidRPr="005C438C">
        <w:rPr>
          <w:rFonts w:ascii="Georgia" w:hAnsi="Georgia"/>
          <w:sz w:val="20"/>
          <w:szCs w:val="20"/>
        </w:rPr>
        <w:t xml:space="preserve">support </w:t>
      </w:r>
      <w:r w:rsidR="00D546D9" w:rsidRPr="005C438C">
        <w:rPr>
          <w:rFonts w:ascii="Georgia" w:hAnsi="Georgia"/>
          <w:sz w:val="20"/>
          <w:szCs w:val="20"/>
        </w:rPr>
        <w:t>tailored to students’ individual needs</w:t>
      </w:r>
    </w:p>
    <w:p w14:paraId="30140218" w14:textId="2CE91B11" w:rsidR="00D546D9" w:rsidRPr="005C438C" w:rsidRDefault="000C491C" w:rsidP="0097613F">
      <w:pPr>
        <w:pStyle w:val="ListParagraph"/>
        <w:numPr>
          <w:ilvl w:val="0"/>
          <w:numId w:val="4"/>
        </w:numPr>
        <w:spacing w:line="240" w:lineRule="auto"/>
        <w:ind w:left="720"/>
        <w:rPr>
          <w:rFonts w:ascii="Georgia" w:hAnsi="Georgia"/>
          <w:sz w:val="20"/>
          <w:szCs w:val="20"/>
        </w:rPr>
      </w:pPr>
      <w:r w:rsidRPr="005C438C">
        <w:rPr>
          <w:rFonts w:ascii="Georgia" w:hAnsi="Georgia"/>
          <w:sz w:val="20"/>
          <w:szCs w:val="20"/>
        </w:rPr>
        <w:t>Engages</w:t>
      </w:r>
      <w:r w:rsidR="00D546D9" w:rsidRPr="005C438C">
        <w:rPr>
          <w:rFonts w:ascii="Georgia" w:hAnsi="Georgia"/>
          <w:sz w:val="20"/>
          <w:szCs w:val="20"/>
        </w:rPr>
        <w:t xml:space="preserve"> students </w:t>
      </w:r>
      <w:r w:rsidR="0097613F" w:rsidRPr="005C438C">
        <w:rPr>
          <w:rFonts w:ascii="Georgia" w:hAnsi="Georgia"/>
          <w:sz w:val="20"/>
          <w:szCs w:val="20"/>
        </w:rPr>
        <w:t xml:space="preserve">in </w:t>
      </w:r>
      <w:r w:rsidR="008D3323" w:rsidRPr="005C438C">
        <w:rPr>
          <w:rFonts w:ascii="Georgia" w:hAnsi="Georgia"/>
          <w:sz w:val="20"/>
          <w:szCs w:val="20"/>
        </w:rPr>
        <w:t xml:space="preserve">challenging classes and </w:t>
      </w:r>
      <w:r w:rsidR="00D546D9" w:rsidRPr="005C438C">
        <w:rPr>
          <w:rFonts w:ascii="Georgia" w:hAnsi="Georgia"/>
          <w:sz w:val="20"/>
          <w:szCs w:val="20"/>
        </w:rPr>
        <w:t xml:space="preserve">high impact practices from their first </w:t>
      </w:r>
      <w:r w:rsidR="008D3323" w:rsidRPr="005C438C">
        <w:rPr>
          <w:rFonts w:ascii="Georgia" w:hAnsi="Georgia"/>
          <w:sz w:val="20"/>
          <w:szCs w:val="20"/>
        </w:rPr>
        <w:t>semester in college</w:t>
      </w:r>
      <w:r w:rsidR="0031719D" w:rsidRPr="005C438C">
        <w:rPr>
          <w:rFonts w:ascii="Georgia" w:hAnsi="Georgia"/>
          <w:noProof/>
          <w:sz w:val="20"/>
          <w:szCs w:val="20"/>
        </w:rPr>
        <w:t xml:space="preserve"> </w:t>
      </w:r>
    </w:p>
    <w:p w14:paraId="0AA113AF" w14:textId="5C92B19C" w:rsidR="00C5784A" w:rsidRPr="005C438C" w:rsidRDefault="00C5784A" w:rsidP="0097613F">
      <w:pPr>
        <w:pStyle w:val="ListParagraph"/>
        <w:numPr>
          <w:ilvl w:val="0"/>
          <w:numId w:val="4"/>
        </w:numPr>
        <w:spacing w:line="240" w:lineRule="auto"/>
        <w:ind w:left="720"/>
        <w:rPr>
          <w:rFonts w:ascii="Georgia" w:hAnsi="Georgia"/>
          <w:sz w:val="20"/>
          <w:szCs w:val="20"/>
        </w:rPr>
      </w:pPr>
      <w:r w:rsidRPr="005C438C">
        <w:rPr>
          <w:rFonts w:ascii="Georgia" w:hAnsi="Georgia"/>
          <w:sz w:val="20"/>
          <w:szCs w:val="20"/>
        </w:rPr>
        <w:t>Supports the development of positive peer relationships</w:t>
      </w:r>
    </w:p>
    <w:p w14:paraId="607CE68E" w14:textId="7A96F2EC" w:rsidR="00C5784A" w:rsidRPr="005C438C" w:rsidRDefault="00C5784A" w:rsidP="0097613F">
      <w:pPr>
        <w:pStyle w:val="ListParagraph"/>
        <w:numPr>
          <w:ilvl w:val="0"/>
          <w:numId w:val="4"/>
        </w:numPr>
        <w:spacing w:line="240" w:lineRule="auto"/>
        <w:ind w:left="720"/>
        <w:rPr>
          <w:rFonts w:ascii="Georgia" w:hAnsi="Georgia"/>
          <w:sz w:val="20"/>
          <w:szCs w:val="20"/>
        </w:rPr>
      </w:pPr>
      <w:r w:rsidRPr="005C438C">
        <w:rPr>
          <w:rFonts w:ascii="Georgia" w:hAnsi="Georgia"/>
          <w:sz w:val="20"/>
          <w:szCs w:val="20"/>
        </w:rPr>
        <w:t xml:space="preserve">Facilitates </w:t>
      </w:r>
      <w:r w:rsidR="008D3323" w:rsidRPr="005C438C">
        <w:rPr>
          <w:rFonts w:ascii="Georgia" w:hAnsi="Georgia"/>
          <w:sz w:val="20"/>
          <w:szCs w:val="20"/>
        </w:rPr>
        <w:t xml:space="preserve">meaningful </w:t>
      </w:r>
      <w:r w:rsidRPr="005C438C">
        <w:rPr>
          <w:rFonts w:ascii="Georgia" w:hAnsi="Georgia"/>
          <w:sz w:val="20"/>
          <w:szCs w:val="20"/>
        </w:rPr>
        <w:t xml:space="preserve">service to </w:t>
      </w:r>
      <w:r w:rsidR="008D3323" w:rsidRPr="005C438C">
        <w:rPr>
          <w:rFonts w:ascii="Georgia" w:hAnsi="Georgia"/>
          <w:sz w:val="20"/>
          <w:szCs w:val="20"/>
        </w:rPr>
        <w:t>campus and the community</w:t>
      </w:r>
    </w:p>
    <w:p w14:paraId="387C180E" w14:textId="03468C09" w:rsidR="0070170D" w:rsidRDefault="0070170D" w:rsidP="0070170D">
      <w:pPr>
        <w:spacing w:after="0" w:line="240" w:lineRule="auto"/>
        <w:rPr>
          <w:rFonts w:ascii="Georgia" w:hAnsi="Georgia"/>
          <w:b/>
          <w:i/>
          <w:color w:val="385623" w:themeColor="accent6" w:themeShade="80"/>
          <w:sz w:val="20"/>
          <w:szCs w:val="20"/>
        </w:rPr>
      </w:pPr>
    </w:p>
    <w:p w14:paraId="78E7365F" w14:textId="5809DB64" w:rsidR="000D769F" w:rsidRDefault="00995122" w:rsidP="0070170D">
      <w:pPr>
        <w:spacing w:after="0" w:line="240" w:lineRule="auto"/>
        <w:rPr>
          <w:rFonts w:ascii="Georgia" w:hAnsi="Georgia"/>
          <w:b/>
          <w:i/>
          <w:color w:val="385623" w:themeColor="accent6" w:themeShade="80"/>
          <w:sz w:val="20"/>
          <w:szCs w:val="20"/>
        </w:rPr>
      </w:pPr>
      <w:r w:rsidRPr="00EB1890">
        <w:rPr>
          <w:rFonts w:ascii="Georgia" w:hAnsi="Georgia"/>
          <w:b/>
          <w:i/>
          <w:color w:val="385623" w:themeColor="accent6" w:themeShade="80"/>
          <w:sz w:val="20"/>
          <w:szCs w:val="20"/>
        </w:rPr>
        <w:t xml:space="preserve">The </w:t>
      </w:r>
      <w:r w:rsidR="00353EC7" w:rsidRPr="00EB1890">
        <w:rPr>
          <w:rFonts w:ascii="Georgia" w:hAnsi="Georgia"/>
          <w:b/>
          <w:i/>
          <w:color w:val="385623" w:themeColor="accent6" w:themeShade="80"/>
          <w:sz w:val="20"/>
          <w:szCs w:val="20"/>
        </w:rPr>
        <w:t xml:space="preserve">GPS </w:t>
      </w:r>
      <w:r w:rsidRPr="00EB1890">
        <w:rPr>
          <w:rFonts w:ascii="Georgia" w:hAnsi="Georgia"/>
          <w:b/>
          <w:i/>
          <w:color w:val="385623" w:themeColor="accent6" w:themeShade="80"/>
          <w:sz w:val="20"/>
          <w:szCs w:val="20"/>
        </w:rPr>
        <w:t>Experience</w:t>
      </w:r>
    </w:p>
    <w:p w14:paraId="499C9950" w14:textId="4FF6046D" w:rsidR="0031719D" w:rsidRPr="00906B7E" w:rsidRDefault="00782D0C" w:rsidP="00906B7E">
      <w:pPr>
        <w:spacing w:after="0"/>
        <w:rPr>
          <w:rFonts w:ascii="Georgia" w:hAnsi="Georgia"/>
        </w:rPr>
      </w:pPr>
      <w:r w:rsidRPr="005C438C">
        <w:rPr>
          <w:rFonts w:ascii="Georgia" w:hAnsi="Georgia"/>
          <w:sz w:val="20"/>
          <w:szCs w:val="20"/>
        </w:rPr>
        <w:t xml:space="preserve">GPS takes a “wholistic” approach, touching every major aspect of a student’s college experience in their first year. </w:t>
      </w:r>
      <w:r w:rsidR="00B25355" w:rsidRPr="005C438C">
        <w:rPr>
          <w:rFonts w:ascii="Georgia" w:hAnsi="Georgia"/>
          <w:sz w:val="20"/>
          <w:szCs w:val="20"/>
        </w:rPr>
        <w:t xml:space="preserve">The program places students into an intensive learning community with a small group of 25 students, </w:t>
      </w:r>
      <w:r w:rsidRPr="005C438C">
        <w:rPr>
          <w:rFonts w:ascii="Georgia" w:hAnsi="Georgia"/>
          <w:sz w:val="20"/>
          <w:szCs w:val="20"/>
        </w:rPr>
        <w:t xml:space="preserve">supported by </w:t>
      </w:r>
      <w:r w:rsidR="00B25355" w:rsidRPr="005C438C">
        <w:rPr>
          <w:rFonts w:ascii="Georgia" w:hAnsi="Georgia"/>
          <w:sz w:val="20"/>
          <w:szCs w:val="20"/>
        </w:rPr>
        <w:t>a Faculty Mentor, a Peer Me</w:t>
      </w:r>
      <w:r w:rsidR="00941012" w:rsidRPr="005C438C">
        <w:rPr>
          <w:rFonts w:ascii="Georgia" w:hAnsi="Georgia"/>
          <w:sz w:val="20"/>
          <w:szCs w:val="20"/>
        </w:rPr>
        <w:t>ntor, and an Academic Advisor (their</w:t>
      </w:r>
      <w:r w:rsidR="00B25355" w:rsidRPr="005C438C">
        <w:rPr>
          <w:rFonts w:ascii="Georgia" w:hAnsi="Georgia"/>
          <w:sz w:val="20"/>
          <w:szCs w:val="20"/>
        </w:rPr>
        <w:t xml:space="preserve"> GPS Team). </w:t>
      </w:r>
      <w:r w:rsidR="000D769F" w:rsidRPr="000D769F">
        <w:rPr>
          <w:rFonts w:ascii="Georgia" w:eastAsia="Calibri" w:hAnsi="Georgia" w:cs="Arial"/>
          <w:bCs/>
          <w:sz w:val="20"/>
          <w:szCs w:val="20"/>
        </w:rPr>
        <w:t xml:space="preserve">Over the course of their first academic year, each GPS Team takes multiple courses together, participates in workshops to improve academic self-efficacy and build skills, develops </w:t>
      </w:r>
      <w:r w:rsidR="00906B7E">
        <w:rPr>
          <w:rFonts w:ascii="Georgia" w:eastAsia="Calibri" w:hAnsi="Georgia" w:cs="Arial"/>
          <w:bCs/>
          <w:sz w:val="20"/>
          <w:szCs w:val="20"/>
        </w:rPr>
        <w:t xml:space="preserve">strong </w:t>
      </w:r>
      <w:r w:rsidR="000D769F" w:rsidRPr="000D769F">
        <w:rPr>
          <w:rFonts w:ascii="Georgia" w:eastAsia="Calibri" w:hAnsi="Georgia" w:cs="Arial"/>
          <w:bCs/>
          <w:sz w:val="20"/>
          <w:szCs w:val="20"/>
        </w:rPr>
        <w:t xml:space="preserve">mentoring relationships with faculty, staff and peers, attends co-curricular programs and social events, completes a service learning project, and works to develop major and career plans. </w:t>
      </w:r>
    </w:p>
    <w:p w14:paraId="237E1150" w14:textId="0C385898" w:rsidR="000D769F" w:rsidRDefault="000D769F" w:rsidP="00906B7E">
      <w:pPr>
        <w:spacing w:before="240" w:after="0" w:line="240" w:lineRule="auto"/>
        <w:rPr>
          <w:rFonts w:ascii="Georgia" w:hAnsi="Georgia"/>
          <w:b/>
          <w:i/>
          <w:color w:val="385623" w:themeColor="accent6" w:themeShade="80"/>
          <w:sz w:val="20"/>
          <w:szCs w:val="20"/>
        </w:rPr>
      </w:pPr>
    </w:p>
    <w:p w14:paraId="7B700941" w14:textId="68AB8978" w:rsidR="00066047" w:rsidRPr="00EB1890" w:rsidRDefault="00586395" w:rsidP="00D34CFB">
      <w:pPr>
        <w:spacing w:after="0" w:line="240" w:lineRule="auto"/>
        <w:rPr>
          <w:rFonts w:ascii="Georgia" w:hAnsi="Georgia"/>
          <w:b/>
          <w:i/>
          <w:color w:val="385623" w:themeColor="accent6" w:themeShade="80"/>
          <w:sz w:val="20"/>
          <w:szCs w:val="20"/>
        </w:rPr>
      </w:pPr>
      <w:r w:rsidRPr="005C438C">
        <w:rPr>
          <w:noProof/>
        </w:rPr>
        <mc:AlternateContent>
          <mc:Choice Requires="wps">
            <w:drawing>
              <wp:anchor distT="228600" distB="228600" distL="228600" distR="228600" simplePos="0" relativeHeight="251706368" behindDoc="1" locked="0" layoutInCell="1" allowOverlap="1" wp14:anchorId="08178F26" wp14:editId="281C5F7A">
                <wp:simplePos x="0" y="0"/>
                <wp:positionH relativeFrom="margin">
                  <wp:posOffset>3803015</wp:posOffset>
                </wp:positionH>
                <wp:positionV relativeFrom="margin">
                  <wp:posOffset>6684010</wp:posOffset>
                </wp:positionV>
                <wp:extent cx="2847975" cy="2349500"/>
                <wp:effectExtent l="0" t="0" r="104775" b="0"/>
                <wp:wrapTight wrapText="bothSides">
                  <wp:wrapPolygon edited="0">
                    <wp:start x="0" y="0"/>
                    <wp:lineTo x="0" y="21421"/>
                    <wp:lineTo x="22250" y="21421"/>
                    <wp:lineTo x="22250"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847975"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370B46" w14:textId="654C9B2F" w:rsidR="005C438C" w:rsidRPr="001233A3" w:rsidRDefault="005C438C" w:rsidP="005C438C">
                            <w:pPr>
                              <w:spacing w:after="0"/>
                              <w:rPr>
                                <w:i/>
                                <w:color w:val="FFFFFF" w:themeColor="background1"/>
                                <w:sz w:val="20"/>
                                <w:szCs w:val="20"/>
                              </w:rPr>
                            </w:pPr>
                            <w:r w:rsidRPr="001233A3">
                              <w:rPr>
                                <w:i/>
                                <w:color w:val="FFFFFF" w:themeColor="background1"/>
                                <w:sz w:val="20"/>
                                <w:szCs w:val="20"/>
                              </w:rPr>
                              <w:t>“</w:t>
                            </w:r>
                            <w:r>
                              <w:rPr>
                                <w:i/>
                                <w:color w:val="FFFFFF" w:themeColor="background1"/>
                                <w:sz w:val="20"/>
                                <w:szCs w:val="20"/>
                              </w:rPr>
                              <w:t>For most of my young adult life, I’ve suffer</w:t>
                            </w:r>
                            <w:r w:rsidR="00977C44">
                              <w:rPr>
                                <w:i/>
                                <w:color w:val="FFFFFF" w:themeColor="background1"/>
                                <w:sz w:val="20"/>
                                <w:szCs w:val="20"/>
                              </w:rPr>
                              <w:t xml:space="preserve">ed from anxiety disorders…I </w:t>
                            </w:r>
                            <w:r>
                              <w:rPr>
                                <w:i/>
                                <w:color w:val="FFFFFF" w:themeColor="background1"/>
                                <w:sz w:val="20"/>
                                <w:szCs w:val="20"/>
                              </w:rPr>
                              <w:t xml:space="preserve">just barely made it out of high school. </w:t>
                            </w:r>
                            <w:r w:rsidRPr="00C55718">
                              <w:rPr>
                                <w:i/>
                                <w:sz w:val="20"/>
                                <w:szCs w:val="20"/>
                              </w:rPr>
                              <w:t>This program provided me with an entire network there to see me succeed</w:t>
                            </w:r>
                            <w:r>
                              <w:rPr>
                                <w:i/>
                                <w:sz w:val="20"/>
                                <w:szCs w:val="20"/>
                              </w:rPr>
                              <w:t xml:space="preserve">. </w:t>
                            </w:r>
                            <w:r w:rsidRPr="00C55718">
                              <w:rPr>
                                <w:i/>
                                <w:sz w:val="20"/>
                                <w:szCs w:val="20"/>
                              </w:rPr>
                              <w:t>In my third year, I can happily say I have a 3.3 GPA, have declared my major and minor, have a network of friends and peers, and the confidence to conduct myself professionally on campus and in my community”</w:t>
                            </w:r>
                            <w:r>
                              <w:rPr>
                                <w:i/>
                                <w:color w:val="FFFFFF" w:themeColor="background1"/>
                                <w:sz w:val="20"/>
                                <w:szCs w:val="20"/>
                              </w:rPr>
                              <w:t xml:space="preserve"> –</w:t>
                            </w:r>
                            <w:r w:rsidR="00DF0BF8">
                              <w:rPr>
                                <w:i/>
                                <w:color w:val="FFFFFF" w:themeColor="background1"/>
                                <w:sz w:val="20"/>
                                <w:szCs w:val="20"/>
                              </w:rPr>
                              <w:t>Former</w:t>
                            </w:r>
                            <w:r>
                              <w:rPr>
                                <w:i/>
                                <w:color w:val="FFFFFF" w:themeColor="background1"/>
                                <w:sz w:val="20"/>
                                <w:szCs w:val="20"/>
                              </w:rPr>
                              <w:t xml:space="preserve"> </w:t>
                            </w:r>
                            <w:r w:rsidRPr="001233A3">
                              <w:rPr>
                                <w:i/>
                                <w:color w:val="FFFFFF" w:themeColor="background1"/>
                                <w:sz w:val="20"/>
                                <w:szCs w:val="20"/>
                              </w:rPr>
                              <w:t>GPS student</w:t>
                            </w:r>
                          </w:p>
                        </w:txbxContent>
                      </wps:txbx>
                      <wps:bodyPr rot="0" spcFirstLastPara="0" vertOverflow="overflow" horzOverflow="overflow" vert="horz" wrap="square" lIns="9144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8178F26" id="Rectangle 10" o:spid="_x0000_s1027" style="position:absolute;margin-left:299.45pt;margin-top:526.3pt;width:224.25pt;height:185pt;z-index:-2516101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" fillcolor="#ed7d31 [3205]" stroked="f" strokeweight="1pt">
                <v:shadow on="t" color="#5b9bd5 [3204]" origin="-.5" offset="7.2pt,0"/>
                <v:textbox style="mso-fit-shape-to-text:t" inset=",0,0,0">
                  <w:txbxContent>
                    <w:p w14:paraId="3C370B46" w14:textId="654C9B2F" w:rsidR="005C438C" w:rsidRPr="001233A3" w:rsidRDefault="005C438C" w:rsidP="005C438C">
                      <w:pPr>
                        <w:spacing w:after="0"/>
                        <w:rPr>
                          <w:i/>
                          <w:color w:val="FFFFFF" w:themeColor="background1"/>
                          <w:sz w:val="20"/>
                          <w:szCs w:val="20"/>
                        </w:rPr>
                      </w:pPr>
                      <w:r w:rsidRPr="001233A3">
                        <w:rPr>
                          <w:i/>
                          <w:color w:val="FFFFFF" w:themeColor="background1"/>
                          <w:sz w:val="20"/>
                          <w:szCs w:val="20"/>
                        </w:rPr>
                        <w:t>“</w:t>
                      </w:r>
                      <w:r>
                        <w:rPr>
                          <w:i/>
                          <w:color w:val="FFFFFF" w:themeColor="background1"/>
                          <w:sz w:val="20"/>
                          <w:szCs w:val="20"/>
                        </w:rPr>
                        <w:t>For most of my young adult life, I’ve suffer</w:t>
                      </w:r>
                      <w:r w:rsidR="00977C44">
                        <w:rPr>
                          <w:i/>
                          <w:color w:val="FFFFFF" w:themeColor="background1"/>
                          <w:sz w:val="20"/>
                          <w:szCs w:val="20"/>
                        </w:rPr>
                        <w:t xml:space="preserve">ed from anxiety disorders…I </w:t>
                      </w:r>
                      <w:r>
                        <w:rPr>
                          <w:i/>
                          <w:color w:val="FFFFFF" w:themeColor="background1"/>
                          <w:sz w:val="20"/>
                          <w:szCs w:val="20"/>
                        </w:rPr>
                        <w:t xml:space="preserve">just barely made it out of high school. </w:t>
                      </w:r>
                      <w:r w:rsidRPr="00C55718">
                        <w:rPr>
                          <w:i/>
                          <w:sz w:val="20"/>
                          <w:szCs w:val="20"/>
                        </w:rPr>
                        <w:t>This program provided me with an entire network there to see me succeed</w:t>
                      </w:r>
                      <w:r>
                        <w:rPr>
                          <w:i/>
                          <w:sz w:val="20"/>
                          <w:szCs w:val="20"/>
                        </w:rPr>
                        <w:t xml:space="preserve">. </w:t>
                      </w:r>
                      <w:r w:rsidRPr="00C55718">
                        <w:rPr>
                          <w:i/>
                          <w:sz w:val="20"/>
                          <w:szCs w:val="20"/>
                        </w:rPr>
                        <w:t>In my third year, I can happily say I have a 3.3 GPA, have declared my major and minor, have a network of friends and peers, and the confidence to conduct myself professionally on campus and in my community”</w:t>
                      </w:r>
                      <w:r>
                        <w:rPr>
                          <w:i/>
                          <w:color w:val="FFFFFF" w:themeColor="background1"/>
                          <w:sz w:val="20"/>
                          <w:szCs w:val="20"/>
                        </w:rPr>
                        <w:t xml:space="preserve"> –</w:t>
                      </w:r>
                      <w:r w:rsidR="00DF0BF8">
                        <w:rPr>
                          <w:i/>
                          <w:color w:val="FFFFFF" w:themeColor="background1"/>
                          <w:sz w:val="20"/>
                          <w:szCs w:val="20"/>
                        </w:rPr>
                        <w:t>Former</w:t>
                      </w:r>
                      <w:bookmarkStart w:id="1" w:name="_GoBack"/>
                      <w:bookmarkEnd w:id="1"/>
                      <w:r>
                        <w:rPr>
                          <w:i/>
                          <w:color w:val="FFFFFF" w:themeColor="background1"/>
                          <w:sz w:val="20"/>
                          <w:szCs w:val="20"/>
                        </w:rPr>
                        <w:t xml:space="preserve"> </w:t>
                      </w:r>
                      <w:r w:rsidRPr="001233A3">
                        <w:rPr>
                          <w:i/>
                          <w:color w:val="FFFFFF" w:themeColor="background1"/>
                          <w:sz w:val="20"/>
                          <w:szCs w:val="20"/>
                        </w:rPr>
                        <w:t>GPS student</w:t>
                      </w:r>
                    </w:p>
                  </w:txbxContent>
                </v:textbox>
                <w10:wrap type="tight" anchorx="margin" anchory="margin"/>
              </v:rect>
            </w:pict>
          </mc:Fallback>
        </mc:AlternateContent>
      </w:r>
      <w:r w:rsidR="00066047" w:rsidRPr="00EB1890">
        <w:rPr>
          <w:rFonts w:ascii="Georgia" w:hAnsi="Georgia"/>
          <w:b/>
          <w:i/>
          <w:color w:val="385623" w:themeColor="accent6" w:themeShade="80"/>
          <w:sz w:val="20"/>
          <w:szCs w:val="20"/>
        </w:rPr>
        <w:t>Personalized Support – A Key to GPS Success</w:t>
      </w:r>
    </w:p>
    <w:p w14:paraId="193AC2E4" w14:textId="084CE4E3" w:rsidR="00927728" w:rsidRPr="005C438C" w:rsidRDefault="00066047" w:rsidP="00032C06">
      <w:pPr>
        <w:spacing w:line="240" w:lineRule="auto"/>
        <w:rPr>
          <w:rFonts w:ascii="Georgia" w:hAnsi="Georgia" w:cs="Times New Roman"/>
          <w:bCs/>
          <w:sz w:val="20"/>
          <w:szCs w:val="20"/>
        </w:rPr>
      </w:pPr>
      <w:r w:rsidRPr="005C438C">
        <w:rPr>
          <w:rFonts w:ascii="Georgia" w:hAnsi="Georgia" w:cs="Times New Roman"/>
          <w:bCs/>
          <w:sz w:val="20"/>
          <w:szCs w:val="20"/>
        </w:rPr>
        <w:t xml:space="preserve">Support for struggling students is a program priority. </w:t>
      </w:r>
      <w:r w:rsidR="009F5059" w:rsidRPr="005C438C">
        <w:rPr>
          <w:rFonts w:ascii="Georgia" w:hAnsi="Georgia" w:cs="Times New Roman"/>
          <w:bCs/>
          <w:sz w:val="20"/>
          <w:szCs w:val="20"/>
        </w:rPr>
        <w:t>GPS s</w:t>
      </w:r>
      <w:r w:rsidRPr="005C438C">
        <w:rPr>
          <w:rFonts w:ascii="Georgia" w:hAnsi="Georgia" w:cs="Times New Roman"/>
          <w:bCs/>
          <w:sz w:val="20"/>
          <w:szCs w:val="20"/>
        </w:rPr>
        <w:t xml:space="preserve">tudents come to college with a set of challenges that reduce their likelihood of retention and success. </w:t>
      </w:r>
      <w:r w:rsidR="009F5059" w:rsidRPr="005C438C">
        <w:rPr>
          <w:rFonts w:ascii="Georgia" w:hAnsi="Georgia" w:cs="Times New Roman"/>
          <w:bCs/>
          <w:sz w:val="20"/>
          <w:szCs w:val="20"/>
        </w:rPr>
        <w:t>W</w:t>
      </w:r>
      <w:r w:rsidRPr="005C438C">
        <w:rPr>
          <w:rFonts w:ascii="Georgia" w:hAnsi="Georgia" w:cs="Times New Roman"/>
          <w:bCs/>
          <w:sz w:val="20"/>
          <w:szCs w:val="20"/>
        </w:rPr>
        <w:t xml:space="preserve">e can level the playing field with effective intervention during the critical first year. </w:t>
      </w:r>
      <w:r w:rsidR="002108F4">
        <w:rPr>
          <w:rFonts w:ascii="Georgia" w:hAnsi="Georgia" w:cs="Times New Roman"/>
          <w:bCs/>
          <w:sz w:val="20"/>
          <w:szCs w:val="20"/>
        </w:rPr>
        <w:t xml:space="preserve">GPS </w:t>
      </w:r>
      <w:r w:rsidR="00056A54">
        <w:rPr>
          <w:rFonts w:ascii="Georgia" w:hAnsi="Georgia" w:cs="Times New Roman"/>
          <w:bCs/>
          <w:sz w:val="20"/>
          <w:szCs w:val="20"/>
        </w:rPr>
        <w:t>monitor</w:t>
      </w:r>
      <w:r w:rsidR="002108F4">
        <w:rPr>
          <w:rFonts w:ascii="Georgia" w:hAnsi="Georgia" w:cs="Times New Roman"/>
          <w:bCs/>
          <w:sz w:val="20"/>
          <w:szCs w:val="20"/>
        </w:rPr>
        <w:t>s</w:t>
      </w:r>
      <w:r w:rsidR="00056A54">
        <w:rPr>
          <w:rFonts w:ascii="Georgia" w:hAnsi="Georgia" w:cs="Times New Roman"/>
          <w:bCs/>
          <w:sz w:val="20"/>
          <w:szCs w:val="20"/>
        </w:rPr>
        <w:t xml:space="preserve"> academic progress each month, and students work actively to improve performance</w:t>
      </w:r>
      <w:r w:rsidRPr="005C438C">
        <w:rPr>
          <w:rFonts w:ascii="Georgia" w:hAnsi="Georgia" w:cs="Times New Roman"/>
          <w:bCs/>
          <w:sz w:val="20"/>
          <w:szCs w:val="20"/>
        </w:rPr>
        <w:t>.</w:t>
      </w:r>
      <w:r w:rsidR="00056A54">
        <w:rPr>
          <w:rFonts w:ascii="Georgia" w:hAnsi="Georgia" w:cs="Times New Roman"/>
          <w:bCs/>
          <w:sz w:val="20"/>
          <w:szCs w:val="20"/>
        </w:rPr>
        <w:t xml:space="preserve"> </w:t>
      </w:r>
      <w:r w:rsidR="00C40275">
        <w:rPr>
          <w:rFonts w:ascii="Georgia" w:hAnsi="Georgia" w:cs="Times New Roman"/>
          <w:bCs/>
          <w:sz w:val="20"/>
          <w:szCs w:val="20"/>
        </w:rPr>
        <w:t xml:space="preserve">Mentors </w:t>
      </w:r>
      <w:r w:rsidR="00354DB6" w:rsidRPr="005C438C">
        <w:rPr>
          <w:rFonts w:ascii="Georgia" w:hAnsi="Georgia" w:cs="Times New Roman"/>
          <w:bCs/>
          <w:sz w:val="20"/>
          <w:szCs w:val="20"/>
        </w:rPr>
        <w:t xml:space="preserve">meet </w:t>
      </w:r>
      <w:r w:rsidR="002108F4">
        <w:rPr>
          <w:rFonts w:ascii="Georgia" w:hAnsi="Georgia" w:cs="Times New Roman"/>
          <w:bCs/>
          <w:sz w:val="20"/>
          <w:szCs w:val="20"/>
        </w:rPr>
        <w:t xml:space="preserve">individually with </w:t>
      </w:r>
      <w:r w:rsidR="00056A54">
        <w:rPr>
          <w:rFonts w:ascii="Georgia" w:hAnsi="Georgia" w:cs="Times New Roman"/>
          <w:bCs/>
          <w:sz w:val="20"/>
          <w:szCs w:val="20"/>
        </w:rPr>
        <w:t>student</w:t>
      </w:r>
      <w:r w:rsidR="002108F4">
        <w:rPr>
          <w:rFonts w:ascii="Georgia" w:hAnsi="Georgia" w:cs="Times New Roman"/>
          <w:bCs/>
          <w:sz w:val="20"/>
          <w:szCs w:val="20"/>
        </w:rPr>
        <w:t>s each month</w:t>
      </w:r>
      <w:r w:rsidR="00927728" w:rsidRPr="005C438C">
        <w:rPr>
          <w:rFonts w:ascii="Georgia" w:hAnsi="Georgia" w:cs="Times New Roman"/>
          <w:bCs/>
          <w:sz w:val="20"/>
          <w:szCs w:val="20"/>
        </w:rPr>
        <w:t>. Any student who begins to struggle</w:t>
      </w:r>
      <w:r w:rsidR="009F5059" w:rsidRPr="005C438C">
        <w:rPr>
          <w:rFonts w:ascii="Georgia" w:hAnsi="Georgia" w:cs="Times New Roman"/>
          <w:bCs/>
          <w:sz w:val="20"/>
          <w:szCs w:val="20"/>
        </w:rPr>
        <w:t>,</w:t>
      </w:r>
      <w:r w:rsidR="00927728" w:rsidRPr="005C438C">
        <w:rPr>
          <w:rFonts w:ascii="Georgia" w:hAnsi="Georgia" w:cs="Times New Roman"/>
          <w:bCs/>
          <w:sz w:val="20"/>
          <w:szCs w:val="20"/>
        </w:rPr>
        <w:t xml:space="preserve"> academically or </w:t>
      </w:r>
      <w:r w:rsidR="009F5059" w:rsidRPr="005C438C">
        <w:rPr>
          <w:rFonts w:ascii="Georgia" w:hAnsi="Georgia" w:cs="Times New Roman"/>
          <w:bCs/>
          <w:sz w:val="20"/>
          <w:szCs w:val="20"/>
        </w:rPr>
        <w:t xml:space="preserve">otherwise, </w:t>
      </w:r>
      <w:r w:rsidR="00927728" w:rsidRPr="005C438C">
        <w:rPr>
          <w:rFonts w:ascii="Georgia" w:hAnsi="Georgia" w:cs="Times New Roman"/>
          <w:bCs/>
          <w:sz w:val="20"/>
          <w:szCs w:val="20"/>
        </w:rPr>
        <w:t xml:space="preserve">receives immediate, intrusive, supportive intervention </w:t>
      </w:r>
      <w:r w:rsidR="002108F4">
        <w:rPr>
          <w:rFonts w:ascii="Georgia" w:hAnsi="Georgia" w:cs="Times New Roman"/>
          <w:bCs/>
          <w:sz w:val="20"/>
          <w:szCs w:val="20"/>
        </w:rPr>
        <w:t>including</w:t>
      </w:r>
      <w:r w:rsidRPr="005C438C">
        <w:rPr>
          <w:rFonts w:ascii="Georgia" w:hAnsi="Georgia" w:cs="Times New Roman"/>
          <w:bCs/>
          <w:sz w:val="20"/>
          <w:szCs w:val="20"/>
        </w:rPr>
        <w:t xml:space="preserve"> more frequent mentor </w:t>
      </w:r>
      <w:r w:rsidR="00927728" w:rsidRPr="005C438C">
        <w:rPr>
          <w:rFonts w:ascii="Georgia" w:hAnsi="Georgia" w:cs="Times New Roman"/>
          <w:bCs/>
          <w:sz w:val="20"/>
          <w:szCs w:val="20"/>
        </w:rPr>
        <w:t>meetings and referrals to campus or community services (e.g., Tutoring</w:t>
      </w:r>
      <w:r w:rsidR="002108F4">
        <w:rPr>
          <w:rFonts w:ascii="Georgia" w:hAnsi="Georgia" w:cs="Times New Roman"/>
          <w:bCs/>
          <w:sz w:val="20"/>
          <w:szCs w:val="20"/>
        </w:rPr>
        <w:t xml:space="preserve"> Services</w:t>
      </w:r>
      <w:r w:rsidR="00CE67E3" w:rsidRPr="005C438C">
        <w:rPr>
          <w:rFonts w:ascii="Georgia" w:hAnsi="Georgia" w:cs="Times New Roman"/>
          <w:bCs/>
          <w:sz w:val="20"/>
          <w:szCs w:val="20"/>
        </w:rPr>
        <w:t>, local homeless shelters)</w:t>
      </w:r>
      <w:r w:rsidR="00927728" w:rsidRPr="005C438C">
        <w:rPr>
          <w:rFonts w:ascii="Georgia" w:hAnsi="Georgia" w:cs="Times New Roman"/>
          <w:bCs/>
          <w:sz w:val="20"/>
          <w:szCs w:val="20"/>
        </w:rPr>
        <w:t>.</w:t>
      </w:r>
      <w:r w:rsidRPr="005C438C">
        <w:rPr>
          <w:rFonts w:ascii="Georgia" w:hAnsi="Georgia" w:cs="Times New Roman"/>
          <w:bCs/>
          <w:sz w:val="20"/>
          <w:szCs w:val="20"/>
        </w:rPr>
        <w:t xml:space="preserve"> </w:t>
      </w:r>
    </w:p>
    <w:p w14:paraId="22930C0E" w14:textId="7153FEEF" w:rsidR="000D769F" w:rsidRDefault="000D769F" w:rsidP="008C10E3">
      <w:pPr>
        <w:spacing w:line="240" w:lineRule="auto"/>
        <w:jc w:val="center"/>
        <w:rPr>
          <w:rFonts w:ascii="Georgia" w:hAnsi="Georgia"/>
          <w:b/>
          <w:sz w:val="20"/>
          <w:szCs w:val="20"/>
        </w:rPr>
      </w:pPr>
    </w:p>
    <w:p w14:paraId="7E536989" w14:textId="5A591825" w:rsidR="00EB6C32" w:rsidRPr="005C438C" w:rsidRDefault="00B25721" w:rsidP="008C10E3">
      <w:pPr>
        <w:spacing w:line="240" w:lineRule="auto"/>
        <w:jc w:val="center"/>
        <w:rPr>
          <w:rFonts w:ascii="Georgia" w:hAnsi="Georgia"/>
          <w:b/>
          <w:sz w:val="20"/>
          <w:szCs w:val="20"/>
        </w:rPr>
      </w:pPr>
      <w:r w:rsidRPr="005C438C">
        <w:rPr>
          <w:rFonts w:ascii="Georgia" w:hAnsi="Georgia"/>
          <w:b/>
          <w:sz w:val="20"/>
          <w:szCs w:val="20"/>
        </w:rPr>
        <w:lastRenderedPageBreak/>
        <w:t>GPS as Institutional Change Agent</w:t>
      </w:r>
    </w:p>
    <w:p w14:paraId="51A4F3C2" w14:textId="48217DEC" w:rsidR="00B31971" w:rsidRPr="000D769F" w:rsidRDefault="00586395" w:rsidP="000D769F">
      <w:pPr>
        <w:spacing w:before="240" w:line="240" w:lineRule="auto"/>
        <w:rPr>
          <w:rFonts w:ascii="Georgia" w:hAnsi="Georgia"/>
          <w:b/>
          <w:i/>
          <w:color w:val="C00000"/>
          <w:sz w:val="20"/>
          <w:szCs w:val="20"/>
        </w:rPr>
      </w:pPr>
      <w:r w:rsidRPr="005C438C">
        <w:rPr>
          <w:rFonts w:ascii="Georgia" w:hAnsi="Georgia"/>
          <w:noProof/>
          <w:sz w:val="20"/>
          <w:szCs w:val="20"/>
        </w:rPr>
        <w:drawing>
          <wp:anchor distT="0" distB="0" distL="114300" distR="114300" simplePos="0" relativeHeight="251709440" behindDoc="0" locked="0" layoutInCell="1" allowOverlap="1" wp14:anchorId="65ED7C47" wp14:editId="79766CBB">
            <wp:simplePos x="0" y="0"/>
            <wp:positionH relativeFrom="margin">
              <wp:posOffset>3342005</wp:posOffset>
            </wp:positionH>
            <wp:positionV relativeFrom="margin">
              <wp:posOffset>358140</wp:posOffset>
            </wp:positionV>
            <wp:extent cx="3300730" cy="1691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ention bar chart - updated data.jpg"/>
                    <pic:cNvPicPr/>
                  </pic:nvPicPr>
                  <pic:blipFill rotWithShape="1">
                    <a:blip r:embed="rId15" cstate="print">
                      <a:extLst>
                        <a:ext uri="{28A0092B-C50C-407E-A947-70E740481C1C}">
                          <a14:useLocalDpi xmlns:a14="http://schemas.microsoft.com/office/drawing/2010/main" val="0"/>
                        </a:ext>
                      </a:extLst>
                    </a:blip>
                    <a:srcRect l="10869" t="8516" r="4590" b="58003"/>
                    <a:stretch/>
                  </pic:blipFill>
                  <pic:spPr bwMode="auto">
                    <a:xfrm>
                      <a:off x="0" y="0"/>
                      <a:ext cx="3300730" cy="1691640"/>
                    </a:xfrm>
                    <a:prstGeom prst="rect">
                      <a:avLst/>
                    </a:prstGeom>
                    <a:ln>
                      <a:noFill/>
                    </a:ln>
                    <a:extLst>
                      <a:ext uri="{53640926-AAD7-44D8-BBD7-CCE9431645EC}">
                        <a14:shadowObscured xmlns:a14="http://schemas.microsoft.com/office/drawing/2010/main"/>
                      </a:ext>
                    </a:extLst>
                  </pic:spPr>
                </pic:pic>
              </a:graphicData>
            </a:graphic>
          </wp:anchor>
        </w:drawing>
      </w:r>
      <w:r w:rsidR="00BA29DA" w:rsidRPr="005C438C">
        <w:rPr>
          <w:rFonts w:ascii="Georgia" w:hAnsi="Georgia"/>
          <w:b/>
          <w:i/>
          <w:color w:val="C00000"/>
          <w:sz w:val="20"/>
          <w:szCs w:val="20"/>
        </w:rPr>
        <w:t>GPS Closes</w:t>
      </w:r>
      <w:r w:rsidR="005C7801" w:rsidRPr="005C438C">
        <w:rPr>
          <w:rFonts w:ascii="Georgia" w:hAnsi="Georgia"/>
          <w:b/>
          <w:i/>
          <w:color w:val="C00000"/>
          <w:sz w:val="20"/>
          <w:szCs w:val="20"/>
        </w:rPr>
        <w:t xml:space="preserve"> </w:t>
      </w:r>
      <w:r w:rsidR="00263A26" w:rsidRPr="005C438C">
        <w:rPr>
          <w:rFonts w:ascii="Georgia" w:hAnsi="Georgia"/>
          <w:b/>
          <w:i/>
          <w:color w:val="C00000"/>
          <w:sz w:val="20"/>
          <w:szCs w:val="20"/>
        </w:rPr>
        <w:t>t</w:t>
      </w:r>
      <w:r w:rsidR="00BA29DA" w:rsidRPr="005C438C">
        <w:rPr>
          <w:rFonts w:ascii="Georgia" w:hAnsi="Georgia"/>
          <w:b/>
          <w:i/>
          <w:color w:val="C00000"/>
          <w:sz w:val="20"/>
          <w:szCs w:val="20"/>
        </w:rPr>
        <w:t>he Equity G</w:t>
      </w:r>
      <w:r w:rsidR="005C7801" w:rsidRPr="005C438C">
        <w:rPr>
          <w:rFonts w:ascii="Georgia" w:hAnsi="Georgia"/>
          <w:b/>
          <w:i/>
          <w:color w:val="C00000"/>
          <w:sz w:val="20"/>
          <w:szCs w:val="20"/>
        </w:rPr>
        <w:t xml:space="preserve">ap </w:t>
      </w:r>
    </w:p>
    <w:p w14:paraId="644219B2" w14:textId="50618469" w:rsidR="00C80C09" w:rsidRPr="005C438C" w:rsidRDefault="00200C38" w:rsidP="001B6139">
      <w:pPr>
        <w:spacing w:line="240" w:lineRule="auto"/>
        <w:rPr>
          <w:rFonts w:ascii="Georgia" w:hAnsi="Georgia"/>
          <w:sz w:val="20"/>
          <w:szCs w:val="20"/>
        </w:rPr>
      </w:pPr>
      <w:r w:rsidRPr="005C438C">
        <w:rPr>
          <w:rFonts w:ascii="Georgia" w:hAnsi="Georgia"/>
          <w:sz w:val="20"/>
          <w:szCs w:val="20"/>
        </w:rPr>
        <w:t xml:space="preserve">GPS </w:t>
      </w:r>
      <w:r w:rsidR="009A476D" w:rsidRPr="005C438C">
        <w:rPr>
          <w:rFonts w:ascii="Georgia" w:hAnsi="Georgia"/>
          <w:sz w:val="20"/>
          <w:szCs w:val="20"/>
        </w:rPr>
        <w:t xml:space="preserve">significantly improves retention for </w:t>
      </w:r>
      <w:r w:rsidR="00DB4B8D" w:rsidRPr="005C438C">
        <w:rPr>
          <w:rFonts w:ascii="Georgia" w:hAnsi="Georgia"/>
          <w:sz w:val="20"/>
          <w:szCs w:val="20"/>
        </w:rPr>
        <w:t>underrepresented s</w:t>
      </w:r>
      <w:r w:rsidR="009A476D" w:rsidRPr="005C438C">
        <w:rPr>
          <w:rFonts w:ascii="Georgia" w:hAnsi="Georgia"/>
          <w:sz w:val="20"/>
          <w:szCs w:val="20"/>
        </w:rPr>
        <w:t xml:space="preserve">tudents at UWGB through the fourth year. </w:t>
      </w:r>
      <w:r w:rsidR="00DB4B8D" w:rsidRPr="005C438C">
        <w:rPr>
          <w:rFonts w:ascii="Georgia" w:hAnsi="Georgia"/>
          <w:sz w:val="20"/>
          <w:szCs w:val="20"/>
        </w:rPr>
        <w:t xml:space="preserve">As </w:t>
      </w:r>
      <w:r w:rsidR="00C80C09" w:rsidRPr="005C438C">
        <w:rPr>
          <w:rFonts w:ascii="Georgia" w:hAnsi="Georgia"/>
          <w:sz w:val="20"/>
          <w:szCs w:val="20"/>
        </w:rPr>
        <w:t xml:space="preserve">context, an </w:t>
      </w:r>
      <w:r w:rsidR="00B31971" w:rsidRPr="005C438C">
        <w:rPr>
          <w:rFonts w:ascii="Georgia" w:hAnsi="Georgia"/>
          <w:sz w:val="20"/>
          <w:szCs w:val="20"/>
        </w:rPr>
        <w:t xml:space="preserve">increase of 6% is considered </w:t>
      </w:r>
      <w:r w:rsidRPr="005C438C">
        <w:rPr>
          <w:rFonts w:ascii="Georgia" w:hAnsi="Georgia"/>
          <w:sz w:val="20"/>
          <w:szCs w:val="20"/>
        </w:rPr>
        <w:t xml:space="preserve">a </w:t>
      </w:r>
      <w:r w:rsidR="00B31971" w:rsidRPr="005C438C">
        <w:rPr>
          <w:rFonts w:ascii="Georgia" w:hAnsi="Georgia"/>
          <w:sz w:val="20"/>
          <w:szCs w:val="20"/>
        </w:rPr>
        <w:t xml:space="preserve">strong effect in </w:t>
      </w:r>
      <w:r w:rsidRPr="005C438C">
        <w:rPr>
          <w:rFonts w:ascii="Georgia" w:hAnsi="Georgia"/>
          <w:sz w:val="20"/>
          <w:szCs w:val="20"/>
        </w:rPr>
        <w:t xml:space="preserve">the </w:t>
      </w:r>
      <w:r w:rsidR="00B31971" w:rsidRPr="005C438C">
        <w:rPr>
          <w:rFonts w:ascii="Georgia" w:hAnsi="Georgia"/>
          <w:sz w:val="20"/>
          <w:szCs w:val="20"/>
        </w:rPr>
        <w:t xml:space="preserve">retention </w:t>
      </w:r>
      <w:r w:rsidRPr="005C438C">
        <w:rPr>
          <w:rFonts w:ascii="Georgia" w:hAnsi="Georgia"/>
          <w:sz w:val="20"/>
          <w:szCs w:val="20"/>
        </w:rPr>
        <w:t>literature</w:t>
      </w:r>
      <w:r w:rsidR="00C80C09" w:rsidRPr="005C438C">
        <w:rPr>
          <w:rFonts w:ascii="Georgia" w:hAnsi="Georgia"/>
          <w:sz w:val="20"/>
          <w:szCs w:val="20"/>
        </w:rPr>
        <w:t xml:space="preserve"> </w:t>
      </w:r>
      <w:r w:rsidR="00B17B70" w:rsidRPr="005C438C">
        <w:rPr>
          <w:rFonts w:ascii="Georgia" w:hAnsi="Georgia"/>
          <w:sz w:val="20"/>
          <w:szCs w:val="20"/>
        </w:rPr>
        <w:t>(ACT, 2004</w:t>
      </w:r>
      <w:r w:rsidR="00C80C09" w:rsidRPr="005C438C">
        <w:rPr>
          <w:rFonts w:ascii="Georgia" w:hAnsi="Georgia"/>
          <w:sz w:val="20"/>
          <w:szCs w:val="20"/>
        </w:rPr>
        <w:t>)</w:t>
      </w:r>
      <w:r w:rsidR="00B17B70" w:rsidRPr="005C438C">
        <w:rPr>
          <w:rFonts w:ascii="Georgia" w:hAnsi="Georgia"/>
          <w:sz w:val="20"/>
          <w:szCs w:val="20"/>
        </w:rPr>
        <w:t>, and GPS is achieving rates 2-4 times as high</w:t>
      </w:r>
      <w:r w:rsidR="00BF357C">
        <w:rPr>
          <w:rFonts w:ascii="Georgia" w:hAnsi="Georgia"/>
          <w:sz w:val="20"/>
          <w:szCs w:val="20"/>
        </w:rPr>
        <w:t>,</w:t>
      </w:r>
      <w:r w:rsidR="00B17B70" w:rsidRPr="005C438C">
        <w:rPr>
          <w:rFonts w:ascii="Georgia" w:hAnsi="Georgia"/>
          <w:sz w:val="20"/>
          <w:szCs w:val="20"/>
        </w:rPr>
        <w:t xml:space="preserve"> that are sustained throughout the four years of college.</w:t>
      </w:r>
    </w:p>
    <w:p w14:paraId="56E0AB63" w14:textId="7F51481B" w:rsidR="00551C80" w:rsidRPr="005C438C" w:rsidRDefault="00551C80" w:rsidP="00551C80">
      <w:pPr>
        <w:spacing w:after="0" w:line="240" w:lineRule="auto"/>
        <w:rPr>
          <w:rFonts w:ascii="Georgia" w:hAnsi="Georgia"/>
          <w:sz w:val="20"/>
          <w:szCs w:val="20"/>
        </w:rPr>
      </w:pPr>
      <w:r w:rsidRPr="005C438C">
        <w:rPr>
          <w:rFonts w:ascii="Georgia" w:hAnsi="Georgia"/>
          <w:sz w:val="20"/>
          <w:szCs w:val="20"/>
        </w:rPr>
        <w:t xml:space="preserve">Results disaggregated by UR group are </w:t>
      </w:r>
      <w:r w:rsidR="009A476D" w:rsidRPr="005C438C">
        <w:rPr>
          <w:rFonts w:ascii="Georgia" w:hAnsi="Georgia"/>
          <w:sz w:val="20"/>
          <w:szCs w:val="20"/>
        </w:rPr>
        <w:t>highly significant:</w:t>
      </w:r>
      <w:r w:rsidR="000D769F" w:rsidRPr="000D769F">
        <w:rPr>
          <w:rFonts w:ascii="Georgia" w:hAnsi="Georgia"/>
          <w:noProof/>
          <w:sz w:val="20"/>
          <w:szCs w:val="20"/>
        </w:rPr>
        <w:t xml:space="preserve"> </w:t>
      </w:r>
    </w:p>
    <w:p w14:paraId="041BDA1F" w14:textId="03018854" w:rsidR="00551C80" w:rsidRPr="005C438C" w:rsidRDefault="00586395" w:rsidP="00551C80">
      <w:pPr>
        <w:pStyle w:val="ListParagraph"/>
        <w:numPr>
          <w:ilvl w:val="0"/>
          <w:numId w:val="17"/>
        </w:numPr>
        <w:spacing w:line="240" w:lineRule="auto"/>
        <w:rPr>
          <w:rFonts w:ascii="Georgia" w:hAnsi="Georgia"/>
          <w:sz w:val="20"/>
          <w:szCs w:val="20"/>
        </w:rPr>
      </w:pPr>
      <w:r w:rsidRPr="005C438C">
        <w:rPr>
          <w:rFonts w:ascii="Georgia" w:hAnsi="Georgia"/>
          <w:i/>
          <w:noProof/>
          <w:sz w:val="20"/>
          <w:szCs w:val="20"/>
        </w:rPr>
        <w:drawing>
          <wp:anchor distT="0" distB="0" distL="114300" distR="114300" simplePos="0" relativeHeight="251704320" behindDoc="0" locked="0" layoutInCell="1" allowOverlap="1" wp14:anchorId="2A747C59" wp14:editId="7C522514">
            <wp:simplePos x="0" y="0"/>
            <wp:positionH relativeFrom="margin">
              <wp:posOffset>3347720</wp:posOffset>
            </wp:positionH>
            <wp:positionV relativeFrom="margin">
              <wp:posOffset>2051050</wp:posOffset>
            </wp:positionV>
            <wp:extent cx="3227705" cy="19202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ademic Achievement chart.jpg"/>
                    <pic:cNvPicPr/>
                  </pic:nvPicPr>
                  <pic:blipFill rotWithShape="1">
                    <a:blip r:embed="rId16" cstate="print">
                      <a:extLst>
                        <a:ext uri="{28A0092B-C50C-407E-A947-70E740481C1C}">
                          <a14:useLocalDpi xmlns:a14="http://schemas.microsoft.com/office/drawing/2010/main" val="0"/>
                        </a:ext>
                      </a:extLst>
                    </a:blip>
                    <a:srcRect l="11347" t="16847" r="5841" b="45069"/>
                    <a:stretch/>
                  </pic:blipFill>
                  <pic:spPr bwMode="auto">
                    <a:xfrm>
                      <a:off x="0" y="0"/>
                      <a:ext cx="3227705" cy="1920240"/>
                    </a:xfrm>
                    <a:prstGeom prst="rect">
                      <a:avLst/>
                    </a:prstGeom>
                    <a:ln>
                      <a:noFill/>
                    </a:ln>
                    <a:extLst>
                      <a:ext uri="{53640926-AAD7-44D8-BBD7-CCE9431645EC}">
                        <a14:shadowObscured xmlns:a14="http://schemas.microsoft.com/office/drawing/2010/main"/>
                      </a:ext>
                    </a:extLst>
                  </pic:spPr>
                </pic:pic>
              </a:graphicData>
            </a:graphic>
          </wp:anchor>
        </w:drawing>
      </w:r>
      <w:r w:rsidR="009A476D" w:rsidRPr="005C438C">
        <w:rPr>
          <w:rFonts w:ascii="Georgia" w:hAnsi="Georgia"/>
          <w:sz w:val="20"/>
          <w:szCs w:val="20"/>
        </w:rPr>
        <w:t>GPS Students of color are 10.4</w:t>
      </w:r>
      <w:r w:rsidR="00551C80" w:rsidRPr="005C438C">
        <w:rPr>
          <w:rFonts w:ascii="Georgia" w:hAnsi="Georgia"/>
          <w:sz w:val="20"/>
          <w:szCs w:val="20"/>
        </w:rPr>
        <w:t>% more li</w:t>
      </w:r>
      <w:r w:rsidR="009A476D" w:rsidRPr="005C438C">
        <w:rPr>
          <w:rFonts w:ascii="Georgia" w:hAnsi="Georgia"/>
          <w:sz w:val="20"/>
          <w:szCs w:val="20"/>
        </w:rPr>
        <w:t>kely to be retained into year 2, 14.4</w:t>
      </w:r>
      <w:r w:rsidR="00551C80" w:rsidRPr="005C438C">
        <w:rPr>
          <w:rFonts w:ascii="Georgia" w:hAnsi="Georgia"/>
          <w:sz w:val="20"/>
          <w:szCs w:val="20"/>
        </w:rPr>
        <w:t>% into year 3</w:t>
      </w:r>
      <w:r w:rsidR="009A476D" w:rsidRPr="005C438C">
        <w:rPr>
          <w:rFonts w:ascii="Georgia" w:hAnsi="Georgia"/>
          <w:sz w:val="20"/>
          <w:szCs w:val="20"/>
        </w:rPr>
        <w:t>, and 15.3% into year 4</w:t>
      </w:r>
    </w:p>
    <w:p w14:paraId="3B8B92FB" w14:textId="1A59D308" w:rsidR="00551C80" w:rsidRPr="005C438C" w:rsidRDefault="009A476D" w:rsidP="001B6139">
      <w:pPr>
        <w:pStyle w:val="ListParagraph"/>
        <w:numPr>
          <w:ilvl w:val="0"/>
          <w:numId w:val="17"/>
        </w:numPr>
        <w:spacing w:line="240" w:lineRule="auto"/>
        <w:rPr>
          <w:rFonts w:ascii="Georgia" w:hAnsi="Georgia"/>
          <w:sz w:val="20"/>
          <w:szCs w:val="20"/>
        </w:rPr>
      </w:pPr>
      <w:r w:rsidRPr="005C438C">
        <w:rPr>
          <w:rFonts w:ascii="Georgia" w:hAnsi="Georgia"/>
          <w:sz w:val="20"/>
          <w:szCs w:val="20"/>
        </w:rPr>
        <w:t>GPS Low income students are 9.2</w:t>
      </w:r>
      <w:r w:rsidR="00551C80" w:rsidRPr="005C438C">
        <w:rPr>
          <w:rFonts w:ascii="Georgia" w:hAnsi="Georgia"/>
          <w:sz w:val="20"/>
          <w:szCs w:val="20"/>
        </w:rPr>
        <w:t>% more li</w:t>
      </w:r>
      <w:r w:rsidRPr="005C438C">
        <w:rPr>
          <w:rFonts w:ascii="Georgia" w:hAnsi="Georgia"/>
          <w:sz w:val="20"/>
          <w:szCs w:val="20"/>
        </w:rPr>
        <w:t>kely to be retained into year 2, 21.8</w:t>
      </w:r>
      <w:r w:rsidR="00551C80" w:rsidRPr="005C438C">
        <w:rPr>
          <w:rFonts w:ascii="Georgia" w:hAnsi="Georgia"/>
          <w:sz w:val="20"/>
          <w:szCs w:val="20"/>
        </w:rPr>
        <w:t>% into year 3</w:t>
      </w:r>
      <w:r w:rsidR="0072453F">
        <w:rPr>
          <w:rFonts w:ascii="Georgia" w:hAnsi="Georgia"/>
          <w:sz w:val="20"/>
          <w:szCs w:val="20"/>
        </w:rPr>
        <w:t>, and 12.3% into year 4</w:t>
      </w:r>
    </w:p>
    <w:p w14:paraId="7492781A" w14:textId="717692B0" w:rsidR="00761611" w:rsidRPr="005C438C" w:rsidRDefault="003A2B78" w:rsidP="00DE455F">
      <w:pPr>
        <w:spacing w:after="0" w:line="240" w:lineRule="auto"/>
        <w:rPr>
          <w:rFonts w:ascii="Georgia" w:hAnsi="Georgia"/>
          <w:sz w:val="20"/>
          <w:szCs w:val="20"/>
        </w:rPr>
      </w:pPr>
      <w:r w:rsidRPr="005C438C">
        <w:rPr>
          <w:rFonts w:ascii="Georgia" w:hAnsi="Georgia"/>
          <w:sz w:val="20"/>
          <w:szCs w:val="20"/>
        </w:rPr>
        <w:t xml:space="preserve">GPS students </w:t>
      </w:r>
      <w:r w:rsidR="00761611" w:rsidRPr="005C438C">
        <w:rPr>
          <w:rFonts w:ascii="Georgia" w:hAnsi="Georgia"/>
          <w:sz w:val="20"/>
          <w:szCs w:val="20"/>
        </w:rPr>
        <w:t xml:space="preserve">who </w:t>
      </w:r>
      <w:r w:rsidRPr="005C438C">
        <w:rPr>
          <w:rFonts w:ascii="Georgia" w:hAnsi="Georgia"/>
          <w:sz w:val="20"/>
          <w:szCs w:val="20"/>
        </w:rPr>
        <w:t xml:space="preserve">don’t </w:t>
      </w:r>
      <w:r w:rsidR="00761611" w:rsidRPr="005C438C">
        <w:rPr>
          <w:rFonts w:ascii="Georgia" w:hAnsi="Georgia"/>
          <w:sz w:val="20"/>
          <w:szCs w:val="20"/>
        </w:rPr>
        <w:t xml:space="preserve">return </w:t>
      </w:r>
      <w:r w:rsidR="001B6139" w:rsidRPr="005C438C">
        <w:rPr>
          <w:rFonts w:ascii="Georgia" w:hAnsi="Georgia"/>
          <w:sz w:val="20"/>
          <w:szCs w:val="20"/>
        </w:rPr>
        <w:t xml:space="preserve">to UWGB </w:t>
      </w:r>
      <w:r w:rsidR="00761611" w:rsidRPr="005C438C">
        <w:rPr>
          <w:rFonts w:ascii="Georgia" w:hAnsi="Georgia"/>
          <w:sz w:val="20"/>
          <w:szCs w:val="20"/>
        </w:rPr>
        <w:t xml:space="preserve">twice as likely to </w:t>
      </w:r>
      <w:r w:rsidR="00275D86" w:rsidRPr="005C438C">
        <w:rPr>
          <w:rFonts w:ascii="Georgia" w:hAnsi="Georgia"/>
          <w:sz w:val="20"/>
          <w:szCs w:val="20"/>
        </w:rPr>
        <w:t>enroll</w:t>
      </w:r>
      <w:r w:rsidR="00761611" w:rsidRPr="005C438C">
        <w:rPr>
          <w:rFonts w:ascii="Georgia" w:hAnsi="Georgia"/>
          <w:sz w:val="20"/>
          <w:szCs w:val="20"/>
        </w:rPr>
        <w:t xml:space="preserve"> at another college or university</w:t>
      </w:r>
      <w:r w:rsidR="00DB4B8D" w:rsidRPr="005C438C">
        <w:rPr>
          <w:rFonts w:ascii="Georgia" w:hAnsi="Georgia"/>
          <w:sz w:val="20"/>
          <w:szCs w:val="20"/>
        </w:rPr>
        <w:t xml:space="preserve"> – so they are significantly less likely to drop out altogether</w:t>
      </w:r>
      <w:r w:rsidR="00B31971" w:rsidRPr="005C438C">
        <w:rPr>
          <w:rFonts w:ascii="Georgia" w:hAnsi="Georgia"/>
          <w:sz w:val="20"/>
          <w:szCs w:val="20"/>
        </w:rPr>
        <w:t>.</w:t>
      </w:r>
      <w:r w:rsidR="00596E59" w:rsidRPr="005C438C">
        <w:rPr>
          <w:rFonts w:ascii="Georgia" w:hAnsi="Georgia"/>
          <w:sz w:val="20"/>
          <w:szCs w:val="20"/>
        </w:rPr>
        <w:t xml:space="preserve"> </w:t>
      </w:r>
    </w:p>
    <w:p w14:paraId="3216843E" w14:textId="6017A032" w:rsidR="00594167" w:rsidRPr="005C438C" w:rsidRDefault="00594167" w:rsidP="00594167">
      <w:pPr>
        <w:spacing w:after="0" w:line="240" w:lineRule="auto"/>
        <w:rPr>
          <w:rFonts w:ascii="Georgia" w:hAnsi="Georgia"/>
          <w:i/>
          <w:sz w:val="20"/>
          <w:szCs w:val="20"/>
        </w:rPr>
      </w:pPr>
    </w:p>
    <w:p w14:paraId="29520876" w14:textId="5DBA122C" w:rsidR="001B6139" w:rsidRPr="005C438C" w:rsidRDefault="00761611" w:rsidP="001B6139">
      <w:pPr>
        <w:spacing w:after="0" w:line="240" w:lineRule="auto"/>
        <w:rPr>
          <w:rFonts w:ascii="Georgia" w:hAnsi="Georgia"/>
          <w:sz w:val="20"/>
          <w:szCs w:val="20"/>
        </w:rPr>
      </w:pPr>
      <w:r w:rsidRPr="005C438C">
        <w:rPr>
          <w:rFonts w:ascii="Georgia" w:hAnsi="Georgia"/>
          <w:sz w:val="20"/>
          <w:szCs w:val="20"/>
        </w:rPr>
        <w:t>GPS students</w:t>
      </w:r>
      <w:r w:rsidR="00DE5D14" w:rsidRPr="005C438C">
        <w:rPr>
          <w:rFonts w:ascii="Georgia" w:hAnsi="Georgia"/>
          <w:sz w:val="20"/>
          <w:szCs w:val="20"/>
        </w:rPr>
        <w:t xml:space="preserve"> also</w:t>
      </w:r>
      <w:r w:rsidR="001B6139" w:rsidRPr="005C438C">
        <w:rPr>
          <w:rFonts w:ascii="Georgia" w:hAnsi="Georgia"/>
          <w:sz w:val="20"/>
          <w:szCs w:val="20"/>
        </w:rPr>
        <w:t>:</w:t>
      </w:r>
    </w:p>
    <w:p w14:paraId="4B1B5B93" w14:textId="35EA5C33" w:rsidR="001B6139" w:rsidRPr="005C438C" w:rsidRDefault="00D11611" w:rsidP="001B6139">
      <w:pPr>
        <w:pStyle w:val="ListParagraph"/>
        <w:numPr>
          <w:ilvl w:val="0"/>
          <w:numId w:val="15"/>
        </w:numPr>
        <w:spacing w:after="200" w:line="240" w:lineRule="auto"/>
        <w:rPr>
          <w:rFonts w:ascii="Georgia" w:hAnsi="Georgia"/>
          <w:sz w:val="20"/>
          <w:szCs w:val="20"/>
        </w:rPr>
      </w:pPr>
      <w:r w:rsidRPr="005C438C">
        <w:rPr>
          <w:rFonts w:ascii="Georgia" w:hAnsi="Georgia"/>
          <w:sz w:val="20"/>
          <w:szCs w:val="20"/>
        </w:rPr>
        <w:t>E</w:t>
      </w:r>
      <w:r w:rsidR="00761611" w:rsidRPr="005C438C">
        <w:rPr>
          <w:rFonts w:ascii="Georgia" w:hAnsi="Georgia"/>
          <w:sz w:val="20"/>
          <w:szCs w:val="20"/>
        </w:rPr>
        <w:t>arn significantly higher GPAs</w:t>
      </w:r>
    </w:p>
    <w:p w14:paraId="739505E5" w14:textId="4CEEAB98" w:rsidR="001B6139" w:rsidRPr="005C438C" w:rsidRDefault="00D11611" w:rsidP="001B6139">
      <w:pPr>
        <w:pStyle w:val="ListParagraph"/>
        <w:numPr>
          <w:ilvl w:val="0"/>
          <w:numId w:val="15"/>
        </w:numPr>
        <w:spacing w:after="200" w:line="240" w:lineRule="auto"/>
        <w:rPr>
          <w:rFonts w:ascii="Georgia" w:hAnsi="Georgia"/>
          <w:sz w:val="20"/>
          <w:szCs w:val="20"/>
        </w:rPr>
      </w:pPr>
      <w:r w:rsidRPr="005C438C">
        <w:rPr>
          <w:rFonts w:ascii="Georgia" w:hAnsi="Georgia"/>
          <w:sz w:val="20"/>
          <w:szCs w:val="20"/>
        </w:rPr>
        <w:t>C</w:t>
      </w:r>
      <w:r w:rsidR="00761611" w:rsidRPr="005C438C">
        <w:rPr>
          <w:rFonts w:ascii="Georgia" w:hAnsi="Georgia"/>
          <w:sz w:val="20"/>
          <w:szCs w:val="20"/>
        </w:rPr>
        <w:t xml:space="preserve">omplete </w:t>
      </w:r>
      <w:r w:rsidR="00DE5D14" w:rsidRPr="005C438C">
        <w:rPr>
          <w:rFonts w:ascii="Georgia" w:hAnsi="Georgia"/>
          <w:sz w:val="20"/>
          <w:szCs w:val="20"/>
        </w:rPr>
        <w:t xml:space="preserve">more </w:t>
      </w:r>
      <w:r w:rsidR="00761611" w:rsidRPr="005C438C">
        <w:rPr>
          <w:rFonts w:ascii="Georgia" w:hAnsi="Georgia"/>
          <w:sz w:val="20"/>
          <w:szCs w:val="20"/>
        </w:rPr>
        <w:t>credits</w:t>
      </w:r>
      <w:r w:rsidR="00DE5D14" w:rsidRPr="005C438C">
        <w:rPr>
          <w:rFonts w:ascii="Georgia" w:hAnsi="Georgia"/>
          <w:sz w:val="20"/>
          <w:szCs w:val="20"/>
        </w:rPr>
        <w:t xml:space="preserve"> and are more on </w:t>
      </w:r>
      <w:r w:rsidR="00BF357C">
        <w:rPr>
          <w:rFonts w:ascii="Georgia" w:hAnsi="Georgia"/>
          <w:sz w:val="20"/>
          <w:szCs w:val="20"/>
        </w:rPr>
        <w:t>time</w:t>
      </w:r>
      <w:r w:rsidR="00DE5D14" w:rsidRPr="005C438C">
        <w:rPr>
          <w:rFonts w:ascii="Georgia" w:hAnsi="Georgia"/>
          <w:sz w:val="20"/>
          <w:szCs w:val="20"/>
        </w:rPr>
        <w:t xml:space="preserve"> for 4-year graduation</w:t>
      </w:r>
    </w:p>
    <w:p w14:paraId="222099B8" w14:textId="605B8415" w:rsidR="00906B7E" w:rsidRPr="00906B7E" w:rsidRDefault="00D11611" w:rsidP="00906B7E">
      <w:pPr>
        <w:pStyle w:val="ListParagraph"/>
        <w:numPr>
          <w:ilvl w:val="0"/>
          <w:numId w:val="15"/>
        </w:numPr>
        <w:spacing w:after="200" w:line="240" w:lineRule="auto"/>
        <w:rPr>
          <w:rFonts w:ascii="Georgia" w:hAnsi="Georgia"/>
          <w:sz w:val="20"/>
          <w:szCs w:val="20"/>
        </w:rPr>
      </w:pPr>
      <w:r w:rsidRPr="005C438C">
        <w:rPr>
          <w:rFonts w:ascii="Georgia" w:hAnsi="Georgia"/>
          <w:sz w:val="20"/>
          <w:szCs w:val="20"/>
        </w:rPr>
        <w:t>D</w:t>
      </w:r>
      <w:r w:rsidR="00761611" w:rsidRPr="005C438C">
        <w:rPr>
          <w:rFonts w:ascii="Georgia" w:hAnsi="Georgia"/>
          <w:sz w:val="20"/>
          <w:szCs w:val="20"/>
        </w:rPr>
        <w:t xml:space="preserve">eclare majors significantly earlier </w:t>
      </w:r>
    </w:p>
    <w:p w14:paraId="07275E6E" w14:textId="3ED23AA5" w:rsidR="00BA29DA" w:rsidRPr="005C438C" w:rsidRDefault="005C7801" w:rsidP="00167FF4">
      <w:pPr>
        <w:spacing w:before="240" w:line="240" w:lineRule="auto"/>
        <w:rPr>
          <w:rFonts w:ascii="Georgia" w:hAnsi="Georgia"/>
          <w:b/>
          <w:i/>
          <w:color w:val="C00000"/>
          <w:sz w:val="20"/>
          <w:szCs w:val="20"/>
        </w:rPr>
      </w:pPr>
      <w:r w:rsidRPr="005C438C">
        <w:rPr>
          <w:rFonts w:ascii="Georgia" w:hAnsi="Georgia"/>
          <w:b/>
          <w:i/>
          <w:color w:val="C00000"/>
          <w:sz w:val="20"/>
          <w:szCs w:val="20"/>
        </w:rPr>
        <w:t xml:space="preserve">GPS </w:t>
      </w:r>
      <w:r w:rsidR="000507AB">
        <w:rPr>
          <w:rFonts w:ascii="Georgia" w:hAnsi="Georgia"/>
          <w:b/>
          <w:i/>
          <w:color w:val="C00000"/>
          <w:sz w:val="20"/>
          <w:szCs w:val="20"/>
        </w:rPr>
        <w:t xml:space="preserve">Expands </w:t>
      </w:r>
      <w:r w:rsidR="00BA29DA" w:rsidRPr="005C438C">
        <w:rPr>
          <w:rFonts w:ascii="Georgia" w:hAnsi="Georgia"/>
          <w:b/>
          <w:i/>
          <w:color w:val="C00000"/>
          <w:sz w:val="20"/>
          <w:szCs w:val="20"/>
        </w:rPr>
        <w:t>Access to a 4-Year Degree for Regional Underrepresented Students</w:t>
      </w:r>
    </w:p>
    <w:p w14:paraId="540931D3" w14:textId="72E8F256" w:rsidR="000D769F" w:rsidRDefault="000507AB" w:rsidP="00BA29DA">
      <w:pPr>
        <w:spacing w:line="240" w:lineRule="auto"/>
        <w:rPr>
          <w:rFonts w:ascii="Georgia" w:hAnsi="Georgia"/>
          <w:sz w:val="20"/>
          <w:szCs w:val="20"/>
        </w:rPr>
      </w:pPr>
      <w:r>
        <w:rPr>
          <w:rFonts w:ascii="Georgia" w:hAnsi="Georgia"/>
          <w:sz w:val="20"/>
          <w:szCs w:val="20"/>
        </w:rPr>
        <w:t>T</w:t>
      </w:r>
      <w:r w:rsidR="00263A26" w:rsidRPr="005C438C">
        <w:rPr>
          <w:rFonts w:ascii="Georgia" w:hAnsi="Georgia"/>
          <w:sz w:val="20"/>
          <w:szCs w:val="20"/>
        </w:rPr>
        <w:t xml:space="preserve">here are </w:t>
      </w:r>
      <w:r>
        <w:rPr>
          <w:rFonts w:ascii="Georgia" w:hAnsi="Georgia"/>
          <w:sz w:val="20"/>
          <w:szCs w:val="20"/>
        </w:rPr>
        <w:t xml:space="preserve">currently </w:t>
      </w:r>
      <w:r w:rsidR="00263A26" w:rsidRPr="005C438C">
        <w:rPr>
          <w:rFonts w:ascii="Georgia" w:hAnsi="Georgia"/>
          <w:sz w:val="20"/>
          <w:szCs w:val="20"/>
        </w:rPr>
        <w:t>118 students</w:t>
      </w:r>
      <w:r>
        <w:rPr>
          <w:rFonts w:ascii="Georgia" w:hAnsi="Georgia"/>
          <w:sz w:val="20"/>
          <w:szCs w:val="20"/>
        </w:rPr>
        <w:t>, mostly underrepresented,</w:t>
      </w:r>
      <w:r w:rsidR="00263A26" w:rsidRPr="005C438C">
        <w:rPr>
          <w:rFonts w:ascii="Georgia" w:hAnsi="Georgia"/>
          <w:sz w:val="20"/>
          <w:szCs w:val="20"/>
        </w:rPr>
        <w:t xml:space="preserve"> enrolled at UWGB who would not be here</w:t>
      </w:r>
      <w:r>
        <w:rPr>
          <w:rFonts w:ascii="Georgia" w:hAnsi="Georgia"/>
          <w:sz w:val="20"/>
          <w:szCs w:val="20"/>
        </w:rPr>
        <w:t xml:space="preserve"> without the efforts of GPS</w:t>
      </w:r>
      <w:r w:rsidR="00263A26" w:rsidRPr="005C438C">
        <w:rPr>
          <w:rFonts w:ascii="Georgia" w:hAnsi="Georgia"/>
          <w:sz w:val="20"/>
          <w:szCs w:val="20"/>
        </w:rPr>
        <w:t xml:space="preserve">. </w:t>
      </w:r>
      <w:r>
        <w:rPr>
          <w:rFonts w:ascii="Georgia" w:hAnsi="Georgia"/>
          <w:sz w:val="20"/>
          <w:szCs w:val="20"/>
        </w:rPr>
        <w:t xml:space="preserve">Our </w:t>
      </w:r>
      <w:r w:rsidR="008966B3" w:rsidRPr="005C438C">
        <w:rPr>
          <w:rFonts w:ascii="Georgia" w:hAnsi="Georgia"/>
          <w:sz w:val="20"/>
          <w:szCs w:val="20"/>
        </w:rPr>
        <w:t xml:space="preserve">program is </w:t>
      </w:r>
      <w:r>
        <w:rPr>
          <w:rFonts w:ascii="Georgia" w:hAnsi="Georgia"/>
          <w:sz w:val="20"/>
          <w:szCs w:val="20"/>
        </w:rPr>
        <w:t xml:space="preserve">a key part of UW Green Bay’s efforts to </w:t>
      </w:r>
      <w:r w:rsidR="008966B3" w:rsidRPr="005C438C">
        <w:rPr>
          <w:rFonts w:ascii="Georgia" w:hAnsi="Georgia"/>
          <w:sz w:val="20"/>
          <w:szCs w:val="20"/>
        </w:rPr>
        <w:t xml:space="preserve">close the gap in </w:t>
      </w:r>
      <w:r>
        <w:rPr>
          <w:rFonts w:ascii="Georgia" w:hAnsi="Georgia"/>
          <w:sz w:val="20"/>
          <w:szCs w:val="20"/>
        </w:rPr>
        <w:t xml:space="preserve">access to </w:t>
      </w:r>
      <w:r w:rsidR="008966B3" w:rsidRPr="005C438C">
        <w:rPr>
          <w:rFonts w:ascii="Georgia" w:hAnsi="Georgia"/>
          <w:sz w:val="20"/>
          <w:szCs w:val="20"/>
        </w:rPr>
        <w:t>a 4-year university for underrepresented students</w:t>
      </w:r>
      <w:r>
        <w:rPr>
          <w:rFonts w:ascii="Georgia" w:hAnsi="Georgia"/>
          <w:sz w:val="20"/>
          <w:szCs w:val="20"/>
        </w:rPr>
        <w:t xml:space="preserve"> in our community</w:t>
      </w:r>
      <w:r w:rsidR="008966B3" w:rsidRPr="005C438C">
        <w:rPr>
          <w:rFonts w:ascii="Georgia" w:hAnsi="Georgia"/>
          <w:sz w:val="20"/>
          <w:szCs w:val="20"/>
        </w:rPr>
        <w:t>.</w:t>
      </w:r>
      <w:r w:rsidR="000D769F">
        <w:rPr>
          <w:rFonts w:ascii="Georgia" w:hAnsi="Georgia"/>
          <w:sz w:val="20"/>
          <w:szCs w:val="20"/>
        </w:rPr>
        <w:t xml:space="preserve"> </w:t>
      </w:r>
    </w:p>
    <w:p w14:paraId="0E7DEDE9" w14:textId="49F3C38E" w:rsidR="00BA29DA" w:rsidRPr="005C438C" w:rsidRDefault="005C7801" w:rsidP="00A230D6">
      <w:pPr>
        <w:spacing w:before="240" w:line="240" w:lineRule="auto"/>
        <w:rPr>
          <w:rFonts w:ascii="Georgia" w:hAnsi="Georgia"/>
          <w:b/>
          <w:i/>
          <w:color w:val="C00000"/>
          <w:sz w:val="20"/>
          <w:szCs w:val="20"/>
        </w:rPr>
      </w:pPr>
      <w:r w:rsidRPr="005C438C">
        <w:rPr>
          <w:rFonts w:ascii="Georgia" w:hAnsi="Georgia"/>
          <w:b/>
          <w:i/>
          <w:color w:val="C00000"/>
          <w:sz w:val="20"/>
          <w:szCs w:val="20"/>
        </w:rPr>
        <w:t xml:space="preserve">GPS </w:t>
      </w:r>
      <w:r w:rsidR="00591F71" w:rsidRPr="005C438C">
        <w:rPr>
          <w:rFonts w:ascii="Georgia" w:hAnsi="Georgia"/>
          <w:b/>
          <w:i/>
          <w:color w:val="C00000"/>
          <w:sz w:val="20"/>
          <w:szCs w:val="20"/>
        </w:rPr>
        <w:t xml:space="preserve">Has </w:t>
      </w:r>
      <w:r w:rsidR="00BA29DA" w:rsidRPr="005C438C">
        <w:rPr>
          <w:rFonts w:ascii="Georgia" w:hAnsi="Georgia"/>
          <w:b/>
          <w:i/>
          <w:color w:val="C00000"/>
          <w:sz w:val="20"/>
          <w:szCs w:val="20"/>
        </w:rPr>
        <w:t xml:space="preserve">Changed </w:t>
      </w:r>
      <w:r w:rsidR="00591F71" w:rsidRPr="005C438C">
        <w:rPr>
          <w:rFonts w:ascii="Georgia" w:hAnsi="Georgia"/>
          <w:b/>
          <w:i/>
          <w:color w:val="C00000"/>
          <w:sz w:val="20"/>
          <w:szCs w:val="20"/>
        </w:rPr>
        <w:t xml:space="preserve">Our </w:t>
      </w:r>
      <w:r w:rsidR="00BA29DA" w:rsidRPr="005C438C">
        <w:rPr>
          <w:rFonts w:ascii="Georgia" w:hAnsi="Georgia"/>
          <w:b/>
          <w:i/>
          <w:color w:val="C00000"/>
          <w:sz w:val="20"/>
          <w:szCs w:val="20"/>
        </w:rPr>
        <w:t>Student Culture to Be More Stakeholder-Focused &amp; Civically-Engaged</w:t>
      </w:r>
    </w:p>
    <w:p w14:paraId="7C120284" w14:textId="0C2B8396" w:rsidR="00B504AC" w:rsidRDefault="00B504AC" w:rsidP="00186AC8">
      <w:pPr>
        <w:spacing w:line="240" w:lineRule="auto"/>
        <w:rPr>
          <w:rFonts w:ascii="Georgia" w:eastAsia="Times New Roman" w:hAnsi="Georgia" w:cs="Tahoma"/>
          <w:color w:val="000000"/>
          <w:sz w:val="20"/>
          <w:szCs w:val="20"/>
        </w:rPr>
      </w:pPr>
      <w:r>
        <w:rPr>
          <w:rFonts w:ascii="Georgia" w:eastAsia="Times New Roman" w:hAnsi="Georgia" w:cs="Tahoma"/>
          <w:color w:val="000000"/>
          <w:sz w:val="20"/>
          <w:szCs w:val="20"/>
        </w:rPr>
        <w:t xml:space="preserve">During their time in </w:t>
      </w:r>
      <w:r w:rsidR="0028120C">
        <w:rPr>
          <w:rFonts w:ascii="Georgia" w:eastAsia="Times New Roman" w:hAnsi="Georgia" w:cs="Tahoma"/>
          <w:color w:val="000000"/>
          <w:sz w:val="20"/>
          <w:szCs w:val="20"/>
        </w:rPr>
        <w:t>GPS</w:t>
      </w:r>
      <w:r>
        <w:rPr>
          <w:rFonts w:ascii="Georgia" w:eastAsia="Times New Roman" w:hAnsi="Georgia" w:cs="Tahoma"/>
          <w:color w:val="000000"/>
          <w:sz w:val="20"/>
          <w:szCs w:val="20"/>
        </w:rPr>
        <w:t>, our students have contributed over 7,000 hours o</w:t>
      </w:r>
      <w:r w:rsidR="00906B7E">
        <w:rPr>
          <w:rFonts w:ascii="Georgia" w:eastAsia="Times New Roman" w:hAnsi="Georgia" w:cs="Tahoma"/>
          <w:color w:val="000000"/>
          <w:sz w:val="20"/>
          <w:szCs w:val="20"/>
        </w:rPr>
        <w:t xml:space="preserve">f service to the community. They </w:t>
      </w:r>
      <w:r w:rsidR="0028120C">
        <w:rPr>
          <w:rFonts w:ascii="Georgia" w:eastAsia="Times New Roman" w:hAnsi="Georgia" w:cs="Tahoma"/>
          <w:color w:val="000000"/>
          <w:sz w:val="20"/>
          <w:szCs w:val="20"/>
        </w:rPr>
        <w:t xml:space="preserve">have </w:t>
      </w:r>
      <w:r w:rsidR="00906B7E">
        <w:rPr>
          <w:rFonts w:ascii="Georgia" w:eastAsia="Times New Roman" w:hAnsi="Georgia" w:cs="Tahoma"/>
          <w:color w:val="000000"/>
          <w:sz w:val="20"/>
          <w:szCs w:val="20"/>
        </w:rPr>
        <w:t xml:space="preserve">built </w:t>
      </w:r>
      <w:r w:rsidR="0028120C">
        <w:rPr>
          <w:rFonts w:ascii="Georgia" w:eastAsia="Times New Roman" w:hAnsi="Georgia" w:cs="Tahoma"/>
          <w:color w:val="000000"/>
          <w:sz w:val="20"/>
          <w:szCs w:val="20"/>
        </w:rPr>
        <w:t>community gardens for local elementary school students, worked with at-risk middle schoolers to encourage college-going, and created th</w:t>
      </w:r>
      <w:r w:rsidR="007936D8">
        <w:rPr>
          <w:rFonts w:ascii="Georgia" w:eastAsia="Times New Roman" w:hAnsi="Georgia" w:cs="Tahoma"/>
          <w:color w:val="000000"/>
          <w:sz w:val="20"/>
          <w:szCs w:val="20"/>
        </w:rPr>
        <w:t xml:space="preserve">e first </w:t>
      </w:r>
      <w:r w:rsidR="0028120C">
        <w:rPr>
          <w:rFonts w:ascii="Georgia" w:eastAsia="Times New Roman" w:hAnsi="Georgia" w:cs="Tahoma"/>
          <w:color w:val="000000"/>
          <w:sz w:val="20"/>
          <w:szCs w:val="20"/>
        </w:rPr>
        <w:t xml:space="preserve">scholarship at UW Green Bay for student parents. </w:t>
      </w:r>
    </w:p>
    <w:p w14:paraId="0B4234CE" w14:textId="7C63C9FA" w:rsidR="00763306" w:rsidRPr="005C438C" w:rsidRDefault="00586395" w:rsidP="00032C06">
      <w:pPr>
        <w:spacing w:line="240" w:lineRule="auto"/>
        <w:rPr>
          <w:rFonts w:ascii="Georgia" w:hAnsi="Georgia"/>
          <w:sz w:val="20"/>
          <w:szCs w:val="20"/>
        </w:rPr>
      </w:pPr>
      <w:r w:rsidRPr="005C438C">
        <w:rPr>
          <w:rFonts w:ascii="Georgia" w:hAnsi="Georgia"/>
          <w:noProof/>
          <w:sz w:val="20"/>
          <w:szCs w:val="20"/>
        </w:rPr>
        <mc:AlternateContent>
          <mc:Choice Requires="wps">
            <w:drawing>
              <wp:anchor distT="228600" distB="228600" distL="228600" distR="228600" simplePos="0" relativeHeight="251687936" behindDoc="0" locked="0" layoutInCell="1" allowOverlap="1" wp14:anchorId="15F9552E" wp14:editId="71277D26">
                <wp:simplePos x="0" y="0"/>
                <wp:positionH relativeFrom="margin">
                  <wp:posOffset>3817620</wp:posOffset>
                </wp:positionH>
                <wp:positionV relativeFrom="margin">
                  <wp:posOffset>5899150</wp:posOffset>
                </wp:positionV>
                <wp:extent cx="2828925" cy="1047750"/>
                <wp:effectExtent l="0" t="0" r="104775" b="0"/>
                <wp:wrapSquare wrapText="bothSides"/>
                <wp:docPr id="123" name="Rectangle 123"/>
                <wp:cNvGraphicFramePr/>
                <a:graphic xmlns:a="http://schemas.openxmlformats.org/drawingml/2006/main">
                  <a:graphicData uri="http://schemas.microsoft.com/office/word/2010/wordprocessingShape">
                    <wps:wsp>
                      <wps:cNvSpPr/>
                      <wps:spPr>
                        <a:xfrm>
                          <a:off x="0" y="0"/>
                          <a:ext cx="2828925" cy="10477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41039D" w14:textId="278209EE" w:rsidR="00FE2452" w:rsidRPr="00FE2452" w:rsidRDefault="00FE2452">
                            <w:pPr>
                              <w:spacing w:after="0"/>
                              <w:rPr>
                                <w:i/>
                                <w:color w:val="FFFFFF" w:themeColor="background1"/>
                                <w:sz w:val="20"/>
                                <w:szCs w:val="20"/>
                              </w:rPr>
                            </w:pPr>
                            <w:r w:rsidRPr="00FE2452">
                              <w:rPr>
                                <w:i/>
                                <w:color w:val="FFFFFF" w:themeColor="background1"/>
                                <w:sz w:val="20"/>
                                <w:szCs w:val="20"/>
                              </w:rPr>
                              <w:t>“I am now a Resident Assistant at UWGB. I know for a fact that I wouldn’t have applied for this job if I hadn’t joined GPS. GPS helped me realize how much potential I had. It helped me find my confidence in becoming a leader and an ally for many groups on campus.”</w:t>
                            </w:r>
                            <w:r w:rsidR="00734271">
                              <w:rPr>
                                <w:i/>
                                <w:color w:val="FFFFFF" w:themeColor="background1"/>
                                <w:sz w:val="20"/>
                                <w:szCs w:val="20"/>
                              </w:rPr>
                              <w:t xml:space="preserve"> –</w:t>
                            </w:r>
                            <w:r w:rsidR="00906B7E">
                              <w:rPr>
                                <w:i/>
                                <w:color w:val="FFFFFF" w:themeColor="background1"/>
                                <w:sz w:val="20"/>
                                <w:szCs w:val="20"/>
                              </w:rPr>
                              <w:t xml:space="preserve"> </w:t>
                            </w:r>
                            <w:r w:rsidR="00DF0BF8">
                              <w:rPr>
                                <w:i/>
                                <w:color w:val="FFFFFF" w:themeColor="background1"/>
                                <w:sz w:val="20"/>
                                <w:szCs w:val="20"/>
                              </w:rPr>
                              <w:t>Former</w:t>
                            </w:r>
                            <w:r w:rsidR="009746B1">
                              <w:rPr>
                                <w:i/>
                                <w:color w:val="FFFFFF" w:themeColor="background1"/>
                                <w:sz w:val="20"/>
                                <w:szCs w:val="20"/>
                              </w:rPr>
                              <w:t xml:space="preserve"> GPS </w:t>
                            </w:r>
                            <w:r>
                              <w:rPr>
                                <w:i/>
                                <w:color w:val="FFFFFF" w:themeColor="background1"/>
                                <w:sz w:val="20"/>
                                <w:szCs w:val="20"/>
                              </w:rPr>
                              <w:t xml:space="preserve">student </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9552E" id="Rectangle 123" o:spid="_x0000_s1028" style="position:absolute;margin-left:300.6pt;margin-top:464.5pt;width:222.75pt;height:82.5pt;z-index:2516879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" fillcolor="#ed7d31 [3205]" stroked="f" strokeweight="1pt">
                <v:shadow on="t" color="#5b9bd5 [3204]" origin="-.5" offset="7.2pt,0"/>
                <v:textbox inset=",0,0,0">
                  <w:txbxContent>
                    <w:p w14:paraId="6E41039D" w14:textId="278209EE" w:rsidR="00FE2452" w:rsidRPr="00FE2452" w:rsidRDefault="00FE2452">
                      <w:pPr>
                        <w:spacing w:after="0"/>
                        <w:rPr>
                          <w:i/>
                          <w:color w:val="FFFFFF" w:themeColor="background1"/>
                          <w:sz w:val="20"/>
                          <w:szCs w:val="20"/>
                        </w:rPr>
                      </w:pPr>
                      <w:r w:rsidRPr="00FE2452">
                        <w:rPr>
                          <w:i/>
                          <w:color w:val="FFFFFF" w:themeColor="background1"/>
                          <w:sz w:val="20"/>
                          <w:szCs w:val="20"/>
                        </w:rPr>
                        <w:t>“I am now a Resident Assistant at UWGB. I know for a fact that I wouldn’t have applied for this job if I hadn’t joined GPS. GPS helped me realize how much potential I had. It helped me find my confidence in becoming a leader and an ally for many groups on campus.”</w:t>
                      </w:r>
                      <w:r w:rsidR="00734271">
                        <w:rPr>
                          <w:i/>
                          <w:color w:val="FFFFFF" w:themeColor="background1"/>
                          <w:sz w:val="20"/>
                          <w:szCs w:val="20"/>
                        </w:rPr>
                        <w:t xml:space="preserve"> –</w:t>
                      </w:r>
                      <w:r w:rsidR="00906B7E">
                        <w:rPr>
                          <w:i/>
                          <w:color w:val="FFFFFF" w:themeColor="background1"/>
                          <w:sz w:val="20"/>
                          <w:szCs w:val="20"/>
                        </w:rPr>
                        <w:t xml:space="preserve"> </w:t>
                      </w:r>
                      <w:r w:rsidR="00DF0BF8">
                        <w:rPr>
                          <w:i/>
                          <w:color w:val="FFFFFF" w:themeColor="background1"/>
                          <w:sz w:val="20"/>
                          <w:szCs w:val="20"/>
                        </w:rPr>
                        <w:t>Former</w:t>
                      </w:r>
                      <w:r w:rsidR="009746B1">
                        <w:rPr>
                          <w:i/>
                          <w:color w:val="FFFFFF" w:themeColor="background1"/>
                          <w:sz w:val="20"/>
                          <w:szCs w:val="20"/>
                        </w:rPr>
                        <w:t xml:space="preserve"> GPS </w:t>
                      </w:r>
                      <w:r>
                        <w:rPr>
                          <w:i/>
                          <w:color w:val="FFFFFF" w:themeColor="background1"/>
                          <w:sz w:val="20"/>
                          <w:szCs w:val="20"/>
                        </w:rPr>
                        <w:t xml:space="preserve">student </w:t>
                      </w:r>
                    </w:p>
                  </w:txbxContent>
                </v:textbox>
                <w10:wrap type="square" anchorx="margin" anchory="margin"/>
              </v:rect>
            </w:pict>
          </mc:Fallback>
        </mc:AlternateContent>
      </w:r>
      <w:r w:rsidR="00906B7E">
        <w:rPr>
          <w:rFonts w:ascii="Georgia" w:eastAsia="Times New Roman" w:hAnsi="Georgia" w:cs="Tahoma"/>
          <w:color w:val="000000"/>
          <w:sz w:val="20"/>
          <w:szCs w:val="20"/>
        </w:rPr>
        <w:t xml:space="preserve">GPS </w:t>
      </w:r>
      <w:r w:rsidR="00D42D34" w:rsidRPr="005C438C">
        <w:rPr>
          <w:rFonts w:ascii="Georgia" w:eastAsia="Times New Roman" w:hAnsi="Georgia" w:cs="Tahoma"/>
          <w:color w:val="000000"/>
          <w:sz w:val="20"/>
          <w:szCs w:val="20"/>
        </w:rPr>
        <w:t xml:space="preserve">students are </w:t>
      </w:r>
      <w:r w:rsidR="00906B7E">
        <w:rPr>
          <w:rFonts w:ascii="Georgia" w:eastAsia="Times New Roman" w:hAnsi="Georgia" w:cs="Tahoma"/>
          <w:color w:val="000000"/>
          <w:sz w:val="20"/>
          <w:szCs w:val="20"/>
        </w:rPr>
        <w:t xml:space="preserve">also </w:t>
      </w:r>
      <w:r w:rsidR="00D42D34" w:rsidRPr="005C438C">
        <w:rPr>
          <w:rFonts w:ascii="Georgia" w:eastAsia="Times New Roman" w:hAnsi="Georgia" w:cs="Tahoma"/>
          <w:color w:val="000000"/>
          <w:sz w:val="20"/>
          <w:szCs w:val="20"/>
        </w:rPr>
        <w:t xml:space="preserve">leaders throughout campus. They are significantly more likely to serve as Resident Assistants, University Ambassadors and Peer Mentors. They are more </w:t>
      </w:r>
      <w:r w:rsidR="00906B7E">
        <w:rPr>
          <w:rFonts w:ascii="Georgia" w:eastAsia="Times New Roman" w:hAnsi="Georgia" w:cs="Tahoma"/>
          <w:color w:val="000000"/>
          <w:sz w:val="20"/>
          <w:szCs w:val="20"/>
        </w:rPr>
        <w:t xml:space="preserve">likely to study abroad, </w:t>
      </w:r>
      <w:r w:rsidR="00BA3F7B">
        <w:rPr>
          <w:rFonts w:ascii="Georgia" w:eastAsia="Times New Roman" w:hAnsi="Georgia" w:cs="Tahoma"/>
          <w:color w:val="000000"/>
          <w:sz w:val="20"/>
          <w:szCs w:val="20"/>
        </w:rPr>
        <w:t>to complete</w:t>
      </w:r>
      <w:r w:rsidR="00D42D34" w:rsidRPr="005C438C">
        <w:rPr>
          <w:rFonts w:ascii="Georgia" w:eastAsia="Times New Roman" w:hAnsi="Georgia" w:cs="Tahoma"/>
          <w:color w:val="000000"/>
          <w:sz w:val="20"/>
          <w:szCs w:val="20"/>
        </w:rPr>
        <w:t xml:space="preserve"> highly competitive internships</w:t>
      </w:r>
      <w:r w:rsidR="00906B7E">
        <w:rPr>
          <w:rFonts w:ascii="Georgia" w:eastAsia="Times New Roman" w:hAnsi="Georgia" w:cs="Tahoma"/>
          <w:color w:val="000000"/>
          <w:sz w:val="20"/>
          <w:szCs w:val="20"/>
        </w:rPr>
        <w:t>, and to participate</w:t>
      </w:r>
      <w:r w:rsidR="00D42D34" w:rsidRPr="005C438C">
        <w:rPr>
          <w:rFonts w:ascii="Georgia" w:eastAsia="Times New Roman" w:hAnsi="Georgia" w:cs="Tahoma"/>
          <w:color w:val="000000"/>
          <w:sz w:val="20"/>
          <w:szCs w:val="20"/>
        </w:rPr>
        <w:t xml:space="preserve"> in undergraduate research. GPS students win more leadership awards than any other group on campus. Perhaps the most impressive aspect of these accomplishments is that most of our students were not at the top of their high school class. Some barely made it into college. But they did make it</w:t>
      </w:r>
      <w:r w:rsidR="007936D8">
        <w:rPr>
          <w:rFonts w:ascii="Georgia" w:eastAsia="Times New Roman" w:hAnsi="Georgia" w:cs="Tahoma"/>
          <w:color w:val="000000"/>
          <w:sz w:val="20"/>
          <w:szCs w:val="20"/>
        </w:rPr>
        <w:t xml:space="preserve"> </w:t>
      </w:r>
      <w:r w:rsidR="00D42D34" w:rsidRPr="005C438C">
        <w:rPr>
          <w:rFonts w:ascii="Georgia" w:eastAsia="Times New Roman" w:hAnsi="Georgia" w:cs="Tahoma"/>
          <w:color w:val="000000"/>
          <w:sz w:val="20"/>
          <w:szCs w:val="20"/>
        </w:rPr>
        <w:t>– they made it to UW</w:t>
      </w:r>
      <w:r w:rsidR="00687F25">
        <w:rPr>
          <w:rFonts w:ascii="Georgia" w:eastAsia="Times New Roman" w:hAnsi="Georgia" w:cs="Tahoma"/>
          <w:color w:val="000000"/>
          <w:sz w:val="20"/>
          <w:szCs w:val="20"/>
        </w:rPr>
        <w:t xml:space="preserve"> </w:t>
      </w:r>
      <w:r w:rsidR="00D42D34" w:rsidRPr="005C438C">
        <w:rPr>
          <w:rFonts w:ascii="Georgia" w:eastAsia="Times New Roman" w:hAnsi="Georgia" w:cs="Tahoma"/>
          <w:color w:val="000000"/>
          <w:sz w:val="20"/>
          <w:szCs w:val="20"/>
        </w:rPr>
        <w:t>G</w:t>
      </w:r>
      <w:r w:rsidR="00687F25">
        <w:rPr>
          <w:rFonts w:ascii="Georgia" w:eastAsia="Times New Roman" w:hAnsi="Georgia" w:cs="Tahoma"/>
          <w:color w:val="000000"/>
          <w:sz w:val="20"/>
          <w:szCs w:val="20"/>
        </w:rPr>
        <w:t xml:space="preserve">reen </w:t>
      </w:r>
      <w:r w:rsidR="00D42D34" w:rsidRPr="005C438C">
        <w:rPr>
          <w:rFonts w:ascii="Georgia" w:eastAsia="Times New Roman" w:hAnsi="Georgia" w:cs="Tahoma"/>
          <w:color w:val="000000"/>
          <w:sz w:val="20"/>
          <w:szCs w:val="20"/>
        </w:rPr>
        <w:t>B</w:t>
      </w:r>
      <w:r w:rsidR="007936D8">
        <w:rPr>
          <w:rFonts w:ascii="Georgia" w:eastAsia="Times New Roman" w:hAnsi="Georgia" w:cs="Tahoma"/>
          <w:color w:val="000000"/>
          <w:sz w:val="20"/>
          <w:szCs w:val="20"/>
        </w:rPr>
        <w:t xml:space="preserve">ay </w:t>
      </w:r>
      <w:r w:rsidR="00687F25">
        <w:rPr>
          <w:rFonts w:ascii="Georgia" w:eastAsia="Times New Roman" w:hAnsi="Georgia" w:cs="Tahoma"/>
          <w:color w:val="000000"/>
          <w:sz w:val="20"/>
          <w:szCs w:val="20"/>
        </w:rPr>
        <w:t>and to the GPS program</w:t>
      </w:r>
      <w:r w:rsidR="00D42D34" w:rsidRPr="005C438C">
        <w:rPr>
          <w:rFonts w:ascii="Georgia" w:eastAsia="Times New Roman" w:hAnsi="Georgia" w:cs="Tahoma"/>
          <w:color w:val="000000"/>
          <w:sz w:val="20"/>
          <w:szCs w:val="20"/>
        </w:rPr>
        <w:t>. And once they got here, they took the wheel, became stakeholders, and achieved remarkable thi</w:t>
      </w:r>
      <w:r w:rsidR="007936D8">
        <w:rPr>
          <w:rFonts w:ascii="Georgia" w:eastAsia="Times New Roman" w:hAnsi="Georgia" w:cs="Tahoma"/>
          <w:color w:val="000000"/>
          <w:sz w:val="20"/>
          <w:szCs w:val="20"/>
        </w:rPr>
        <w:t xml:space="preserve">ngs - improving their own lives and </w:t>
      </w:r>
      <w:r w:rsidR="00D42D34" w:rsidRPr="005C438C">
        <w:rPr>
          <w:rFonts w:ascii="Georgia" w:eastAsia="Times New Roman" w:hAnsi="Georgia" w:cs="Tahoma"/>
          <w:color w:val="000000"/>
          <w:sz w:val="20"/>
          <w:szCs w:val="20"/>
        </w:rPr>
        <w:t xml:space="preserve">this campus and </w:t>
      </w:r>
      <w:r w:rsidR="007936D8">
        <w:rPr>
          <w:rFonts w:ascii="Georgia" w:eastAsia="Times New Roman" w:hAnsi="Georgia" w:cs="Tahoma"/>
          <w:color w:val="000000"/>
          <w:sz w:val="20"/>
          <w:szCs w:val="20"/>
        </w:rPr>
        <w:t>community</w:t>
      </w:r>
      <w:r w:rsidR="00D42D34" w:rsidRPr="005C438C">
        <w:rPr>
          <w:rFonts w:ascii="Georgia" w:eastAsia="Times New Roman" w:hAnsi="Georgia" w:cs="Tahoma"/>
          <w:color w:val="000000"/>
          <w:sz w:val="20"/>
          <w:szCs w:val="20"/>
        </w:rPr>
        <w:t xml:space="preserve"> through their efforts.</w:t>
      </w:r>
    </w:p>
    <w:p w14:paraId="05F07A23" w14:textId="77777777" w:rsidR="00763306" w:rsidRPr="005C438C" w:rsidRDefault="009B0C3A" w:rsidP="009B0C3A">
      <w:pPr>
        <w:spacing w:line="240" w:lineRule="auto"/>
        <w:jc w:val="center"/>
        <w:rPr>
          <w:rFonts w:ascii="Georgia" w:hAnsi="Georgia"/>
          <w:b/>
          <w:sz w:val="20"/>
          <w:szCs w:val="20"/>
        </w:rPr>
      </w:pPr>
      <w:r w:rsidRPr="005C438C">
        <w:rPr>
          <w:rFonts w:ascii="Georgia" w:hAnsi="Georgia"/>
          <w:b/>
          <w:sz w:val="20"/>
          <w:szCs w:val="20"/>
        </w:rPr>
        <w:t>The Future of GPS</w:t>
      </w:r>
    </w:p>
    <w:p w14:paraId="2DF43500" w14:textId="64438E7A" w:rsidR="00B96320" w:rsidRDefault="00E85460" w:rsidP="00451F47">
      <w:pPr>
        <w:spacing w:line="240" w:lineRule="auto"/>
        <w:rPr>
          <w:rFonts w:ascii="Georgia" w:hAnsi="Georgia"/>
          <w:sz w:val="20"/>
          <w:szCs w:val="20"/>
        </w:rPr>
      </w:pPr>
      <w:r>
        <w:rPr>
          <w:rFonts w:ascii="Georgia" w:hAnsi="Georgia"/>
          <w:sz w:val="20"/>
          <w:szCs w:val="20"/>
        </w:rPr>
        <w:t xml:space="preserve">GPS is </w:t>
      </w:r>
      <w:r w:rsidR="00451F47" w:rsidRPr="005C438C">
        <w:rPr>
          <w:rFonts w:ascii="Georgia" w:hAnsi="Georgia"/>
          <w:sz w:val="20"/>
          <w:szCs w:val="20"/>
        </w:rPr>
        <w:t>a program unique in the state and the country</w:t>
      </w:r>
      <w:r>
        <w:rPr>
          <w:rFonts w:ascii="Georgia" w:hAnsi="Georgia"/>
          <w:sz w:val="20"/>
          <w:szCs w:val="20"/>
        </w:rPr>
        <w:t xml:space="preserve"> – in the wholistic, assets-focused approach we take and in the significant, sustained results we’ve seen</w:t>
      </w:r>
      <w:r w:rsidR="00451F47" w:rsidRPr="005C438C">
        <w:rPr>
          <w:rFonts w:ascii="Georgia" w:hAnsi="Georgia"/>
          <w:sz w:val="20"/>
          <w:szCs w:val="20"/>
        </w:rPr>
        <w:t>.</w:t>
      </w:r>
      <w:r>
        <w:rPr>
          <w:rFonts w:ascii="Georgia" w:hAnsi="Georgia"/>
          <w:sz w:val="20"/>
          <w:szCs w:val="20"/>
        </w:rPr>
        <w:t xml:space="preserve"> It is also highly sustainable – relying largely on existing resources and costing the campus less than $300 per student to run. </w:t>
      </w:r>
      <w:r w:rsidR="00AE6A2F">
        <w:rPr>
          <w:rFonts w:ascii="Georgia" w:hAnsi="Georgia"/>
          <w:sz w:val="20"/>
          <w:szCs w:val="20"/>
        </w:rPr>
        <w:t xml:space="preserve">We plan to grow GPS to 275 students per year by 2018-19. </w:t>
      </w:r>
      <w:r w:rsidR="00B96320">
        <w:rPr>
          <w:rFonts w:ascii="Georgia" w:hAnsi="Georgia"/>
          <w:sz w:val="20"/>
          <w:szCs w:val="20"/>
        </w:rPr>
        <w:t xml:space="preserve">There is a significant and growing demand for these types of </w:t>
      </w:r>
      <w:r w:rsidR="006455BE">
        <w:rPr>
          <w:rFonts w:ascii="Georgia" w:hAnsi="Georgia"/>
          <w:sz w:val="20"/>
          <w:szCs w:val="20"/>
        </w:rPr>
        <w:t>programs in higher education institutions across the nation</w:t>
      </w:r>
      <w:r w:rsidR="00B96320">
        <w:rPr>
          <w:rFonts w:ascii="Georgia" w:hAnsi="Georgia"/>
          <w:sz w:val="20"/>
          <w:szCs w:val="20"/>
        </w:rPr>
        <w:t xml:space="preserve">, and </w:t>
      </w:r>
      <w:r w:rsidR="000D769F">
        <w:rPr>
          <w:rFonts w:ascii="Georgia" w:hAnsi="Georgia"/>
          <w:sz w:val="20"/>
          <w:szCs w:val="20"/>
        </w:rPr>
        <w:t>we at UWGB are proud to be on the cutting edge in this work</w:t>
      </w:r>
      <w:r w:rsidR="00B96320">
        <w:rPr>
          <w:rFonts w:ascii="Georgia" w:hAnsi="Georgia"/>
          <w:sz w:val="20"/>
          <w:szCs w:val="20"/>
        </w:rPr>
        <w:t xml:space="preserve">. </w:t>
      </w:r>
    </w:p>
    <w:sectPr w:rsidR="00B96320" w:rsidSect="00586395">
      <w:footerReference w:type="default" r:id="rId17"/>
      <w:pgSz w:w="12240" w:h="15840"/>
      <w:pgMar w:top="1008" w:right="72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DDDD9" w14:textId="77777777" w:rsidR="009B53D5" w:rsidRDefault="009B53D5" w:rsidP="00061F70">
      <w:pPr>
        <w:spacing w:after="0" w:line="240" w:lineRule="auto"/>
      </w:pPr>
      <w:r>
        <w:separator/>
      </w:r>
    </w:p>
  </w:endnote>
  <w:endnote w:type="continuationSeparator" w:id="0">
    <w:p w14:paraId="086AE7D5" w14:textId="77777777" w:rsidR="009B53D5" w:rsidRDefault="009B53D5" w:rsidP="0006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575783"/>
      <w:docPartObj>
        <w:docPartGallery w:val="Page Numbers (Bottom of Page)"/>
        <w:docPartUnique/>
      </w:docPartObj>
    </w:sdtPr>
    <w:sdtEndPr>
      <w:rPr>
        <w:noProof/>
      </w:rPr>
    </w:sdtEndPr>
    <w:sdtContent>
      <w:p w14:paraId="7B7C864A" w14:textId="6A5A1317" w:rsidR="00A17088" w:rsidRDefault="00A17088">
        <w:pPr>
          <w:pStyle w:val="Footer"/>
          <w:jc w:val="right"/>
        </w:pPr>
        <w:r>
          <w:fldChar w:fldCharType="begin"/>
        </w:r>
        <w:r>
          <w:instrText xml:space="preserve"> PAGE   \* MERGEFORMAT </w:instrText>
        </w:r>
        <w:r>
          <w:fldChar w:fldCharType="separate"/>
        </w:r>
        <w:r w:rsidR="00731EE8">
          <w:rPr>
            <w:noProof/>
          </w:rPr>
          <w:t>2</w:t>
        </w:r>
        <w:r>
          <w:rPr>
            <w:noProof/>
          </w:rPr>
          <w:fldChar w:fldCharType="end"/>
        </w:r>
      </w:p>
    </w:sdtContent>
  </w:sdt>
  <w:p w14:paraId="7338AD2E" w14:textId="77777777" w:rsidR="00A17088" w:rsidRDefault="00A17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2E69" w14:textId="77777777" w:rsidR="009B53D5" w:rsidRDefault="009B53D5" w:rsidP="00061F70">
      <w:pPr>
        <w:spacing w:after="0" w:line="240" w:lineRule="auto"/>
      </w:pPr>
      <w:r>
        <w:separator/>
      </w:r>
    </w:p>
  </w:footnote>
  <w:footnote w:type="continuationSeparator" w:id="0">
    <w:p w14:paraId="438F0C08" w14:textId="77777777" w:rsidR="009B53D5" w:rsidRDefault="009B53D5" w:rsidP="00061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EB"/>
    <w:multiLevelType w:val="hybridMultilevel"/>
    <w:tmpl w:val="5982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763C"/>
    <w:multiLevelType w:val="hybridMultilevel"/>
    <w:tmpl w:val="7042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7349"/>
    <w:multiLevelType w:val="hybridMultilevel"/>
    <w:tmpl w:val="18328D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E710FC7"/>
    <w:multiLevelType w:val="hybridMultilevel"/>
    <w:tmpl w:val="08CE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529ED"/>
    <w:multiLevelType w:val="hybridMultilevel"/>
    <w:tmpl w:val="63A2C99E"/>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02BAA"/>
    <w:multiLevelType w:val="hybridMultilevel"/>
    <w:tmpl w:val="BE740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86719"/>
    <w:multiLevelType w:val="hybridMultilevel"/>
    <w:tmpl w:val="F0DCB39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76730A"/>
    <w:multiLevelType w:val="hybridMultilevel"/>
    <w:tmpl w:val="39B6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A6CD3"/>
    <w:multiLevelType w:val="hybridMultilevel"/>
    <w:tmpl w:val="2EF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D6B86"/>
    <w:multiLevelType w:val="hybridMultilevel"/>
    <w:tmpl w:val="5FC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C264B"/>
    <w:multiLevelType w:val="hybridMultilevel"/>
    <w:tmpl w:val="643C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E3DD8"/>
    <w:multiLevelType w:val="hybridMultilevel"/>
    <w:tmpl w:val="CCE27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B3CF3"/>
    <w:multiLevelType w:val="hybridMultilevel"/>
    <w:tmpl w:val="E6C4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50116"/>
    <w:multiLevelType w:val="hybridMultilevel"/>
    <w:tmpl w:val="B92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A785D"/>
    <w:multiLevelType w:val="hybridMultilevel"/>
    <w:tmpl w:val="463E11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0B2D99"/>
    <w:multiLevelType w:val="hybridMultilevel"/>
    <w:tmpl w:val="EAA4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924728"/>
    <w:multiLevelType w:val="hybridMultilevel"/>
    <w:tmpl w:val="34A88D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2"/>
  </w:num>
  <w:num w:numId="4">
    <w:abstractNumId w:val="6"/>
  </w:num>
  <w:num w:numId="5">
    <w:abstractNumId w:val="10"/>
  </w:num>
  <w:num w:numId="6">
    <w:abstractNumId w:val="11"/>
  </w:num>
  <w:num w:numId="7">
    <w:abstractNumId w:val="4"/>
  </w:num>
  <w:num w:numId="8">
    <w:abstractNumId w:val="3"/>
  </w:num>
  <w:num w:numId="9">
    <w:abstractNumId w:val="16"/>
  </w:num>
  <w:num w:numId="10">
    <w:abstractNumId w:val="2"/>
  </w:num>
  <w:num w:numId="11">
    <w:abstractNumId w:val="5"/>
  </w:num>
  <w:num w:numId="12">
    <w:abstractNumId w:val="15"/>
  </w:num>
  <w:num w:numId="13">
    <w:abstractNumId w:val="1"/>
  </w:num>
  <w:num w:numId="14">
    <w:abstractNumId w:val="9"/>
  </w:num>
  <w:num w:numId="15">
    <w:abstractNumId w:val="7"/>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1C"/>
    <w:rsid w:val="00006761"/>
    <w:rsid w:val="00015CDC"/>
    <w:rsid w:val="00025D2A"/>
    <w:rsid w:val="00032C06"/>
    <w:rsid w:val="00042D02"/>
    <w:rsid w:val="000507AB"/>
    <w:rsid w:val="00056A54"/>
    <w:rsid w:val="00061F70"/>
    <w:rsid w:val="00064D06"/>
    <w:rsid w:val="00066047"/>
    <w:rsid w:val="00077737"/>
    <w:rsid w:val="00080D2B"/>
    <w:rsid w:val="00083ADC"/>
    <w:rsid w:val="00092038"/>
    <w:rsid w:val="000B29E0"/>
    <w:rsid w:val="000C491C"/>
    <w:rsid w:val="000D4CEF"/>
    <w:rsid w:val="000D769F"/>
    <w:rsid w:val="000F415B"/>
    <w:rsid w:val="001233A3"/>
    <w:rsid w:val="00123FB5"/>
    <w:rsid w:val="00142233"/>
    <w:rsid w:val="00143FEF"/>
    <w:rsid w:val="00167FF4"/>
    <w:rsid w:val="00172198"/>
    <w:rsid w:val="0018057C"/>
    <w:rsid w:val="00184D75"/>
    <w:rsid w:val="00186AC8"/>
    <w:rsid w:val="00193182"/>
    <w:rsid w:val="00195C36"/>
    <w:rsid w:val="001B6139"/>
    <w:rsid w:val="001D204D"/>
    <w:rsid w:val="001D3727"/>
    <w:rsid w:val="001E4B62"/>
    <w:rsid w:val="001E7B00"/>
    <w:rsid w:val="00200C38"/>
    <w:rsid w:val="002108F4"/>
    <w:rsid w:val="00214B53"/>
    <w:rsid w:val="00220B78"/>
    <w:rsid w:val="00226A42"/>
    <w:rsid w:val="00237445"/>
    <w:rsid w:val="002432EA"/>
    <w:rsid w:val="00246D57"/>
    <w:rsid w:val="00257994"/>
    <w:rsid w:val="00263A26"/>
    <w:rsid w:val="00275D86"/>
    <w:rsid w:val="0028120C"/>
    <w:rsid w:val="00281246"/>
    <w:rsid w:val="00292808"/>
    <w:rsid w:val="00297CC5"/>
    <w:rsid w:val="002A1A23"/>
    <w:rsid w:val="002A47A8"/>
    <w:rsid w:val="002A4947"/>
    <w:rsid w:val="002E17B6"/>
    <w:rsid w:val="00312C04"/>
    <w:rsid w:val="00313DC5"/>
    <w:rsid w:val="0031719D"/>
    <w:rsid w:val="00317597"/>
    <w:rsid w:val="003223FC"/>
    <w:rsid w:val="00350E12"/>
    <w:rsid w:val="00353EC7"/>
    <w:rsid w:val="00354DB6"/>
    <w:rsid w:val="00363193"/>
    <w:rsid w:val="0038043A"/>
    <w:rsid w:val="003A2B78"/>
    <w:rsid w:val="003A5409"/>
    <w:rsid w:val="003B2DE0"/>
    <w:rsid w:val="003C27BE"/>
    <w:rsid w:val="003D4A51"/>
    <w:rsid w:val="003D502B"/>
    <w:rsid w:val="00405F75"/>
    <w:rsid w:val="004113EE"/>
    <w:rsid w:val="00413D6D"/>
    <w:rsid w:val="004173BE"/>
    <w:rsid w:val="00425D75"/>
    <w:rsid w:val="00433ABF"/>
    <w:rsid w:val="004406FD"/>
    <w:rsid w:val="00451F47"/>
    <w:rsid w:val="00466878"/>
    <w:rsid w:val="0047378F"/>
    <w:rsid w:val="00497130"/>
    <w:rsid w:val="004976D9"/>
    <w:rsid w:val="004B0DC5"/>
    <w:rsid w:val="004B3CA8"/>
    <w:rsid w:val="00501225"/>
    <w:rsid w:val="005035F1"/>
    <w:rsid w:val="00525E92"/>
    <w:rsid w:val="00551C80"/>
    <w:rsid w:val="005555D5"/>
    <w:rsid w:val="00557D16"/>
    <w:rsid w:val="005671DF"/>
    <w:rsid w:val="00586395"/>
    <w:rsid w:val="00590AC3"/>
    <w:rsid w:val="00591F71"/>
    <w:rsid w:val="00594167"/>
    <w:rsid w:val="00596E59"/>
    <w:rsid w:val="005A6B1C"/>
    <w:rsid w:val="005B14F8"/>
    <w:rsid w:val="005B38AB"/>
    <w:rsid w:val="005B5807"/>
    <w:rsid w:val="005C438C"/>
    <w:rsid w:val="005C7801"/>
    <w:rsid w:val="005E51C3"/>
    <w:rsid w:val="005E7CE0"/>
    <w:rsid w:val="00612922"/>
    <w:rsid w:val="00614045"/>
    <w:rsid w:val="006265C5"/>
    <w:rsid w:val="00630D27"/>
    <w:rsid w:val="00635F4C"/>
    <w:rsid w:val="006455BE"/>
    <w:rsid w:val="006725FA"/>
    <w:rsid w:val="00675A6F"/>
    <w:rsid w:val="00687F25"/>
    <w:rsid w:val="00691A37"/>
    <w:rsid w:val="006A2DE6"/>
    <w:rsid w:val="006B629C"/>
    <w:rsid w:val="006E5CF0"/>
    <w:rsid w:val="006F1126"/>
    <w:rsid w:val="0070170D"/>
    <w:rsid w:val="0070387D"/>
    <w:rsid w:val="007157E6"/>
    <w:rsid w:val="00723BF6"/>
    <w:rsid w:val="0072453F"/>
    <w:rsid w:val="007255DB"/>
    <w:rsid w:val="007264BB"/>
    <w:rsid w:val="00731EE8"/>
    <w:rsid w:val="00734271"/>
    <w:rsid w:val="007362B5"/>
    <w:rsid w:val="00740011"/>
    <w:rsid w:val="00761611"/>
    <w:rsid w:val="00763306"/>
    <w:rsid w:val="0077246C"/>
    <w:rsid w:val="00774936"/>
    <w:rsid w:val="00782D0C"/>
    <w:rsid w:val="007936D8"/>
    <w:rsid w:val="007C3201"/>
    <w:rsid w:val="007C4479"/>
    <w:rsid w:val="007C5FB4"/>
    <w:rsid w:val="007D4370"/>
    <w:rsid w:val="007E5396"/>
    <w:rsid w:val="007F0AB7"/>
    <w:rsid w:val="007F3853"/>
    <w:rsid w:val="00804670"/>
    <w:rsid w:val="00811802"/>
    <w:rsid w:val="0082166D"/>
    <w:rsid w:val="00822334"/>
    <w:rsid w:val="008548E4"/>
    <w:rsid w:val="00872DB0"/>
    <w:rsid w:val="00874B7D"/>
    <w:rsid w:val="00875975"/>
    <w:rsid w:val="008774E7"/>
    <w:rsid w:val="008959B5"/>
    <w:rsid w:val="008966B3"/>
    <w:rsid w:val="008A461C"/>
    <w:rsid w:val="008B0C90"/>
    <w:rsid w:val="008B0CEF"/>
    <w:rsid w:val="008C10E3"/>
    <w:rsid w:val="008C6D2E"/>
    <w:rsid w:val="008D3323"/>
    <w:rsid w:val="008E6AD2"/>
    <w:rsid w:val="008F2822"/>
    <w:rsid w:val="00902741"/>
    <w:rsid w:val="00906B7E"/>
    <w:rsid w:val="00922924"/>
    <w:rsid w:val="009241F3"/>
    <w:rsid w:val="00927728"/>
    <w:rsid w:val="00941012"/>
    <w:rsid w:val="009414EB"/>
    <w:rsid w:val="00946094"/>
    <w:rsid w:val="00955500"/>
    <w:rsid w:val="009746B1"/>
    <w:rsid w:val="0097613F"/>
    <w:rsid w:val="00977C44"/>
    <w:rsid w:val="00995122"/>
    <w:rsid w:val="009A476D"/>
    <w:rsid w:val="009A7455"/>
    <w:rsid w:val="009B0C3A"/>
    <w:rsid w:val="009B53D5"/>
    <w:rsid w:val="009C05B1"/>
    <w:rsid w:val="009C1815"/>
    <w:rsid w:val="009D0D0E"/>
    <w:rsid w:val="009D7473"/>
    <w:rsid w:val="009E2BB1"/>
    <w:rsid w:val="009E78C7"/>
    <w:rsid w:val="009F46C1"/>
    <w:rsid w:val="009F5059"/>
    <w:rsid w:val="009F7D04"/>
    <w:rsid w:val="00A058DB"/>
    <w:rsid w:val="00A15923"/>
    <w:rsid w:val="00A17088"/>
    <w:rsid w:val="00A20C3B"/>
    <w:rsid w:val="00A230D6"/>
    <w:rsid w:val="00A334FF"/>
    <w:rsid w:val="00A4395B"/>
    <w:rsid w:val="00A62AA8"/>
    <w:rsid w:val="00A97E8E"/>
    <w:rsid w:val="00AA7709"/>
    <w:rsid w:val="00AC4A28"/>
    <w:rsid w:val="00AE65C7"/>
    <w:rsid w:val="00AE6A2F"/>
    <w:rsid w:val="00AF00BD"/>
    <w:rsid w:val="00AF1727"/>
    <w:rsid w:val="00B02978"/>
    <w:rsid w:val="00B17B70"/>
    <w:rsid w:val="00B25355"/>
    <w:rsid w:val="00B25721"/>
    <w:rsid w:val="00B31971"/>
    <w:rsid w:val="00B34EC8"/>
    <w:rsid w:val="00B42D55"/>
    <w:rsid w:val="00B47ECE"/>
    <w:rsid w:val="00B504AC"/>
    <w:rsid w:val="00B51C6A"/>
    <w:rsid w:val="00B748E3"/>
    <w:rsid w:val="00B7696E"/>
    <w:rsid w:val="00B8083A"/>
    <w:rsid w:val="00B8447B"/>
    <w:rsid w:val="00B96320"/>
    <w:rsid w:val="00BA29DA"/>
    <w:rsid w:val="00BA3F7B"/>
    <w:rsid w:val="00BB49A8"/>
    <w:rsid w:val="00BC14FF"/>
    <w:rsid w:val="00BC2979"/>
    <w:rsid w:val="00BC5CDE"/>
    <w:rsid w:val="00BF357C"/>
    <w:rsid w:val="00BF7E17"/>
    <w:rsid w:val="00C40275"/>
    <w:rsid w:val="00C47A37"/>
    <w:rsid w:val="00C55718"/>
    <w:rsid w:val="00C5784A"/>
    <w:rsid w:val="00C80C09"/>
    <w:rsid w:val="00C867F5"/>
    <w:rsid w:val="00CA1E5C"/>
    <w:rsid w:val="00CD70AB"/>
    <w:rsid w:val="00CD7790"/>
    <w:rsid w:val="00CE67E3"/>
    <w:rsid w:val="00D11611"/>
    <w:rsid w:val="00D2052C"/>
    <w:rsid w:val="00D25491"/>
    <w:rsid w:val="00D306C1"/>
    <w:rsid w:val="00D34CFB"/>
    <w:rsid w:val="00D40824"/>
    <w:rsid w:val="00D42D34"/>
    <w:rsid w:val="00D546D9"/>
    <w:rsid w:val="00D72E89"/>
    <w:rsid w:val="00D956E3"/>
    <w:rsid w:val="00DA1F27"/>
    <w:rsid w:val="00DB1C6E"/>
    <w:rsid w:val="00DB3549"/>
    <w:rsid w:val="00DB4B8D"/>
    <w:rsid w:val="00DE455F"/>
    <w:rsid w:val="00DE5D14"/>
    <w:rsid w:val="00DE6207"/>
    <w:rsid w:val="00DF0BF8"/>
    <w:rsid w:val="00DF2B51"/>
    <w:rsid w:val="00E3631A"/>
    <w:rsid w:val="00E42143"/>
    <w:rsid w:val="00E46066"/>
    <w:rsid w:val="00E557B5"/>
    <w:rsid w:val="00E60F7E"/>
    <w:rsid w:val="00E63C44"/>
    <w:rsid w:val="00E723C5"/>
    <w:rsid w:val="00E85460"/>
    <w:rsid w:val="00E90491"/>
    <w:rsid w:val="00E9136A"/>
    <w:rsid w:val="00E9673A"/>
    <w:rsid w:val="00EA1260"/>
    <w:rsid w:val="00EB1890"/>
    <w:rsid w:val="00EB6C32"/>
    <w:rsid w:val="00EC2BF0"/>
    <w:rsid w:val="00ED47E3"/>
    <w:rsid w:val="00EE016B"/>
    <w:rsid w:val="00EE44AB"/>
    <w:rsid w:val="00EE7601"/>
    <w:rsid w:val="00EF5DFB"/>
    <w:rsid w:val="00F03BE0"/>
    <w:rsid w:val="00F1214E"/>
    <w:rsid w:val="00F15F0D"/>
    <w:rsid w:val="00F17803"/>
    <w:rsid w:val="00F233C9"/>
    <w:rsid w:val="00F3318C"/>
    <w:rsid w:val="00F45DE1"/>
    <w:rsid w:val="00F50D2D"/>
    <w:rsid w:val="00F81C1E"/>
    <w:rsid w:val="00FD7A26"/>
    <w:rsid w:val="00FE1CDC"/>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E67A"/>
  <w15:chartTrackingRefBased/>
  <w15:docId w15:val="{645A48DE-31E9-4B22-B8DF-5187A4ED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53"/>
    <w:pPr>
      <w:ind w:left="720"/>
      <w:contextualSpacing/>
    </w:pPr>
  </w:style>
  <w:style w:type="paragraph" w:styleId="NormalWeb">
    <w:name w:val="Normal (Web)"/>
    <w:basedOn w:val="Normal"/>
    <w:uiPriority w:val="99"/>
    <w:semiHidden/>
    <w:unhideWhenUsed/>
    <w:rsid w:val="00D4082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6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F70"/>
  </w:style>
  <w:style w:type="paragraph" w:styleId="Footer">
    <w:name w:val="footer"/>
    <w:basedOn w:val="Normal"/>
    <w:link w:val="FooterChar"/>
    <w:uiPriority w:val="99"/>
    <w:unhideWhenUsed/>
    <w:rsid w:val="0006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F70"/>
  </w:style>
  <w:style w:type="paragraph" w:styleId="NoSpacing">
    <w:name w:val="No Spacing"/>
    <w:link w:val="NoSpacingChar"/>
    <w:uiPriority w:val="1"/>
    <w:qFormat/>
    <w:rsid w:val="009746B1"/>
    <w:pPr>
      <w:spacing w:after="0" w:line="240" w:lineRule="auto"/>
    </w:pPr>
    <w:rPr>
      <w:rFonts w:eastAsiaTheme="minorEastAsia"/>
    </w:rPr>
  </w:style>
  <w:style w:type="character" w:customStyle="1" w:styleId="NoSpacingChar">
    <w:name w:val="No Spacing Char"/>
    <w:basedOn w:val="DefaultParagraphFont"/>
    <w:link w:val="NoSpacing"/>
    <w:uiPriority w:val="1"/>
    <w:rsid w:val="009746B1"/>
    <w:rPr>
      <w:rFonts w:eastAsiaTheme="minorEastAsia"/>
    </w:rPr>
  </w:style>
  <w:style w:type="paragraph" w:styleId="BalloonText">
    <w:name w:val="Balloon Text"/>
    <w:basedOn w:val="Normal"/>
    <w:link w:val="BalloonTextChar"/>
    <w:uiPriority w:val="99"/>
    <w:semiHidden/>
    <w:unhideWhenUsed/>
    <w:rsid w:val="00200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2724">
      <w:bodyDiv w:val="1"/>
      <w:marLeft w:val="0"/>
      <w:marRight w:val="0"/>
      <w:marTop w:val="0"/>
      <w:marBottom w:val="0"/>
      <w:divBdr>
        <w:top w:val="none" w:sz="0" w:space="0" w:color="auto"/>
        <w:left w:val="none" w:sz="0" w:space="0" w:color="auto"/>
        <w:bottom w:val="none" w:sz="0" w:space="0" w:color="auto"/>
        <w:right w:val="none" w:sz="0" w:space="0" w:color="auto"/>
      </w:divBdr>
    </w:div>
    <w:div w:id="325864981">
      <w:bodyDiv w:val="1"/>
      <w:marLeft w:val="0"/>
      <w:marRight w:val="0"/>
      <w:marTop w:val="0"/>
      <w:marBottom w:val="0"/>
      <w:divBdr>
        <w:top w:val="none" w:sz="0" w:space="0" w:color="auto"/>
        <w:left w:val="none" w:sz="0" w:space="0" w:color="auto"/>
        <w:bottom w:val="none" w:sz="0" w:space="0" w:color="auto"/>
        <w:right w:val="none" w:sz="0" w:space="0" w:color="auto"/>
      </w:divBdr>
    </w:div>
    <w:div w:id="1158031125">
      <w:bodyDiv w:val="1"/>
      <w:marLeft w:val="0"/>
      <w:marRight w:val="0"/>
      <w:marTop w:val="0"/>
      <w:marBottom w:val="0"/>
      <w:divBdr>
        <w:top w:val="none" w:sz="0" w:space="0" w:color="auto"/>
        <w:left w:val="none" w:sz="0" w:space="0" w:color="auto"/>
        <w:bottom w:val="none" w:sz="0" w:space="0" w:color="auto"/>
        <w:right w:val="none" w:sz="0" w:space="0" w:color="auto"/>
      </w:divBdr>
    </w:div>
    <w:div w:id="18255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D8B7C9-A962-4F72-97A4-B7253DF55A7F}" type="doc">
      <dgm:prSet loTypeId="urn:microsoft.com/office/officeart/2005/8/layout/cycle8" loCatId="cycle" qsTypeId="urn:microsoft.com/office/officeart/2005/8/quickstyle/simple1" qsCatId="simple" csTypeId="urn:microsoft.com/office/officeart/2005/8/colors/accent6_2" csCatId="accent6" phldr="1"/>
      <dgm:spPr/>
    </dgm:pt>
    <dgm:pt modelId="{ED988845-5817-444D-B907-5B24D70C01FF}">
      <dgm:prSet phldrT="[Text]"/>
      <dgm:spPr/>
      <dgm:t>
        <a:bodyPr/>
        <a:lstStyle/>
        <a:p>
          <a:r>
            <a:rPr lang="en-US" b="1"/>
            <a:t>Challenging classes</a:t>
          </a:r>
        </a:p>
      </dgm:t>
    </dgm:pt>
    <dgm:pt modelId="{C5557916-BDAC-4B25-BB3E-9C7D4E4C95B2}" type="parTrans" cxnId="{BEE1D93B-B544-44D8-B19D-E8BF21740BD8}">
      <dgm:prSet/>
      <dgm:spPr/>
      <dgm:t>
        <a:bodyPr/>
        <a:lstStyle/>
        <a:p>
          <a:endParaRPr lang="en-US"/>
        </a:p>
      </dgm:t>
    </dgm:pt>
    <dgm:pt modelId="{90005BCE-C2E5-4999-81C9-707B2DBE39BB}" type="sibTrans" cxnId="{BEE1D93B-B544-44D8-B19D-E8BF21740BD8}">
      <dgm:prSet/>
      <dgm:spPr/>
      <dgm:t>
        <a:bodyPr/>
        <a:lstStyle/>
        <a:p>
          <a:endParaRPr lang="en-US"/>
        </a:p>
      </dgm:t>
    </dgm:pt>
    <dgm:pt modelId="{E9E3EA17-FA17-4771-8849-700D1F2F58E8}">
      <dgm:prSet phldrT="[Text]"/>
      <dgm:spPr/>
      <dgm:t>
        <a:bodyPr/>
        <a:lstStyle/>
        <a:p>
          <a:r>
            <a:rPr lang="en-US" b="1"/>
            <a:t>Peer support</a:t>
          </a:r>
        </a:p>
      </dgm:t>
    </dgm:pt>
    <dgm:pt modelId="{D2FAB3C0-3D59-40E1-BA69-0FF09EF08279}" type="parTrans" cxnId="{3F05B3DA-74B2-475E-B046-9D59310C6F46}">
      <dgm:prSet/>
      <dgm:spPr/>
      <dgm:t>
        <a:bodyPr/>
        <a:lstStyle/>
        <a:p>
          <a:endParaRPr lang="en-US"/>
        </a:p>
      </dgm:t>
    </dgm:pt>
    <dgm:pt modelId="{8F569F2D-3FD3-4BF3-BAE2-DBD195ECA12D}" type="sibTrans" cxnId="{3F05B3DA-74B2-475E-B046-9D59310C6F46}">
      <dgm:prSet/>
      <dgm:spPr/>
      <dgm:t>
        <a:bodyPr/>
        <a:lstStyle/>
        <a:p>
          <a:endParaRPr lang="en-US"/>
        </a:p>
      </dgm:t>
    </dgm:pt>
    <dgm:pt modelId="{695F8BCE-A8AF-4A6E-B2C6-61C95F60E52E}">
      <dgm:prSet phldrT="[Text]"/>
      <dgm:spPr/>
      <dgm:t>
        <a:bodyPr/>
        <a:lstStyle/>
        <a:p>
          <a:r>
            <a:rPr lang="en-US" b="1"/>
            <a:t>Community &amp; campus  engagement</a:t>
          </a:r>
        </a:p>
      </dgm:t>
    </dgm:pt>
    <dgm:pt modelId="{68FFF3E7-1A49-40E8-A22A-F72655015620}" type="parTrans" cxnId="{D8DB1D45-99E2-45A9-8E62-BC0404B30548}">
      <dgm:prSet/>
      <dgm:spPr/>
      <dgm:t>
        <a:bodyPr/>
        <a:lstStyle/>
        <a:p>
          <a:endParaRPr lang="en-US"/>
        </a:p>
      </dgm:t>
    </dgm:pt>
    <dgm:pt modelId="{3183AA34-1D59-45ED-AD71-66DA53669997}" type="sibTrans" cxnId="{D8DB1D45-99E2-45A9-8E62-BC0404B30548}">
      <dgm:prSet/>
      <dgm:spPr/>
      <dgm:t>
        <a:bodyPr/>
        <a:lstStyle/>
        <a:p>
          <a:endParaRPr lang="en-US"/>
        </a:p>
      </dgm:t>
    </dgm:pt>
    <dgm:pt modelId="{B1FFCE6F-63E2-477E-A370-DC0B5FCD93D6}">
      <dgm:prSet phldrT="[Text]"/>
      <dgm:spPr/>
      <dgm:t>
        <a:bodyPr/>
        <a:lstStyle/>
        <a:p>
          <a:endParaRPr lang="en-US"/>
        </a:p>
        <a:p>
          <a:r>
            <a:rPr lang="en-US" b="1"/>
            <a:t>Academic &amp; personal  skill-building</a:t>
          </a:r>
        </a:p>
      </dgm:t>
    </dgm:pt>
    <dgm:pt modelId="{D2C9342E-5C28-49E2-8DD0-239335D3873E}" type="parTrans" cxnId="{49A3A680-8AE7-45C1-A57D-FC38C8102589}">
      <dgm:prSet/>
      <dgm:spPr/>
      <dgm:t>
        <a:bodyPr/>
        <a:lstStyle/>
        <a:p>
          <a:endParaRPr lang="en-US"/>
        </a:p>
      </dgm:t>
    </dgm:pt>
    <dgm:pt modelId="{8C3BFBF0-A26A-49B8-8D00-6D660A6D0718}" type="sibTrans" cxnId="{49A3A680-8AE7-45C1-A57D-FC38C8102589}">
      <dgm:prSet/>
      <dgm:spPr/>
      <dgm:t>
        <a:bodyPr/>
        <a:lstStyle/>
        <a:p>
          <a:endParaRPr lang="en-US"/>
        </a:p>
      </dgm:t>
    </dgm:pt>
    <dgm:pt modelId="{CA1AE00D-24EC-4FC9-AD1A-18660C60B78E}">
      <dgm:prSet phldrT="[Text]"/>
      <dgm:spPr/>
      <dgm:t>
        <a:bodyPr/>
        <a:lstStyle/>
        <a:p>
          <a:r>
            <a:rPr lang="en-US" b="1"/>
            <a:t>Intensive mentoring</a:t>
          </a:r>
        </a:p>
      </dgm:t>
    </dgm:pt>
    <dgm:pt modelId="{87B42EC8-CDAF-413A-A7AA-BB2454A20D70}" type="parTrans" cxnId="{2160A372-9001-45AB-821F-0DFB7DD10DEB}">
      <dgm:prSet/>
      <dgm:spPr/>
      <dgm:t>
        <a:bodyPr/>
        <a:lstStyle/>
        <a:p>
          <a:endParaRPr lang="en-US"/>
        </a:p>
      </dgm:t>
    </dgm:pt>
    <dgm:pt modelId="{B9623299-057D-4E0F-9DF7-1B9645C437F4}" type="sibTrans" cxnId="{2160A372-9001-45AB-821F-0DFB7DD10DEB}">
      <dgm:prSet/>
      <dgm:spPr/>
      <dgm:t>
        <a:bodyPr/>
        <a:lstStyle/>
        <a:p>
          <a:endParaRPr lang="en-US"/>
        </a:p>
      </dgm:t>
    </dgm:pt>
    <dgm:pt modelId="{EC753FB6-EBBA-4611-B59F-932F7843CDDC}" type="pres">
      <dgm:prSet presAssocID="{41D8B7C9-A962-4F72-97A4-B7253DF55A7F}" presName="compositeShape" presStyleCnt="0">
        <dgm:presLayoutVars>
          <dgm:chMax val="7"/>
          <dgm:dir/>
          <dgm:resizeHandles val="exact"/>
        </dgm:presLayoutVars>
      </dgm:prSet>
      <dgm:spPr/>
    </dgm:pt>
    <dgm:pt modelId="{5554AE78-08DC-4F79-95D3-8740B4EFB14C}" type="pres">
      <dgm:prSet presAssocID="{41D8B7C9-A962-4F72-97A4-B7253DF55A7F}" presName="wedge1" presStyleLbl="node1" presStyleIdx="0" presStyleCnt="5"/>
      <dgm:spPr/>
    </dgm:pt>
    <dgm:pt modelId="{1FF02E64-E58E-4F6C-9945-DC2B57ADAEB7}" type="pres">
      <dgm:prSet presAssocID="{41D8B7C9-A962-4F72-97A4-B7253DF55A7F}" presName="dummy1a" presStyleCnt="0"/>
      <dgm:spPr/>
    </dgm:pt>
    <dgm:pt modelId="{5A0AD744-6BE3-4B28-88E5-F314F45E3580}" type="pres">
      <dgm:prSet presAssocID="{41D8B7C9-A962-4F72-97A4-B7253DF55A7F}" presName="dummy1b" presStyleCnt="0"/>
      <dgm:spPr/>
    </dgm:pt>
    <dgm:pt modelId="{B262CEEF-A800-4FCA-AA23-FDAD711B515C}" type="pres">
      <dgm:prSet presAssocID="{41D8B7C9-A962-4F72-97A4-B7253DF55A7F}" presName="wedge1Tx" presStyleLbl="node1" presStyleIdx="0" presStyleCnt="5">
        <dgm:presLayoutVars>
          <dgm:chMax val="0"/>
          <dgm:chPref val="0"/>
          <dgm:bulletEnabled val="1"/>
        </dgm:presLayoutVars>
      </dgm:prSet>
      <dgm:spPr/>
    </dgm:pt>
    <dgm:pt modelId="{62D8B794-C264-478F-9574-3CCF08E63156}" type="pres">
      <dgm:prSet presAssocID="{41D8B7C9-A962-4F72-97A4-B7253DF55A7F}" presName="wedge2" presStyleLbl="node1" presStyleIdx="1" presStyleCnt="5"/>
      <dgm:spPr/>
    </dgm:pt>
    <dgm:pt modelId="{9D0671D7-7064-4810-9119-29581399C9D4}" type="pres">
      <dgm:prSet presAssocID="{41D8B7C9-A962-4F72-97A4-B7253DF55A7F}" presName="dummy2a" presStyleCnt="0"/>
      <dgm:spPr/>
    </dgm:pt>
    <dgm:pt modelId="{1EF3F7BA-56C2-45E4-8D98-0D4EA9EB8C84}" type="pres">
      <dgm:prSet presAssocID="{41D8B7C9-A962-4F72-97A4-B7253DF55A7F}" presName="dummy2b" presStyleCnt="0"/>
      <dgm:spPr/>
    </dgm:pt>
    <dgm:pt modelId="{CDC9163D-48DE-4B4A-8A27-7E8D8FD72791}" type="pres">
      <dgm:prSet presAssocID="{41D8B7C9-A962-4F72-97A4-B7253DF55A7F}" presName="wedge2Tx" presStyleLbl="node1" presStyleIdx="1" presStyleCnt="5">
        <dgm:presLayoutVars>
          <dgm:chMax val="0"/>
          <dgm:chPref val="0"/>
          <dgm:bulletEnabled val="1"/>
        </dgm:presLayoutVars>
      </dgm:prSet>
      <dgm:spPr/>
    </dgm:pt>
    <dgm:pt modelId="{3CD5B581-8D7B-4F48-BCFB-1AD3CF430CF0}" type="pres">
      <dgm:prSet presAssocID="{41D8B7C9-A962-4F72-97A4-B7253DF55A7F}" presName="wedge3" presStyleLbl="node1" presStyleIdx="2" presStyleCnt="5"/>
      <dgm:spPr/>
    </dgm:pt>
    <dgm:pt modelId="{97059F8A-99AA-438C-B3DF-6176A8CFC5A8}" type="pres">
      <dgm:prSet presAssocID="{41D8B7C9-A962-4F72-97A4-B7253DF55A7F}" presName="dummy3a" presStyleCnt="0"/>
      <dgm:spPr/>
    </dgm:pt>
    <dgm:pt modelId="{33664E27-3AD4-4489-BB2E-940DD210495D}" type="pres">
      <dgm:prSet presAssocID="{41D8B7C9-A962-4F72-97A4-B7253DF55A7F}" presName="dummy3b" presStyleCnt="0"/>
      <dgm:spPr/>
    </dgm:pt>
    <dgm:pt modelId="{9778B711-7F02-4442-A07F-88CFD0ACF3AE}" type="pres">
      <dgm:prSet presAssocID="{41D8B7C9-A962-4F72-97A4-B7253DF55A7F}" presName="wedge3Tx" presStyleLbl="node1" presStyleIdx="2" presStyleCnt="5">
        <dgm:presLayoutVars>
          <dgm:chMax val="0"/>
          <dgm:chPref val="0"/>
          <dgm:bulletEnabled val="1"/>
        </dgm:presLayoutVars>
      </dgm:prSet>
      <dgm:spPr/>
    </dgm:pt>
    <dgm:pt modelId="{3318CA0A-24CF-4CE1-A117-5C17008A245F}" type="pres">
      <dgm:prSet presAssocID="{41D8B7C9-A962-4F72-97A4-B7253DF55A7F}" presName="wedge4" presStyleLbl="node1" presStyleIdx="3" presStyleCnt="5" custLinFactNeighborX="543" custLinFactNeighborY="0"/>
      <dgm:spPr/>
    </dgm:pt>
    <dgm:pt modelId="{9A4D2DC7-E582-49AB-B04A-77C251D18092}" type="pres">
      <dgm:prSet presAssocID="{41D8B7C9-A962-4F72-97A4-B7253DF55A7F}" presName="dummy4a" presStyleCnt="0"/>
      <dgm:spPr/>
    </dgm:pt>
    <dgm:pt modelId="{C778BD94-7FB2-4946-9E91-28AC2FCAF75F}" type="pres">
      <dgm:prSet presAssocID="{41D8B7C9-A962-4F72-97A4-B7253DF55A7F}" presName="dummy4b" presStyleCnt="0"/>
      <dgm:spPr/>
    </dgm:pt>
    <dgm:pt modelId="{0D898463-7233-43A4-8344-CC2985CD19A1}" type="pres">
      <dgm:prSet presAssocID="{41D8B7C9-A962-4F72-97A4-B7253DF55A7F}" presName="wedge4Tx" presStyleLbl="node1" presStyleIdx="3" presStyleCnt="5">
        <dgm:presLayoutVars>
          <dgm:chMax val="0"/>
          <dgm:chPref val="0"/>
          <dgm:bulletEnabled val="1"/>
        </dgm:presLayoutVars>
      </dgm:prSet>
      <dgm:spPr/>
    </dgm:pt>
    <dgm:pt modelId="{9DE30E3C-94D1-44BD-9D13-88E3D3D4CF29}" type="pres">
      <dgm:prSet presAssocID="{41D8B7C9-A962-4F72-97A4-B7253DF55A7F}" presName="wedge5" presStyleLbl="node1" presStyleIdx="4" presStyleCnt="5"/>
      <dgm:spPr/>
    </dgm:pt>
    <dgm:pt modelId="{97E91EA6-5FAA-4B13-A865-3AD755757962}" type="pres">
      <dgm:prSet presAssocID="{41D8B7C9-A962-4F72-97A4-B7253DF55A7F}" presName="dummy5a" presStyleCnt="0"/>
      <dgm:spPr/>
    </dgm:pt>
    <dgm:pt modelId="{6A32CC7B-8350-4FDD-8BF4-68CB1FFD5848}" type="pres">
      <dgm:prSet presAssocID="{41D8B7C9-A962-4F72-97A4-B7253DF55A7F}" presName="dummy5b" presStyleCnt="0"/>
      <dgm:spPr/>
    </dgm:pt>
    <dgm:pt modelId="{3B6EDFBA-1777-43CE-89F3-6FB4A80C9DF6}" type="pres">
      <dgm:prSet presAssocID="{41D8B7C9-A962-4F72-97A4-B7253DF55A7F}" presName="wedge5Tx" presStyleLbl="node1" presStyleIdx="4" presStyleCnt="5">
        <dgm:presLayoutVars>
          <dgm:chMax val="0"/>
          <dgm:chPref val="0"/>
          <dgm:bulletEnabled val="1"/>
        </dgm:presLayoutVars>
      </dgm:prSet>
      <dgm:spPr/>
    </dgm:pt>
    <dgm:pt modelId="{6DC80BD8-3B85-4B0E-B48C-8107175D1BE7}" type="pres">
      <dgm:prSet presAssocID="{90005BCE-C2E5-4999-81C9-707B2DBE39BB}" presName="arrowWedge1" presStyleLbl="fgSibTrans2D1" presStyleIdx="0" presStyleCnt="5"/>
      <dgm:spPr/>
    </dgm:pt>
    <dgm:pt modelId="{87B24143-9712-4072-94CE-D15645847CA6}" type="pres">
      <dgm:prSet presAssocID="{8F569F2D-3FD3-4BF3-BAE2-DBD195ECA12D}" presName="arrowWedge2" presStyleLbl="fgSibTrans2D1" presStyleIdx="1" presStyleCnt="5"/>
      <dgm:spPr/>
    </dgm:pt>
    <dgm:pt modelId="{5DC9FA55-33A5-4EBC-939A-0BA413AD9D99}" type="pres">
      <dgm:prSet presAssocID="{3183AA34-1D59-45ED-AD71-66DA53669997}" presName="arrowWedge3" presStyleLbl="fgSibTrans2D1" presStyleIdx="2" presStyleCnt="5"/>
      <dgm:spPr/>
    </dgm:pt>
    <dgm:pt modelId="{C8E17569-9B5F-4620-8169-952D94209676}" type="pres">
      <dgm:prSet presAssocID="{8C3BFBF0-A26A-49B8-8D00-6D660A6D0718}" presName="arrowWedge4" presStyleLbl="fgSibTrans2D1" presStyleIdx="3" presStyleCnt="5"/>
      <dgm:spPr/>
    </dgm:pt>
    <dgm:pt modelId="{C395505D-C627-4440-8BFC-8A5B53B8FD7A}" type="pres">
      <dgm:prSet presAssocID="{B9623299-057D-4E0F-9DF7-1B9645C437F4}" presName="arrowWedge5" presStyleLbl="fgSibTrans2D1" presStyleIdx="4" presStyleCnt="5"/>
      <dgm:spPr/>
    </dgm:pt>
  </dgm:ptLst>
  <dgm:cxnLst>
    <dgm:cxn modelId="{20D4DE03-C120-498F-88F2-078252A54FB4}" type="presOf" srcId="{E9E3EA17-FA17-4771-8849-700D1F2F58E8}" destId="{CDC9163D-48DE-4B4A-8A27-7E8D8FD72791}" srcOrd="1" destOrd="0" presId="urn:microsoft.com/office/officeart/2005/8/layout/cycle8"/>
    <dgm:cxn modelId="{AE9A2F2E-CA53-49FC-AF3F-06E8A2B3BE33}" type="presOf" srcId="{CA1AE00D-24EC-4FC9-AD1A-18660C60B78E}" destId="{3B6EDFBA-1777-43CE-89F3-6FB4A80C9DF6}" srcOrd="1" destOrd="0" presId="urn:microsoft.com/office/officeart/2005/8/layout/cycle8"/>
    <dgm:cxn modelId="{BEE1D93B-B544-44D8-B19D-E8BF21740BD8}" srcId="{41D8B7C9-A962-4F72-97A4-B7253DF55A7F}" destId="{ED988845-5817-444D-B907-5B24D70C01FF}" srcOrd="0" destOrd="0" parTransId="{C5557916-BDAC-4B25-BB3E-9C7D4E4C95B2}" sibTransId="{90005BCE-C2E5-4999-81C9-707B2DBE39BB}"/>
    <dgm:cxn modelId="{D8DB1D45-99E2-45A9-8E62-BC0404B30548}" srcId="{41D8B7C9-A962-4F72-97A4-B7253DF55A7F}" destId="{695F8BCE-A8AF-4A6E-B2C6-61C95F60E52E}" srcOrd="2" destOrd="0" parTransId="{68FFF3E7-1A49-40E8-A22A-F72655015620}" sibTransId="{3183AA34-1D59-45ED-AD71-66DA53669997}"/>
    <dgm:cxn modelId="{A12D7F68-5202-4D95-A64E-F76D41A3CBB7}" type="presOf" srcId="{ED988845-5817-444D-B907-5B24D70C01FF}" destId="{B262CEEF-A800-4FCA-AA23-FDAD711B515C}" srcOrd="1" destOrd="0" presId="urn:microsoft.com/office/officeart/2005/8/layout/cycle8"/>
    <dgm:cxn modelId="{2160A372-9001-45AB-821F-0DFB7DD10DEB}" srcId="{41D8B7C9-A962-4F72-97A4-B7253DF55A7F}" destId="{CA1AE00D-24EC-4FC9-AD1A-18660C60B78E}" srcOrd="4" destOrd="0" parTransId="{87B42EC8-CDAF-413A-A7AA-BB2454A20D70}" sibTransId="{B9623299-057D-4E0F-9DF7-1B9645C437F4}"/>
    <dgm:cxn modelId="{96AC0454-F2DA-4796-AA6B-DB8B7448C242}" type="presOf" srcId="{695F8BCE-A8AF-4A6E-B2C6-61C95F60E52E}" destId="{3CD5B581-8D7B-4F48-BCFB-1AD3CF430CF0}" srcOrd="0" destOrd="0" presId="urn:microsoft.com/office/officeart/2005/8/layout/cycle8"/>
    <dgm:cxn modelId="{AC8A1276-0B5F-4F0E-9892-92F948B40073}" type="presOf" srcId="{B1FFCE6F-63E2-477E-A370-DC0B5FCD93D6}" destId="{3318CA0A-24CF-4CE1-A117-5C17008A245F}" srcOrd="0" destOrd="0" presId="urn:microsoft.com/office/officeart/2005/8/layout/cycle8"/>
    <dgm:cxn modelId="{2207B358-2210-46DE-96EE-DDAB4C3153DE}" type="presOf" srcId="{ED988845-5817-444D-B907-5B24D70C01FF}" destId="{5554AE78-08DC-4F79-95D3-8740B4EFB14C}" srcOrd="0" destOrd="0" presId="urn:microsoft.com/office/officeart/2005/8/layout/cycle8"/>
    <dgm:cxn modelId="{49A3A680-8AE7-45C1-A57D-FC38C8102589}" srcId="{41D8B7C9-A962-4F72-97A4-B7253DF55A7F}" destId="{B1FFCE6F-63E2-477E-A370-DC0B5FCD93D6}" srcOrd="3" destOrd="0" parTransId="{D2C9342E-5C28-49E2-8DD0-239335D3873E}" sibTransId="{8C3BFBF0-A26A-49B8-8D00-6D660A6D0718}"/>
    <dgm:cxn modelId="{C866FD97-729D-406F-90E9-EC7F58768999}" type="presOf" srcId="{CA1AE00D-24EC-4FC9-AD1A-18660C60B78E}" destId="{9DE30E3C-94D1-44BD-9D13-88E3D3D4CF29}" srcOrd="0" destOrd="0" presId="urn:microsoft.com/office/officeart/2005/8/layout/cycle8"/>
    <dgm:cxn modelId="{8C282AD7-75C8-4236-A59F-F56F23B1EC6B}" type="presOf" srcId="{41D8B7C9-A962-4F72-97A4-B7253DF55A7F}" destId="{EC753FB6-EBBA-4611-B59F-932F7843CDDC}" srcOrd="0" destOrd="0" presId="urn:microsoft.com/office/officeart/2005/8/layout/cycle8"/>
    <dgm:cxn modelId="{8BD612D9-FAC5-4ABF-A1D9-D0865BEEC9E9}" type="presOf" srcId="{695F8BCE-A8AF-4A6E-B2C6-61C95F60E52E}" destId="{9778B711-7F02-4442-A07F-88CFD0ACF3AE}" srcOrd="1" destOrd="0" presId="urn:microsoft.com/office/officeart/2005/8/layout/cycle8"/>
    <dgm:cxn modelId="{3F05B3DA-74B2-475E-B046-9D59310C6F46}" srcId="{41D8B7C9-A962-4F72-97A4-B7253DF55A7F}" destId="{E9E3EA17-FA17-4771-8849-700D1F2F58E8}" srcOrd="1" destOrd="0" parTransId="{D2FAB3C0-3D59-40E1-BA69-0FF09EF08279}" sibTransId="{8F569F2D-3FD3-4BF3-BAE2-DBD195ECA12D}"/>
    <dgm:cxn modelId="{39472AE4-C3F4-4831-AFCF-8AAA2C978AE9}" type="presOf" srcId="{E9E3EA17-FA17-4771-8849-700D1F2F58E8}" destId="{62D8B794-C264-478F-9574-3CCF08E63156}" srcOrd="0" destOrd="0" presId="urn:microsoft.com/office/officeart/2005/8/layout/cycle8"/>
    <dgm:cxn modelId="{02F480FB-A96A-4101-9334-68217622EAD5}" type="presOf" srcId="{B1FFCE6F-63E2-477E-A370-DC0B5FCD93D6}" destId="{0D898463-7233-43A4-8344-CC2985CD19A1}" srcOrd="1" destOrd="0" presId="urn:microsoft.com/office/officeart/2005/8/layout/cycle8"/>
    <dgm:cxn modelId="{6906B299-232E-4ADB-895F-AFE298B6D24D}" type="presParOf" srcId="{EC753FB6-EBBA-4611-B59F-932F7843CDDC}" destId="{5554AE78-08DC-4F79-95D3-8740B4EFB14C}" srcOrd="0" destOrd="0" presId="urn:microsoft.com/office/officeart/2005/8/layout/cycle8"/>
    <dgm:cxn modelId="{0F361334-BFC4-4DB9-9963-929FAEC7D725}" type="presParOf" srcId="{EC753FB6-EBBA-4611-B59F-932F7843CDDC}" destId="{1FF02E64-E58E-4F6C-9945-DC2B57ADAEB7}" srcOrd="1" destOrd="0" presId="urn:microsoft.com/office/officeart/2005/8/layout/cycle8"/>
    <dgm:cxn modelId="{E6742F59-C1AF-46CD-8A0E-B5D34D6E0475}" type="presParOf" srcId="{EC753FB6-EBBA-4611-B59F-932F7843CDDC}" destId="{5A0AD744-6BE3-4B28-88E5-F314F45E3580}" srcOrd="2" destOrd="0" presId="urn:microsoft.com/office/officeart/2005/8/layout/cycle8"/>
    <dgm:cxn modelId="{9F4C83E4-81D4-41FF-9DE6-E3297F1D1FBE}" type="presParOf" srcId="{EC753FB6-EBBA-4611-B59F-932F7843CDDC}" destId="{B262CEEF-A800-4FCA-AA23-FDAD711B515C}" srcOrd="3" destOrd="0" presId="urn:microsoft.com/office/officeart/2005/8/layout/cycle8"/>
    <dgm:cxn modelId="{451DF6F9-068F-40E1-99A9-0EC9990FDEC9}" type="presParOf" srcId="{EC753FB6-EBBA-4611-B59F-932F7843CDDC}" destId="{62D8B794-C264-478F-9574-3CCF08E63156}" srcOrd="4" destOrd="0" presId="urn:microsoft.com/office/officeart/2005/8/layout/cycle8"/>
    <dgm:cxn modelId="{B01634AB-1F28-40BD-B186-B64B5674FF9A}" type="presParOf" srcId="{EC753FB6-EBBA-4611-B59F-932F7843CDDC}" destId="{9D0671D7-7064-4810-9119-29581399C9D4}" srcOrd="5" destOrd="0" presId="urn:microsoft.com/office/officeart/2005/8/layout/cycle8"/>
    <dgm:cxn modelId="{FD3F0B2D-DDC7-427F-9623-601B9D26CC37}" type="presParOf" srcId="{EC753FB6-EBBA-4611-B59F-932F7843CDDC}" destId="{1EF3F7BA-56C2-45E4-8D98-0D4EA9EB8C84}" srcOrd="6" destOrd="0" presId="urn:microsoft.com/office/officeart/2005/8/layout/cycle8"/>
    <dgm:cxn modelId="{23C23C5F-E67C-48BA-AA16-EB220FD858A0}" type="presParOf" srcId="{EC753FB6-EBBA-4611-B59F-932F7843CDDC}" destId="{CDC9163D-48DE-4B4A-8A27-7E8D8FD72791}" srcOrd="7" destOrd="0" presId="urn:microsoft.com/office/officeart/2005/8/layout/cycle8"/>
    <dgm:cxn modelId="{B578E6E5-FA86-4074-B6A6-69DC6F97C34E}" type="presParOf" srcId="{EC753FB6-EBBA-4611-B59F-932F7843CDDC}" destId="{3CD5B581-8D7B-4F48-BCFB-1AD3CF430CF0}" srcOrd="8" destOrd="0" presId="urn:microsoft.com/office/officeart/2005/8/layout/cycle8"/>
    <dgm:cxn modelId="{E43C8A36-7BFA-4165-A876-CEF878D77A6F}" type="presParOf" srcId="{EC753FB6-EBBA-4611-B59F-932F7843CDDC}" destId="{97059F8A-99AA-438C-B3DF-6176A8CFC5A8}" srcOrd="9" destOrd="0" presId="urn:microsoft.com/office/officeart/2005/8/layout/cycle8"/>
    <dgm:cxn modelId="{C364B4C9-1356-4CEA-A56A-7712E42AA1F2}" type="presParOf" srcId="{EC753FB6-EBBA-4611-B59F-932F7843CDDC}" destId="{33664E27-3AD4-4489-BB2E-940DD210495D}" srcOrd="10" destOrd="0" presId="urn:microsoft.com/office/officeart/2005/8/layout/cycle8"/>
    <dgm:cxn modelId="{30692A0E-F995-45B2-B7C4-CD3CBEDBA34F}" type="presParOf" srcId="{EC753FB6-EBBA-4611-B59F-932F7843CDDC}" destId="{9778B711-7F02-4442-A07F-88CFD0ACF3AE}" srcOrd="11" destOrd="0" presId="urn:microsoft.com/office/officeart/2005/8/layout/cycle8"/>
    <dgm:cxn modelId="{0FAE24CC-EF5A-484B-AC4A-ECF8C67F0A75}" type="presParOf" srcId="{EC753FB6-EBBA-4611-B59F-932F7843CDDC}" destId="{3318CA0A-24CF-4CE1-A117-5C17008A245F}" srcOrd="12" destOrd="0" presId="urn:microsoft.com/office/officeart/2005/8/layout/cycle8"/>
    <dgm:cxn modelId="{635C48FB-9AFE-4278-82DF-C05A4D3BB141}" type="presParOf" srcId="{EC753FB6-EBBA-4611-B59F-932F7843CDDC}" destId="{9A4D2DC7-E582-49AB-B04A-77C251D18092}" srcOrd="13" destOrd="0" presId="urn:microsoft.com/office/officeart/2005/8/layout/cycle8"/>
    <dgm:cxn modelId="{655E6951-2A04-42D3-AA37-48DF04A57E5B}" type="presParOf" srcId="{EC753FB6-EBBA-4611-B59F-932F7843CDDC}" destId="{C778BD94-7FB2-4946-9E91-28AC2FCAF75F}" srcOrd="14" destOrd="0" presId="urn:microsoft.com/office/officeart/2005/8/layout/cycle8"/>
    <dgm:cxn modelId="{3DAE38D3-8175-4C6A-B83D-90E28FA30864}" type="presParOf" srcId="{EC753FB6-EBBA-4611-B59F-932F7843CDDC}" destId="{0D898463-7233-43A4-8344-CC2985CD19A1}" srcOrd="15" destOrd="0" presId="urn:microsoft.com/office/officeart/2005/8/layout/cycle8"/>
    <dgm:cxn modelId="{2C3CEEC3-425D-4D86-BF43-B19F4DC3071B}" type="presParOf" srcId="{EC753FB6-EBBA-4611-B59F-932F7843CDDC}" destId="{9DE30E3C-94D1-44BD-9D13-88E3D3D4CF29}" srcOrd="16" destOrd="0" presId="urn:microsoft.com/office/officeart/2005/8/layout/cycle8"/>
    <dgm:cxn modelId="{569C1CA9-A36E-4804-9758-935D94EE28A8}" type="presParOf" srcId="{EC753FB6-EBBA-4611-B59F-932F7843CDDC}" destId="{97E91EA6-5FAA-4B13-A865-3AD755757962}" srcOrd="17" destOrd="0" presId="urn:microsoft.com/office/officeart/2005/8/layout/cycle8"/>
    <dgm:cxn modelId="{A9D5D6AA-1B08-4F66-AFAC-E7D5A8AAF604}" type="presParOf" srcId="{EC753FB6-EBBA-4611-B59F-932F7843CDDC}" destId="{6A32CC7B-8350-4FDD-8BF4-68CB1FFD5848}" srcOrd="18" destOrd="0" presId="urn:microsoft.com/office/officeart/2005/8/layout/cycle8"/>
    <dgm:cxn modelId="{7F3BCF97-C4F6-4283-822B-59F8270C7592}" type="presParOf" srcId="{EC753FB6-EBBA-4611-B59F-932F7843CDDC}" destId="{3B6EDFBA-1777-43CE-89F3-6FB4A80C9DF6}" srcOrd="19" destOrd="0" presId="urn:microsoft.com/office/officeart/2005/8/layout/cycle8"/>
    <dgm:cxn modelId="{7D6DEB43-59D9-4D51-8E56-4686807C2951}" type="presParOf" srcId="{EC753FB6-EBBA-4611-B59F-932F7843CDDC}" destId="{6DC80BD8-3B85-4B0E-B48C-8107175D1BE7}" srcOrd="20" destOrd="0" presId="urn:microsoft.com/office/officeart/2005/8/layout/cycle8"/>
    <dgm:cxn modelId="{E966302E-DA94-4AE2-8958-CC926CACF93D}" type="presParOf" srcId="{EC753FB6-EBBA-4611-B59F-932F7843CDDC}" destId="{87B24143-9712-4072-94CE-D15645847CA6}" srcOrd="21" destOrd="0" presId="urn:microsoft.com/office/officeart/2005/8/layout/cycle8"/>
    <dgm:cxn modelId="{7B249665-D5D6-4410-8C0A-3B39132F75AC}" type="presParOf" srcId="{EC753FB6-EBBA-4611-B59F-932F7843CDDC}" destId="{5DC9FA55-33A5-4EBC-939A-0BA413AD9D99}" srcOrd="22" destOrd="0" presId="urn:microsoft.com/office/officeart/2005/8/layout/cycle8"/>
    <dgm:cxn modelId="{445D7579-F727-40C8-B55C-D2973164228C}" type="presParOf" srcId="{EC753FB6-EBBA-4611-B59F-932F7843CDDC}" destId="{C8E17569-9B5F-4620-8169-952D94209676}" srcOrd="23" destOrd="0" presId="urn:microsoft.com/office/officeart/2005/8/layout/cycle8"/>
    <dgm:cxn modelId="{3977BAD0-ED96-45CB-A033-608A11E1E9CC}" type="presParOf" srcId="{EC753FB6-EBBA-4611-B59F-932F7843CDDC}" destId="{C395505D-C627-4440-8BFC-8A5B53B8FD7A}" srcOrd="24"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54AE78-08DC-4F79-95D3-8740B4EFB14C}">
      <dsp:nvSpPr>
        <dsp:cNvPr id="0" name=""/>
        <dsp:cNvSpPr/>
      </dsp:nvSpPr>
      <dsp:spPr>
        <a:xfrm>
          <a:off x="287928" y="129279"/>
          <a:ext cx="1754352" cy="1754352"/>
        </a:xfrm>
        <a:prstGeom prst="pie">
          <a:avLst>
            <a:gd name="adj1" fmla="val 16200000"/>
            <a:gd name="adj2" fmla="val 2052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Challenging classes</a:t>
          </a:r>
        </a:p>
      </dsp:txBody>
      <dsp:txXfrm>
        <a:off x="1203115" y="424177"/>
        <a:ext cx="563899" cy="375932"/>
      </dsp:txXfrm>
    </dsp:sp>
    <dsp:sp modelId="{62D8B794-C264-478F-9574-3CCF08E63156}">
      <dsp:nvSpPr>
        <dsp:cNvPr id="0" name=""/>
        <dsp:cNvSpPr/>
      </dsp:nvSpPr>
      <dsp:spPr>
        <a:xfrm>
          <a:off x="302965" y="176061"/>
          <a:ext cx="1754352" cy="1754352"/>
        </a:xfrm>
        <a:prstGeom prst="pie">
          <a:avLst>
            <a:gd name="adj1" fmla="val 20520000"/>
            <a:gd name="adj2" fmla="val 324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Peer support</a:t>
          </a:r>
        </a:p>
      </dsp:txBody>
      <dsp:txXfrm>
        <a:off x="1432852" y="977633"/>
        <a:ext cx="522128" cy="417702"/>
      </dsp:txXfrm>
    </dsp:sp>
    <dsp:sp modelId="{3CD5B581-8D7B-4F48-BCFB-1AD3CF430CF0}">
      <dsp:nvSpPr>
        <dsp:cNvPr id="0" name=""/>
        <dsp:cNvSpPr/>
      </dsp:nvSpPr>
      <dsp:spPr>
        <a:xfrm>
          <a:off x="263283" y="204883"/>
          <a:ext cx="1754352" cy="1754352"/>
        </a:xfrm>
        <a:prstGeom prst="pie">
          <a:avLst>
            <a:gd name="adj1" fmla="val 3240000"/>
            <a:gd name="adj2" fmla="val 756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Community &amp; campus  engagement</a:t>
          </a:r>
        </a:p>
      </dsp:txBody>
      <dsp:txXfrm>
        <a:off x="889838" y="1437107"/>
        <a:ext cx="501243" cy="459473"/>
      </dsp:txXfrm>
    </dsp:sp>
    <dsp:sp modelId="{3318CA0A-24CF-4CE1-A117-5C17008A245F}">
      <dsp:nvSpPr>
        <dsp:cNvPr id="0" name=""/>
        <dsp:cNvSpPr/>
      </dsp:nvSpPr>
      <dsp:spPr>
        <a:xfrm>
          <a:off x="233128" y="176061"/>
          <a:ext cx="1754352" cy="1754352"/>
        </a:xfrm>
        <a:prstGeom prst="pie">
          <a:avLst>
            <a:gd name="adj1" fmla="val 7560000"/>
            <a:gd name="adj2" fmla="val 1188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lang="en-US" sz="600" kern="1200"/>
        </a:p>
        <a:p>
          <a:pPr marL="0" lvl="0" indent="0" algn="ctr" defTabSz="266700">
            <a:lnSpc>
              <a:spcPct val="90000"/>
            </a:lnSpc>
            <a:spcBef>
              <a:spcPct val="0"/>
            </a:spcBef>
            <a:spcAft>
              <a:spcPct val="35000"/>
            </a:spcAft>
            <a:buNone/>
          </a:pPr>
          <a:r>
            <a:rPr lang="en-US" sz="600" b="1" kern="1200"/>
            <a:t>Academic &amp; personal  skill-building</a:t>
          </a:r>
        </a:p>
      </dsp:txBody>
      <dsp:txXfrm>
        <a:off x="335465" y="977633"/>
        <a:ext cx="522128" cy="417702"/>
      </dsp:txXfrm>
    </dsp:sp>
    <dsp:sp modelId="{9DE30E3C-94D1-44BD-9D13-88E3D3D4CF29}">
      <dsp:nvSpPr>
        <dsp:cNvPr id="0" name=""/>
        <dsp:cNvSpPr/>
      </dsp:nvSpPr>
      <dsp:spPr>
        <a:xfrm>
          <a:off x="238639" y="129279"/>
          <a:ext cx="1754352" cy="1754352"/>
        </a:xfrm>
        <a:prstGeom prst="pie">
          <a:avLst>
            <a:gd name="adj1" fmla="val 11880000"/>
            <a:gd name="adj2" fmla="val 162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b="1" kern="1200"/>
            <a:t>Intensive mentoring</a:t>
          </a:r>
        </a:p>
      </dsp:txBody>
      <dsp:txXfrm>
        <a:off x="513905" y="424177"/>
        <a:ext cx="563899" cy="375932"/>
      </dsp:txXfrm>
    </dsp:sp>
    <dsp:sp modelId="{6DC80BD8-3B85-4B0E-B48C-8107175D1BE7}">
      <dsp:nvSpPr>
        <dsp:cNvPr id="0" name=""/>
        <dsp:cNvSpPr/>
      </dsp:nvSpPr>
      <dsp:spPr>
        <a:xfrm>
          <a:off x="179242" y="20676"/>
          <a:ext cx="1971558" cy="1971558"/>
        </a:xfrm>
        <a:prstGeom prst="circularArrow">
          <a:avLst>
            <a:gd name="adj1" fmla="val 5085"/>
            <a:gd name="adj2" fmla="val 327528"/>
            <a:gd name="adj3" fmla="val 20192361"/>
            <a:gd name="adj4" fmla="val 16200324"/>
            <a:gd name="adj5" fmla="val 5932"/>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B24143-9712-4072-94CE-D15645847CA6}">
      <dsp:nvSpPr>
        <dsp:cNvPr id="0" name=""/>
        <dsp:cNvSpPr/>
      </dsp:nvSpPr>
      <dsp:spPr>
        <a:xfrm>
          <a:off x="194483" y="67443"/>
          <a:ext cx="1971558" cy="1971558"/>
        </a:xfrm>
        <a:prstGeom prst="circularArrow">
          <a:avLst>
            <a:gd name="adj1" fmla="val 5085"/>
            <a:gd name="adj2" fmla="val 327528"/>
            <a:gd name="adj3" fmla="val 2912753"/>
            <a:gd name="adj4" fmla="val 20519953"/>
            <a:gd name="adj5" fmla="val 5932"/>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C9FA55-33A5-4EBC-939A-0BA413AD9D99}">
      <dsp:nvSpPr>
        <dsp:cNvPr id="0" name=""/>
        <dsp:cNvSpPr/>
      </dsp:nvSpPr>
      <dsp:spPr>
        <a:xfrm>
          <a:off x="154680" y="96353"/>
          <a:ext cx="1971558" cy="1971558"/>
        </a:xfrm>
        <a:prstGeom prst="circularArrow">
          <a:avLst>
            <a:gd name="adj1" fmla="val 5085"/>
            <a:gd name="adj2" fmla="val 327528"/>
            <a:gd name="adj3" fmla="val 7232777"/>
            <a:gd name="adj4" fmla="val 3239695"/>
            <a:gd name="adj5" fmla="val 5932"/>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E17569-9B5F-4620-8169-952D94209676}">
      <dsp:nvSpPr>
        <dsp:cNvPr id="0" name=""/>
        <dsp:cNvSpPr/>
      </dsp:nvSpPr>
      <dsp:spPr>
        <a:xfrm>
          <a:off x="124404" y="67443"/>
          <a:ext cx="1971558" cy="1971558"/>
        </a:xfrm>
        <a:prstGeom prst="circularArrow">
          <a:avLst>
            <a:gd name="adj1" fmla="val 5085"/>
            <a:gd name="adj2" fmla="val 327528"/>
            <a:gd name="adj3" fmla="val 11552519"/>
            <a:gd name="adj4" fmla="val 7559718"/>
            <a:gd name="adj5" fmla="val 5932"/>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395505D-C627-4440-8BFC-8A5B53B8FD7A}">
      <dsp:nvSpPr>
        <dsp:cNvPr id="0" name=""/>
        <dsp:cNvSpPr/>
      </dsp:nvSpPr>
      <dsp:spPr>
        <a:xfrm>
          <a:off x="130119" y="20676"/>
          <a:ext cx="1971558" cy="1971558"/>
        </a:xfrm>
        <a:prstGeom prst="circularArrow">
          <a:avLst>
            <a:gd name="adj1" fmla="val 5085"/>
            <a:gd name="adj2" fmla="val 327528"/>
            <a:gd name="adj3" fmla="val 15872148"/>
            <a:gd name="adj4" fmla="val 11880111"/>
            <a:gd name="adj5" fmla="val 5932"/>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27DC-167A-4F02-876A-1AB78E6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Bartell, Denise</dc:creator>
  <cp:keywords/>
  <dc:description/>
  <cp:lastModifiedBy>Bartell, Denise</cp:lastModifiedBy>
  <cp:revision>3</cp:revision>
  <cp:lastPrinted>2016-11-29T15:44:00Z</cp:lastPrinted>
  <dcterms:created xsi:type="dcterms:W3CDTF">2017-08-18T15:49:00Z</dcterms:created>
  <dcterms:modified xsi:type="dcterms:W3CDTF">2017-08-18T15:51:00Z</dcterms:modified>
</cp:coreProperties>
</file>