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A8" w:rsidRDefault="00600BA8" w:rsidP="00AA1087">
      <w:pPr>
        <w:jc w:val="center"/>
      </w:pPr>
    </w:p>
    <w:p w:rsidR="008C34AD" w:rsidRPr="00E56AA2" w:rsidRDefault="00AA1087" w:rsidP="008C34AD">
      <w:pPr>
        <w:spacing w:after="0" w:line="240" w:lineRule="auto"/>
        <w:contextualSpacing/>
        <w:jc w:val="center"/>
        <w:rPr>
          <w:rFonts w:cstheme="minorHAnsi"/>
          <w:b/>
          <w:sz w:val="28"/>
          <w:szCs w:val="28"/>
        </w:rPr>
      </w:pPr>
      <w:r w:rsidRPr="00E56AA2">
        <w:rPr>
          <w:rFonts w:cstheme="minorHAnsi"/>
          <w:b/>
          <w:sz w:val="28"/>
          <w:szCs w:val="28"/>
        </w:rPr>
        <w:t>How Can Inclusive Excellence Help You?</w:t>
      </w:r>
    </w:p>
    <w:p w:rsidR="00AA1087" w:rsidRPr="00E56AA2" w:rsidRDefault="00AA1087" w:rsidP="008C34AD">
      <w:pPr>
        <w:spacing w:after="0" w:line="240" w:lineRule="auto"/>
        <w:contextualSpacing/>
        <w:jc w:val="center"/>
        <w:rPr>
          <w:rFonts w:cstheme="minorHAnsi"/>
          <w:b/>
          <w:sz w:val="28"/>
          <w:szCs w:val="28"/>
        </w:rPr>
      </w:pPr>
      <w:r w:rsidRPr="00E56AA2">
        <w:rPr>
          <w:rFonts w:cstheme="minorHAnsi"/>
          <w:b/>
          <w:sz w:val="28"/>
          <w:szCs w:val="28"/>
        </w:rPr>
        <w:t>Employee Resource Groups</w:t>
      </w:r>
      <w:r w:rsidR="008C34AD" w:rsidRPr="00E56AA2">
        <w:rPr>
          <w:rFonts w:cstheme="minorHAnsi"/>
          <w:b/>
          <w:sz w:val="28"/>
          <w:szCs w:val="28"/>
        </w:rPr>
        <w:t xml:space="preserve"> (ERGs)</w:t>
      </w:r>
    </w:p>
    <w:p w:rsidR="008C34AD" w:rsidRPr="00E56AA2" w:rsidRDefault="008C34AD" w:rsidP="008C34AD">
      <w:pPr>
        <w:spacing w:after="0" w:line="240" w:lineRule="auto"/>
        <w:contextualSpacing/>
        <w:jc w:val="center"/>
        <w:rPr>
          <w:rFonts w:cstheme="minorHAnsi"/>
          <w:b/>
          <w:sz w:val="28"/>
          <w:szCs w:val="28"/>
        </w:rPr>
      </w:pPr>
    </w:p>
    <w:p w:rsidR="00AA1087" w:rsidRPr="00E56AA2" w:rsidRDefault="00AA1087" w:rsidP="00AA1087">
      <w:pPr>
        <w:rPr>
          <w:rFonts w:cstheme="minorHAnsi"/>
          <w:sz w:val="24"/>
          <w:szCs w:val="24"/>
        </w:rPr>
      </w:pPr>
      <w:r w:rsidRPr="00E56AA2">
        <w:rPr>
          <w:rFonts w:cstheme="minorHAnsi"/>
          <w:sz w:val="24"/>
          <w:szCs w:val="24"/>
        </w:rPr>
        <w:t>Join one of the Employee Resource Groups to meet people, learn about our campus and community, socialize and find support when you need it:</w:t>
      </w:r>
    </w:p>
    <w:p w:rsidR="008C34AD" w:rsidRPr="00E56AA2" w:rsidRDefault="00AA1087" w:rsidP="008C34AD">
      <w:pPr>
        <w:spacing w:after="0" w:line="240" w:lineRule="auto"/>
        <w:contextualSpacing/>
        <w:rPr>
          <w:rFonts w:cstheme="minorHAnsi"/>
          <w:b/>
          <w:sz w:val="24"/>
          <w:szCs w:val="24"/>
          <w:u w:val="single"/>
        </w:rPr>
      </w:pPr>
      <w:r w:rsidRPr="00E56AA2">
        <w:rPr>
          <w:rFonts w:cstheme="minorHAnsi"/>
          <w:b/>
          <w:sz w:val="24"/>
          <w:szCs w:val="24"/>
          <w:u w:val="single"/>
        </w:rPr>
        <w:t>Ethnically Diverse Group of Employees (EDGE)</w:t>
      </w:r>
    </w:p>
    <w:p w:rsidR="00AA1087" w:rsidRPr="00E56AA2" w:rsidRDefault="00AA1087" w:rsidP="008C34AD">
      <w:pPr>
        <w:spacing w:after="0" w:line="240" w:lineRule="auto"/>
        <w:contextualSpacing/>
        <w:rPr>
          <w:rFonts w:cstheme="minorHAnsi"/>
          <w:sz w:val="24"/>
          <w:szCs w:val="24"/>
        </w:rPr>
      </w:pPr>
      <w:r w:rsidRPr="00E56AA2">
        <w:rPr>
          <w:rFonts w:cstheme="minorHAnsi"/>
          <w:b/>
          <w:sz w:val="24"/>
          <w:szCs w:val="24"/>
        </w:rPr>
        <w:t>EDGE</w:t>
      </w:r>
      <w:r w:rsidRPr="00E56AA2">
        <w:rPr>
          <w:rFonts w:cstheme="minorHAnsi"/>
          <w:sz w:val="24"/>
          <w:szCs w:val="24"/>
        </w:rPr>
        <w:t xml:space="preserve"> is open to all UW-Green Bay employees. Many of the members have ancestry that </w:t>
      </w:r>
      <w:r w:rsidR="008C34AD" w:rsidRPr="00E56AA2">
        <w:rPr>
          <w:rFonts w:cstheme="minorHAnsi"/>
          <w:sz w:val="24"/>
          <w:szCs w:val="24"/>
        </w:rPr>
        <w:t>i</w:t>
      </w:r>
      <w:r w:rsidRPr="00E56AA2">
        <w:rPr>
          <w:rFonts w:cstheme="minorHAnsi"/>
          <w:sz w:val="24"/>
          <w:szCs w:val="24"/>
        </w:rPr>
        <w:t>ncludes Asian, Latino, African, First Nations and Middle Eastern heritage along with many other nationalities.</w:t>
      </w:r>
    </w:p>
    <w:p w:rsidR="008C34AD" w:rsidRPr="00E56AA2" w:rsidRDefault="00AA1087" w:rsidP="008C34AD">
      <w:pPr>
        <w:spacing w:after="0" w:line="240" w:lineRule="auto"/>
        <w:rPr>
          <w:rFonts w:cstheme="minorHAnsi"/>
          <w:sz w:val="24"/>
          <w:szCs w:val="24"/>
        </w:rPr>
      </w:pPr>
      <w:r w:rsidRPr="00E56AA2">
        <w:rPr>
          <w:rFonts w:cstheme="minorHAnsi"/>
          <w:b/>
          <w:sz w:val="24"/>
          <w:szCs w:val="24"/>
        </w:rPr>
        <w:t>Mission:</w:t>
      </w:r>
      <w:r w:rsidRPr="00E56AA2">
        <w:rPr>
          <w:rFonts w:cstheme="minorHAnsi"/>
          <w:sz w:val="24"/>
          <w:szCs w:val="24"/>
        </w:rPr>
        <w:t xml:space="preserve"> This group works to ensure that UW-Green Bay’s ethnic minorities achieve their full potential as valued employees with its commitment to creating an environment that </w:t>
      </w:r>
      <w:r w:rsidR="008C34AD" w:rsidRPr="00E56AA2">
        <w:rPr>
          <w:rFonts w:cstheme="minorHAnsi"/>
          <w:sz w:val="24"/>
          <w:szCs w:val="24"/>
        </w:rPr>
        <w:t>r</w:t>
      </w:r>
      <w:r w:rsidRPr="00E56AA2">
        <w:rPr>
          <w:rFonts w:cstheme="minorHAnsi"/>
          <w:sz w:val="24"/>
          <w:szCs w:val="24"/>
        </w:rPr>
        <w:t>ecognizes, values and respects the differences we all bring to the workplace, allowing everyone to do their best work.</w:t>
      </w:r>
      <w:r w:rsidRPr="00E56AA2">
        <w:rPr>
          <w:rFonts w:cstheme="minorHAnsi"/>
          <w:sz w:val="24"/>
          <w:szCs w:val="24"/>
        </w:rPr>
        <w:br/>
      </w:r>
      <w:r w:rsidRPr="00E56AA2">
        <w:rPr>
          <w:rFonts w:cstheme="minorHAnsi"/>
          <w:b/>
          <w:sz w:val="24"/>
          <w:szCs w:val="24"/>
        </w:rPr>
        <w:t>Focus:</w:t>
      </w:r>
      <w:r w:rsidRPr="00E56AA2">
        <w:rPr>
          <w:rFonts w:cstheme="minorHAnsi"/>
          <w:sz w:val="24"/>
          <w:szCs w:val="24"/>
        </w:rPr>
        <w:t xml:space="preserve"> EDGE helps to promote the heritage of each ethnicity of their members by sharing their culture and through their offerings of educational opportunities, networking, cultural events, and social gatherings.</w:t>
      </w:r>
      <w:r w:rsidR="008C34AD" w:rsidRPr="00E56AA2">
        <w:rPr>
          <w:rFonts w:cstheme="minorHAnsi"/>
          <w:sz w:val="24"/>
          <w:szCs w:val="24"/>
        </w:rPr>
        <w:t xml:space="preserve"> </w:t>
      </w:r>
    </w:p>
    <w:p w:rsidR="00AA1087" w:rsidRPr="00E56AA2" w:rsidRDefault="00AA1087" w:rsidP="008C34AD">
      <w:pPr>
        <w:spacing w:after="0" w:line="240" w:lineRule="auto"/>
        <w:rPr>
          <w:rFonts w:eastAsia="Times New Roman" w:cstheme="minorHAnsi"/>
          <w:sz w:val="24"/>
          <w:szCs w:val="24"/>
        </w:rPr>
      </w:pPr>
      <w:r w:rsidRPr="00E56AA2">
        <w:rPr>
          <w:rFonts w:eastAsia="Times New Roman" w:cstheme="minorHAnsi"/>
          <w:b/>
          <w:sz w:val="24"/>
          <w:szCs w:val="24"/>
        </w:rPr>
        <w:t>For more information contact:</w:t>
      </w:r>
      <w:r w:rsidR="008C34AD" w:rsidRPr="00E56AA2">
        <w:rPr>
          <w:rFonts w:eastAsia="Times New Roman" w:cstheme="minorHAnsi"/>
          <w:sz w:val="24"/>
          <w:szCs w:val="24"/>
        </w:rPr>
        <w:t xml:space="preserve"> a)</w:t>
      </w:r>
      <w:r w:rsidRPr="00E56AA2">
        <w:rPr>
          <w:rFonts w:eastAsia="Times New Roman" w:cstheme="minorHAnsi"/>
          <w:sz w:val="24"/>
          <w:szCs w:val="24"/>
        </w:rPr>
        <w:t xml:space="preserve"> Mai J. Lo Lee, Interim Director, </w:t>
      </w:r>
      <w:proofErr w:type="spellStart"/>
      <w:r w:rsidRPr="00E56AA2">
        <w:rPr>
          <w:rFonts w:eastAsia="Times New Roman" w:cstheme="minorHAnsi"/>
          <w:sz w:val="24"/>
          <w:szCs w:val="24"/>
        </w:rPr>
        <w:t>MultiEthnic</w:t>
      </w:r>
      <w:proofErr w:type="spellEnd"/>
      <w:r w:rsidRPr="00E56AA2">
        <w:rPr>
          <w:rFonts w:eastAsia="Times New Roman" w:cstheme="minorHAnsi"/>
          <w:sz w:val="24"/>
          <w:szCs w:val="24"/>
        </w:rPr>
        <w:t xml:space="preserve"> Student Affairs (MESA) Office, </w:t>
      </w:r>
      <w:hyperlink r:id="rId5" w:history="1">
        <w:r w:rsidRPr="00E56AA2">
          <w:rPr>
            <w:rFonts w:eastAsia="Times New Roman" w:cstheme="minorHAnsi"/>
            <w:color w:val="0000FF"/>
            <w:sz w:val="24"/>
            <w:szCs w:val="24"/>
            <w:u w:val="single"/>
          </w:rPr>
          <w:t>lom@uwgb.edu</w:t>
        </w:r>
      </w:hyperlink>
      <w:r w:rsidRPr="00E56AA2">
        <w:rPr>
          <w:rFonts w:eastAsia="Times New Roman" w:cstheme="minorHAnsi"/>
          <w:sz w:val="24"/>
          <w:szCs w:val="24"/>
        </w:rPr>
        <w:t xml:space="preserve"> – 920-465-2522 </w:t>
      </w:r>
    </w:p>
    <w:p w:rsidR="00A64E29" w:rsidRPr="00E56AA2" w:rsidRDefault="00A64E29" w:rsidP="008C34AD">
      <w:pPr>
        <w:spacing w:after="0" w:line="240" w:lineRule="auto"/>
        <w:rPr>
          <w:rFonts w:eastAsia="Times New Roman" w:cstheme="minorHAnsi"/>
          <w:sz w:val="24"/>
          <w:szCs w:val="24"/>
        </w:rPr>
      </w:pPr>
    </w:p>
    <w:p w:rsidR="00A64E29" w:rsidRPr="00E56AA2" w:rsidRDefault="00A64E29" w:rsidP="008C34AD">
      <w:pPr>
        <w:spacing w:after="0" w:line="240" w:lineRule="auto"/>
        <w:rPr>
          <w:rFonts w:eastAsia="Times New Roman" w:cstheme="minorHAnsi"/>
          <w:b/>
          <w:sz w:val="24"/>
          <w:szCs w:val="24"/>
          <w:u w:val="single"/>
        </w:rPr>
      </w:pPr>
      <w:r w:rsidRPr="00E56AA2">
        <w:rPr>
          <w:rFonts w:eastAsia="Times New Roman" w:cstheme="minorHAnsi"/>
          <w:b/>
          <w:sz w:val="24"/>
          <w:szCs w:val="24"/>
          <w:u w:val="single"/>
        </w:rPr>
        <w:t>Group for International Employee Support (GIES)</w:t>
      </w:r>
    </w:p>
    <w:p w:rsidR="00A64E29" w:rsidRPr="00E56AA2" w:rsidRDefault="00A64E29" w:rsidP="008C34AD">
      <w:pPr>
        <w:spacing w:after="0" w:line="240" w:lineRule="auto"/>
        <w:rPr>
          <w:rFonts w:eastAsia="Times New Roman" w:cstheme="minorHAnsi"/>
          <w:b/>
          <w:sz w:val="24"/>
          <w:szCs w:val="24"/>
          <w:u w:val="single"/>
        </w:rPr>
      </w:pPr>
      <w:r w:rsidRPr="00E56AA2">
        <w:rPr>
          <w:rFonts w:cstheme="minorHAnsi"/>
          <w:color w:val="292F33"/>
          <w:sz w:val="24"/>
          <w:szCs w:val="24"/>
        </w:rPr>
        <w:t>Key interests: helping international employees with questions, concerns and just general social support.</w:t>
      </w:r>
      <w:r w:rsidRPr="00E56AA2">
        <w:rPr>
          <w:rFonts w:cstheme="minorHAnsi"/>
          <w:color w:val="292F33"/>
          <w:sz w:val="24"/>
          <w:szCs w:val="24"/>
        </w:rPr>
        <w:br/>
      </w:r>
      <w:r w:rsidRPr="00E56AA2">
        <w:rPr>
          <w:rFonts w:cstheme="minorHAnsi"/>
          <w:b/>
          <w:color w:val="292F33"/>
          <w:sz w:val="24"/>
          <w:szCs w:val="24"/>
        </w:rPr>
        <w:t>Mission:</w:t>
      </w:r>
      <w:r w:rsidRPr="00E56AA2">
        <w:rPr>
          <w:rFonts w:cstheme="minorHAnsi"/>
          <w:color w:val="292F33"/>
          <w:sz w:val="24"/>
          <w:szCs w:val="24"/>
        </w:rPr>
        <w:t xml:space="preserve"> to provide advice and support to international employees from all across the world.</w:t>
      </w:r>
      <w:r w:rsidRPr="00E56AA2">
        <w:rPr>
          <w:rFonts w:cstheme="minorHAnsi"/>
          <w:color w:val="292F33"/>
          <w:sz w:val="24"/>
          <w:szCs w:val="24"/>
        </w:rPr>
        <w:br/>
      </w:r>
      <w:r w:rsidRPr="00E56AA2">
        <w:rPr>
          <w:rFonts w:cstheme="minorHAnsi"/>
          <w:b/>
          <w:color w:val="292F33"/>
          <w:sz w:val="24"/>
          <w:szCs w:val="24"/>
        </w:rPr>
        <w:t>Focus:</w:t>
      </w:r>
      <w:r w:rsidRPr="00E56AA2">
        <w:rPr>
          <w:rFonts w:cstheme="minorHAnsi"/>
          <w:color w:val="292F33"/>
          <w:sz w:val="24"/>
          <w:szCs w:val="24"/>
        </w:rPr>
        <w:t xml:space="preserve"> The focus is on interacting and sharing experiences while also guiding each other to new and available resources or local cultural experiences. International employees get a chance to share knowledge and provide support to each other in an inclusive environment. Employees gather once a month during the academic year in a social setting.</w:t>
      </w:r>
      <w:r w:rsidRPr="00E56AA2">
        <w:rPr>
          <w:rFonts w:cstheme="minorHAnsi"/>
          <w:color w:val="292F33"/>
          <w:sz w:val="24"/>
          <w:szCs w:val="24"/>
        </w:rPr>
        <w:br/>
      </w:r>
      <w:r w:rsidRPr="00E56AA2">
        <w:rPr>
          <w:rFonts w:cstheme="minorHAnsi"/>
          <w:b/>
          <w:color w:val="292F33"/>
          <w:sz w:val="24"/>
          <w:szCs w:val="24"/>
        </w:rPr>
        <w:t>For more information contact:</w:t>
      </w:r>
      <w:r w:rsidRPr="00E56AA2">
        <w:rPr>
          <w:rFonts w:cstheme="minorHAnsi"/>
          <w:color w:val="292F33"/>
          <w:sz w:val="24"/>
          <w:szCs w:val="24"/>
        </w:rPr>
        <w:t> </w:t>
      </w:r>
      <w:r w:rsidRPr="00E56AA2">
        <w:rPr>
          <w:rFonts w:cstheme="minorHAnsi"/>
          <w:color w:val="292F33"/>
          <w:sz w:val="24"/>
          <w:szCs w:val="24"/>
        </w:rPr>
        <w:t xml:space="preserve"> a)</w:t>
      </w:r>
      <w:r w:rsidRPr="00E56AA2">
        <w:rPr>
          <w:rFonts w:cstheme="minorHAnsi"/>
          <w:color w:val="292F33"/>
          <w:sz w:val="24"/>
          <w:szCs w:val="24"/>
        </w:rPr>
        <w:t> </w:t>
      </w:r>
      <w:proofErr w:type="spellStart"/>
      <w:r w:rsidRPr="00E56AA2">
        <w:rPr>
          <w:rFonts w:cstheme="minorHAnsi"/>
          <w:color w:val="292F33"/>
          <w:sz w:val="24"/>
          <w:szCs w:val="24"/>
        </w:rPr>
        <w:t>Vallari</w:t>
      </w:r>
      <w:proofErr w:type="spellEnd"/>
      <w:r w:rsidRPr="00E56AA2">
        <w:rPr>
          <w:rFonts w:cstheme="minorHAnsi"/>
          <w:color w:val="292F33"/>
          <w:sz w:val="24"/>
          <w:szCs w:val="24"/>
        </w:rPr>
        <w:t xml:space="preserve"> Chandra (coordinator), Assistant Professor, </w:t>
      </w:r>
      <w:hyperlink r:id="rId6" w:history="1">
        <w:r w:rsidRPr="00E56AA2">
          <w:rPr>
            <w:rFonts w:cstheme="minorHAnsi"/>
            <w:color w:val="4472C4" w:themeColor="accent5"/>
            <w:sz w:val="24"/>
            <w:szCs w:val="24"/>
            <w:u w:val="single"/>
            <w:bdr w:val="none" w:sz="0" w:space="0" w:color="auto" w:frame="1"/>
          </w:rPr>
          <w:t>chandnav@uwgb.edu</w:t>
        </w:r>
      </w:hyperlink>
      <w:r w:rsidRPr="00E56AA2">
        <w:rPr>
          <w:rFonts w:cstheme="minorHAnsi"/>
          <w:color w:val="292F33"/>
          <w:sz w:val="24"/>
          <w:szCs w:val="24"/>
        </w:rPr>
        <w:t xml:space="preserve"> or 920-465-2496</w:t>
      </w:r>
      <w:r w:rsidRPr="00E56AA2">
        <w:rPr>
          <w:rFonts w:cstheme="minorHAnsi"/>
          <w:color w:val="292F33"/>
          <w:sz w:val="24"/>
          <w:szCs w:val="24"/>
        </w:rPr>
        <w:t>; b)</w:t>
      </w:r>
      <w:r w:rsidRPr="00E56AA2">
        <w:rPr>
          <w:rFonts w:cstheme="minorHAnsi"/>
          <w:color w:val="292F33"/>
          <w:sz w:val="24"/>
          <w:szCs w:val="24"/>
        </w:rPr>
        <w:t> </w:t>
      </w:r>
      <w:proofErr w:type="spellStart"/>
      <w:r w:rsidRPr="00E56AA2">
        <w:rPr>
          <w:rFonts w:cstheme="minorHAnsi"/>
          <w:color w:val="292F33"/>
          <w:sz w:val="24"/>
          <w:szCs w:val="24"/>
        </w:rPr>
        <w:t>Jagadeep</w:t>
      </w:r>
      <w:proofErr w:type="spellEnd"/>
      <w:r w:rsidRPr="00E56AA2">
        <w:rPr>
          <w:rFonts w:cstheme="minorHAnsi"/>
          <w:color w:val="292F33"/>
          <w:sz w:val="24"/>
          <w:szCs w:val="24"/>
        </w:rPr>
        <w:t xml:space="preserve"> </w:t>
      </w:r>
      <w:proofErr w:type="spellStart"/>
      <w:r w:rsidRPr="00E56AA2">
        <w:rPr>
          <w:rFonts w:cstheme="minorHAnsi"/>
          <w:color w:val="292F33"/>
          <w:sz w:val="24"/>
          <w:szCs w:val="24"/>
        </w:rPr>
        <w:t>Thota</w:t>
      </w:r>
      <w:proofErr w:type="spellEnd"/>
      <w:r w:rsidRPr="00E56AA2">
        <w:rPr>
          <w:rFonts w:cstheme="minorHAnsi"/>
          <w:color w:val="292F33"/>
          <w:sz w:val="24"/>
          <w:szCs w:val="24"/>
        </w:rPr>
        <w:t xml:space="preserve">, Assistant Professor, </w:t>
      </w:r>
      <w:hyperlink r:id="rId7" w:history="1">
        <w:r w:rsidRPr="00E56AA2">
          <w:rPr>
            <w:rFonts w:cstheme="minorHAnsi"/>
            <w:color w:val="4472C4" w:themeColor="accent5"/>
            <w:sz w:val="24"/>
            <w:szCs w:val="24"/>
            <w:u w:val="single"/>
            <w:bdr w:val="none" w:sz="0" w:space="0" w:color="auto" w:frame="1"/>
          </w:rPr>
          <w:t>thotaj@uwgb.edu</w:t>
        </w:r>
      </w:hyperlink>
      <w:r w:rsidRPr="00E56AA2">
        <w:rPr>
          <w:rFonts w:cstheme="minorHAnsi"/>
          <w:color w:val="4472C4" w:themeColor="accent5"/>
          <w:sz w:val="24"/>
          <w:szCs w:val="24"/>
        </w:rPr>
        <w:t> </w:t>
      </w:r>
      <w:r w:rsidRPr="00E56AA2">
        <w:rPr>
          <w:rFonts w:cstheme="minorHAnsi"/>
          <w:color w:val="292F33"/>
          <w:sz w:val="24"/>
          <w:szCs w:val="24"/>
        </w:rPr>
        <w:t>or 920-465-2817.</w:t>
      </w:r>
    </w:p>
    <w:p w:rsidR="00A64E29" w:rsidRPr="00E56AA2" w:rsidRDefault="00A64E29" w:rsidP="008C34AD">
      <w:pPr>
        <w:spacing w:after="0" w:line="240" w:lineRule="auto"/>
        <w:rPr>
          <w:rFonts w:eastAsia="Times New Roman" w:cstheme="minorHAnsi"/>
          <w:b/>
          <w:sz w:val="24"/>
          <w:szCs w:val="24"/>
          <w:u w:val="single"/>
        </w:rPr>
      </w:pPr>
    </w:p>
    <w:p w:rsidR="008C34AD" w:rsidRPr="00E56AA2" w:rsidRDefault="008C34AD" w:rsidP="008C34AD">
      <w:pPr>
        <w:spacing w:after="0" w:line="240" w:lineRule="auto"/>
        <w:rPr>
          <w:rFonts w:eastAsia="Times New Roman" w:cstheme="minorHAnsi"/>
          <w:sz w:val="24"/>
          <w:szCs w:val="24"/>
        </w:rPr>
      </w:pPr>
    </w:p>
    <w:p w:rsidR="008C34AD" w:rsidRPr="00E56AA2" w:rsidRDefault="00AA1087" w:rsidP="008C34AD">
      <w:pPr>
        <w:spacing w:before="100" w:beforeAutospacing="1" w:after="0" w:line="240" w:lineRule="auto"/>
        <w:contextualSpacing/>
        <w:outlineLvl w:val="3"/>
        <w:rPr>
          <w:rFonts w:eastAsia="Times New Roman" w:cstheme="minorHAnsi"/>
          <w:b/>
          <w:bCs/>
          <w:sz w:val="24"/>
          <w:szCs w:val="24"/>
          <w:u w:val="single"/>
        </w:rPr>
      </w:pPr>
      <w:r w:rsidRPr="00E56AA2">
        <w:rPr>
          <w:rFonts w:eastAsia="Times New Roman" w:cstheme="minorHAnsi"/>
          <w:b/>
          <w:bCs/>
          <w:sz w:val="24"/>
          <w:szCs w:val="24"/>
          <w:u w:val="single"/>
        </w:rPr>
        <w:t>Pride Center Employee Resource Group</w:t>
      </w:r>
    </w:p>
    <w:p w:rsidR="009A6229" w:rsidRPr="00E56AA2" w:rsidRDefault="00AA1087" w:rsidP="008C34AD">
      <w:pPr>
        <w:spacing w:before="100" w:beforeAutospacing="1" w:after="0" w:line="240" w:lineRule="auto"/>
        <w:contextualSpacing/>
        <w:outlineLvl w:val="3"/>
        <w:rPr>
          <w:rFonts w:eastAsia="Times New Roman" w:cstheme="minorHAnsi"/>
          <w:sz w:val="24"/>
          <w:szCs w:val="24"/>
        </w:rPr>
      </w:pPr>
      <w:r w:rsidRPr="00E56AA2">
        <w:rPr>
          <w:rFonts w:eastAsia="Times New Roman" w:cstheme="minorHAnsi"/>
          <w:b/>
          <w:sz w:val="24"/>
          <w:szCs w:val="24"/>
        </w:rPr>
        <w:t>Mission:</w:t>
      </w:r>
      <w:r w:rsidRPr="00E56AA2">
        <w:rPr>
          <w:rFonts w:eastAsia="Times New Roman" w:cstheme="minorHAnsi"/>
          <w:sz w:val="24"/>
          <w:szCs w:val="24"/>
        </w:rPr>
        <w:t xml:space="preserve"> to provide social/support to employees who support the mission of the UWGB Pride Center</w:t>
      </w:r>
      <w:r w:rsidR="008C34AD" w:rsidRPr="00E56AA2">
        <w:rPr>
          <w:rFonts w:eastAsia="Times New Roman" w:cstheme="minorHAnsi"/>
          <w:sz w:val="24"/>
          <w:szCs w:val="24"/>
        </w:rPr>
        <w:t xml:space="preserve"> and LGBTQ+ equity and inclusivity</w:t>
      </w:r>
      <w:r w:rsidRPr="00E56AA2">
        <w:rPr>
          <w:rFonts w:eastAsia="Times New Roman" w:cstheme="minorHAnsi"/>
          <w:sz w:val="24"/>
          <w:szCs w:val="24"/>
        </w:rPr>
        <w:br/>
      </w:r>
      <w:r w:rsidRPr="00E56AA2">
        <w:rPr>
          <w:rFonts w:eastAsia="Times New Roman" w:cstheme="minorHAnsi"/>
          <w:b/>
          <w:sz w:val="24"/>
          <w:szCs w:val="24"/>
        </w:rPr>
        <w:t xml:space="preserve">Focus: </w:t>
      </w:r>
      <w:r w:rsidRPr="00E56AA2">
        <w:rPr>
          <w:rFonts w:eastAsia="Times New Roman" w:cstheme="minorHAnsi"/>
          <w:sz w:val="24"/>
          <w:szCs w:val="24"/>
        </w:rPr>
        <w:t>employees gather one time per month during academic year for one to two hours, in employee homes, for social activity and support as needed. Typically employees gather for a potluck, conversation and to perhaps play board games.</w:t>
      </w:r>
      <w:r w:rsidR="008C34AD" w:rsidRPr="00E56AA2">
        <w:rPr>
          <w:rFonts w:eastAsia="Times New Roman" w:cstheme="minorHAnsi"/>
          <w:sz w:val="24"/>
          <w:szCs w:val="24"/>
        </w:rPr>
        <w:t xml:space="preserve"> </w:t>
      </w:r>
    </w:p>
    <w:p w:rsidR="00AA1087" w:rsidRPr="00E56AA2" w:rsidRDefault="00AA1087" w:rsidP="008C34AD">
      <w:pPr>
        <w:spacing w:before="100" w:beforeAutospacing="1" w:after="0" w:line="240" w:lineRule="auto"/>
        <w:contextualSpacing/>
        <w:outlineLvl w:val="3"/>
        <w:rPr>
          <w:rFonts w:eastAsia="Times New Roman" w:cstheme="minorHAnsi"/>
          <w:sz w:val="24"/>
          <w:szCs w:val="24"/>
        </w:rPr>
      </w:pPr>
      <w:r w:rsidRPr="00E56AA2">
        <w:rPr>
          <w:rFonts w:eastAsia="Times New Roman" w:cstheme="minorHAnsi"/>
          <w:b/>
          <w:sz w:val="24"/>
          <w:szCs w:val="24"/>
        </w:rPr>
        <w:t>For more information contact</w:t>
      </w:r>
      <w:r w:rsidR="008C34AD" w:rsidRPr="00E56AA2">
        <w:rPr>
          <w:rFonts w:eastAsia="Times New Roman" w:cstheme="minorHAnsi"/>
          <w:b/>
          <w:sz w:val="24"/>
          <w:szCs w:val="24"/>
        </w:rPr>
        <w:t>:</w:t>
      </w:r>
      <w:r w:rsidR="008C34AD" w:rsidRPr="00E56AA2">
        <w:rPr>
          <w:rFonts w:eastAsia="Times New Roman" w:cstheme="minorHAnsi"/>
          <w:sz w:val="24"/>
          <w:szCs w:val="24"/>
        </w:rPr>
        <w:t xml:space="preserve"> a)</w:t>
      </w:r>
      <w:r w:rsidR="00E56AA2" w:rsidRPr="00E56AA2">
        <w:rPr>
          <w:rFonts w:eastAsia="Times New Roman" w:cstheme="minorHAnsi"/>
          <w:sz w:val="24"/>
          <w:szCs w:val="24"/>
        </w:rPr>
        <w:t xml:space="preserve"> </w:t>
      </w:r>
      <w:r w:rsidRPr="00E56AA2">
        <w:rPr>
          <w:rFonts w:eastAsia="Times New Roman" w:cstheme="minorHAnsi"/>
          <w:sz w:val="24"/>
          <w:szCs w:val="24"/>
        </w:rPr>
        <w:t xml:space="preserve">Stacie Christian, Director of Inclusive Excellence </w:t>
      </w:r>
      <w:r w:rsidR="008C34AD" w:rsidRPr="00E56AA2">
        <w:rPr>
          <w:rFonts w:eastAsia="Times New Roman" w:cstheme="minorHAnsi"/>
          <w:sz w:val="24"/>
          <w:szCs w:val="24"/>
        </w:rPr>
        <w:t>&amp;</w:t>
      </w:r>
      <w:r w:rsidRPr="00E56AA2">
        <w:rPr>
          <w:rFonts w:eastAsia="Times New Roman" w:cstheme="minorHAnsi"/>
          <w:sz w:val="24"/>
          <w:szCs w:val="24"/>
        </w:rPr>
        <w:t xml:space="preserve"> Pride Center; lecturer for Human Development/Psychology Program at </w:t>
      </w:r>
      <w:hyperlink r:id="rId8" w:history="1">
        <w:r w:rsidRPr="00E56AA2">
          <w:rPr>
            <w:rFonts w:eastAsia="Times New Roman" w:cstheme="minorHAnsi"/>
            <w:color w:val="0000FF"/>
            <w:sz w:val="24"/>
            <w:szCs w:val="24"/>
            <w:u w:val="single"/>
          </w:rPr>
          <w:t>christis@uwgb.edu</w:t>
        </w:r>
      </w:hyperlink>
      <w:r w:rsidRPr="00E56AA2">
        <w:rPr>
          <w:rFonts w:eastAsia="Times New Roman" w:cstheme="minorHAnsi"/>
          <w:sz w:val="24"/>
          <w:szCs w:val="24"/>
        </w:rPr>
        <w:t> or at 920-465-2167</w:t>
      </w:r>
      <w:r w:rsidR="008C34AD" w:rsidRPr="00E56AA2">
        <w:rPr>
          <w:rFonts w:eastAsia="Times New Roman" w:cstheme="minorHAnsi"/>
          <w:sz w:val="24"/>
          <w:szCs w:val="24"/>
        </w:rPr>
        <w:t>; b)</w:t>
      </w:r>
      <w:r w:rsidR="00A64E29" w:rsidRPr="00E56AA2">
        <w:rPr>
          <w:rFonts w:eastAsia="Times New Roman" w:cstheme="minorHAnsi"/>
          <w:sz w:val="24"/>
          <w:szCs w:val="24"/>
        </w:rPr>
        <w:t xml:space="preserve"> </w:t>
      </w:r>
      <w:r w:rsidR="00E56AA2" w:rsidRPr="00E56AA2">
        <w:rPr>
          <w:rFonts w:cstheme="minorHAnsi"/>
          <w:color w:val="292F33"/>
          <w:sz w:val="24"/>
          <w:szCs w:val="24"/>
        </w:rPr>
        <w:t xml:space="preserve">James </w:t>
      </w:r>
      <w:r w:rsidR="00E56AA2" w:rsidRPr="00E56AA2">
        <w:rPr>
          <w:rFonts w:cstheme="minorHAnsi"/>
          <w:color w:val="292F33"/>
          <w:sz w:val="24"/>
          <w:szCs w:val="24"/>
        </w:rPr>
        <w:t xml:space="preserve">Conduct and Accommodations Coordinator, </w:t>
      </w:r>
      <w:hyperlink r:id="rId9" w:history="1">
        <w:r w:rsidR="00E56AA2" w:rsidRPr="00E56AA2">
          <w:rPr>
            <w:rFonts w:cstheme="minorHAnsi"/>
            <w:color w:val="4472C4" w:themeColor="accent5"/>
            <w:sz w:val="24"/>
            <w:szCs w:val="24"/>
            <w:u w:val="single"/>
            <w:bdr w:val="none" w:sz="0" w:space="0" w:color="auto" w:frame="1"/>
          </w:rPr>
          <w:t>zarlingj@uwgb.edu</w:t>
        </w:r>
      </w:hyperlink>
      <w:r w:rsidR="00E56AA2" w:rsidRPr="00E56AA2">
        <w:rPr>
          <w:rFonts w:cstheme="minorHAnsi"/>
          <w:color w:val="292F33"/>
          <w:sz w:val="24"/>
          <w:szCs w:val="24"/>
        </w:rPr>
        <w:t xml:space="preserve"> or 920-465-2236</w:t>
      </w:r>
    </w:p>
    <w:p w:rsidR="008C34AD" w:rsidRPr="00E56AA2" w:rsidRDefault="008C34AD" w:rsidP="008C34AD">
      <w:pPr>
        <w:spacing w:before="100" w:beforeAutospacing="1" w:after="0" w:line="240" w:lineRule="auto"/>
        <w:contextualSpacing/>
        <w:outlineLvl w:val="3"/>
        <w:rPr>
          <w:rFonts w:eastAsia="Times New Roman" w:cstheme="minorHAnsi"/>
          <w:sz w:val="24"/>
          <w:szCs w:val="24"/>
        </w:rPr>
      </w:pPr>
    </w:p>
    <w:p w:rsidR="00AA1087" w:rsidRPr="00E56AA2" w:rsidRDefault="00AA1087" w:rsidP="008C34AD">
      <w:pPr>
        <w:spacing w:before="100" w:beforeAutospacing="1" w:after="0" w:line="240" w:lineRule="auto"/>
        <w:contextualSpacing/>
        <w:outlineLvl w:val="3"/>
        <w:rPr>
          <w:rFonts w:eastAsia="Times New Roman" w:cstheme="minorHAnsi"/>
          <w:b/>
          <w:bCs/>
          <w:sz w:val="24"/>
          <w:szCs w:val="24"/>
          <w:u w:val="single"/>
        </w:rPr>
      </w:pPr>
      <w:r w:rsidRPr="00E56AA2">
        <w:rPr>
          <w:rFonts w:eastAsia="Times New Roman" w:cstheme="minorHAnsi"/>
          <w:b/>
          <w:bCs/>
          <w:sz w:val="24"/>
          <w:szCs w:val="24"/>
          <w:u w:val="single"/>
        </w:rPr>
        <w:t>Veterans Employee Resource Group</w:t>
      </w:r>
    </w:p>
    <w:p w:rsidR="009A6229" w:rsidRPr="00E56AA2" w:rsidRDefault="00AA1087" w:rsidP="008C34AD">
      <w:pPr>
        <w:spacing w:after="0" w:line="240" w:lineRule="auto"/>
        <w:contextualSpacing/>
        <w:rPr>
          <w:rFonts w:eastAsia="Times New Roman" w:cstheme="minorHAnsi"/>
          <w:sz w:val="24"/>
          <w:szCs w:val="24"/>
        </w:rPr>
      </w:pPr>
      <w:r w:rsidRPr="00E56AA2">
        <w:rPr>
          <w:rFonts w:eastAsia="Times New Roman" w:cstheme="minorHAnsi"/>
          <w:b/>
          <w:sz w:val="24"/>
          <w:szCs w:val="24"/>
        </w:rPr>
        <w:t>Mission:</w:t>
      </w:r>
      <w:r w:rsidRPr="00E56AA2">
        <w:rPr>
          <w:rFonts w:eastAsia="Times New Roman" w:cstheme="minorHAnsi"/>
          <w:sz w:val="24"/>
          <w:szCs w:val="24"/>
        </w:rPr>
        <w:t xml:space="preserve"> to provide social/support to employees who support the mission of Veterans on campus</w:t>
      </w:r>
      <w:r w:rsidRPr="00E56AA2">
        <w:rPr>
          <w:rFonts w:eastAsia="Times New Roman" w:cstheme="minorHAnsi"/>
          <w:sz w:val="24"/>
          <w:szCs w:val="24"/>
        </w:rPr>
        <w:br/>
      </w:r>
      <w:r w:rsidRPr="00E56AA2">
        <w:rPr>
          <w:rFonts w:eastAsia="Times New Roman" w:cstheme="minorHAnsi"/>
          <w:b/>
          <w:sz w:val="24"/>
          <w:szCs w:val="24"/>
        </w:rPr>
        <w:t>Focus:</w:t>
      </w:r>
      <w:r w:rsidRPr="00E56AA2">
        <w:rPr>
          <w:rFonts w:eastAsia="Times New Roman" w:cstheme="minorHAnsi"/>
          <w:sz w:val="24"/>
          <w:szCs w:val="24"/>
        </w:rPr>
        <w:t xml:space="preserve"> employees gather one time per month during academic year for one to two hours, in employee homes, for social activity and support as needed. This group provides support for employees who are Veterans and for support of students who are Veterans.</w:t>
      </w:r>
      <w:r w:rsidR="008C34AD" w:rsidRPr="00E56AA2">
        <w:rPr>
          <w:rFonts w:eastAsia="Times New Roman" w:cstheme="minorHAnsi"/>
          <w:sz w:val="24"/>
          <w:szCs w:val="24"/>
        </w:rPr>
        <w:t xml:space="preserve"> </w:t>
      </w:r>
    </w:p>
    <w:p w:rsidR="008C34AD" w:rsidRPr="00E56AA2" w:rsidRDefault="00AA1087" w:rsidP="008C34AD">
      <w:pPr>
        <w:spacing w:after="0" w:line="240" w:lineRule="auto"/>
        <w:contextualSpacing/>
        <w:rPr>
          <w:rFonts w:eastAsia="Times New Roman" w:cstheme="minorHAnsi"/>
          <w:sz w:val="24"/>
          <w:szCs w:val="24"/>
        </w:rPr>
      </w:pPr>
      <w:r w:rsidRPr="00E56AA2">
        <w:rPr>
          <w:rFonts w:eastAsia="Times New Roman" w:cstheme="minorHAnsi"/>
          <w:b/>
          <w:sz w:val="24"/>
          <w:szCs w:val="24"/>
        </w:rPr>
        <w:t>For more information contact:</w:t>
      </w:r>
      <w:r w:rsidR="009A6229" w:rsidRPr="00E56AA2">
        <w:rPr>
          <w:rFonts w:eastAsia="Times New Roman" w:cstheme="minorHAnsi"/>
          <w:b/>
          <w:sz w:val="24"/>
          <w:szCs w:val="24"/>
        </w:rPr>
        <w:t xml:space="preserve"> </w:t>
      </w:r>
      <w:r w:rsidR="009A6229" w:rsidRPr="00E56AA2">
        <w:rPr>
          <w:rFonts w:eastAsia="Times New Roman" w:cstheme="minorHAnsi"/>
          <w:sz w:val="24"/>
          <w:szCs w:val="24"/>
        </w:rPr>
        <w:t>a)</w:t>
      </w:r>
      <w:r w:rsidRPr="00E56AA2">
        <w:rPr>
          <w:rFonts w:eastAsia="Times New Roman" w:cstheme="minorHAnsi"/>
          <w:sz w:val="24"/>
          <w:szCs w:val="24"/>
        </w:rPr>
        <w:t xml:space="preserve"> Elaina </w:t>
      </w:r>
      <w:proofErr w:type="spellStart"/>
      <w:r w:rsidRPr="00E56AA2">
        <w:rPr>
          <w:rFonts w:eastAsia="Times New Roman" w:cstheme="minorHAnsi"/>
          <w:sz w:val="24"/>
          <w:szCs w:val="24"/>
        </w:rPr>
        <w:t>Koltz</w:t>
      </w:r>
      <w:proofErr w:type="spellEnd"/>
      <w:r w:rsidRPr="00E56AA2">
        <w:rPr>
          <w:rFonts w:eastAsia="Times New Roman" w:cstheme="minorHAnsi"/>
          <w:sz w:val="24"/>
          <w:szCs w:val="24"/>
        </w:rPr>
        <w:t xml:space="preserve">, Senior Advisor, Financial Aid, at </w:t>
      </w:r>
      <w:hyperlink r:id="rId10" w:history="1">
        <w:r w:rsidRPr="00E56AA2">
          <w:rPr>
            <w:rFonts w:eastAsia="Times New Roman" w:cstheme="minorHAnsi"/>
            <w:color w:val="0000FF"/>
            <w:sz w:val="24"/>
            <w:szCs w:val="24"/>
            <w:u w:val="single"/>
          </w:rPr>
          <w:t>koltze@uwgb.edu</w:t>
        </w:r>
      </w:hyperlink>
      <w:r w:rsidRPr="00E56AA2">
        <w:rPr>
          <w:rFonts w:eastAsia="Times New Roman" w:cstheme="minorHAnsi"/>
          <w:sz w:val="24"/>
          <w:szCs w:val="24"/>
        </w:rPr>
        <w:t> or at 920-465-2065</w:t>
      </w:r>
      <w:r w:rsidR="009A6229" w:rsidRPr="00E56AA2">
        <w:rPr>
          <w:rFonts w:eastAsia="Times New Roman" w:cstheme="minorHAnsi"/>
          <w:sz w:val="24"/>
          <w:szCs w:val="24"/>
        </w:rPr>
        <w:t xml:space="preserve">; b) </w:t>
      </w:r>
      <w:r w:rsidRPr="00E56AA2">
        <w:rPr>
          <w:rFonts w:eastAsia="Times New Roman" w:cstheme="minorHAnsi"/>
          <w:sz w:val="24"/>
          <w:szCs w:val="24"/>
        </w:rPr>
        <w:t xml:space="preserve">Ronald </w:t>
      </w:r>
      <w:proofErr w:type="spellStart"/>
      <w:r w:rsidRPr="00E56AA2">
        <w:rPr>
          <w:rFonts w:eastAsia="Times New Roman" w:cstheme="minorHAnsi"/>
          <w:sz w:val="24"/>
          <w:szCs w:val="24"/>
        </w:rPr>
        <w:t>Kottnitz</w:t>
      </w:r>
      <w:proofErr w:type="spellEnd"/>
      <w:r w:rsidRPr="00E56AA2">
        <w:rPr>
          <w:rFonts w:eastAsia="Times New Roman" w:cstheme="minorHAnsi"/>
          <w:sz w:val="24"/>
          <w:szCs w:val="24"/>
        </w:rPr>
        <w:t xml:space="preserve">, IS Supervisor, Academic Technology Services at </w:t>
      </w:r>
      <w:hyperlink r:id="rId11" w:history="1">
        <w:r w:rsidRPr="00E56AA2">
          <w:rPr>
            <w:rFonts w:eastAsia="Times New Roman" w:cstheme="minorHAnsi"/>
            <w:color w:val="0000FF"/>
            <w:sz w:val="24"/>
            <w:szCs w:val="24"/>
            <w:u w:val="single"/>
          </w:rPr>
          <w:t>kottnitr@uwgb.edu</w:t>
        </w:r>
      </w:hyperlink>
      <w:r w:rsidRPr="00E56AA2">
        <w:rPr>
          <w:rFonts w:eastAsia="Times New Roman" w:cstheme="minorHAnsi"/>
          <w:sz w:val="24"/>
          <w:szCs w:val="24"/>
        </w:rPr>
        <w:t> or 920-465-2792</w:t>
      </w:r>
    </w:p>
    <w:p w:rsidR="00E56AA2" w:rsidRPr="00E56AA2" w:rsidRDefault="00E56AA2" w:rsidP="00E56AA2">
      <w:pPr>
        <w:spacing w:after="0" w:line="240" w:lineRule="auto"/>
        <w:rPr>
          <w:rFonts w:eastAsia="Times New Roman" w:cstheme="minorHAnsi"/>
          <w:sz w:val="24"/>
          <w:szCs w:val="24"/>
        </w:rPr>
      </w:pPr>
      <w:r w:rsidRPr="00E56AA2">
        <w:rPr>
          <w:rFonts w:eastAsia="Times New Roman" w:cstheme="minorHAnsi"/>
          <w:color w:val="292F33"/>
          <w:sz w:val="24"/>
          <w:szCs w:val="24"/>
        </w:rPr>
        <w:t xml:space="preserve">  </w:t>
      </w:r>
    </w:p>
    <w:p w:rsidR="00E56AA2" w:rsidRPr="00E56AA2" w:rsidRDefault="00E56AA2" w:rsidP="00E56AA2">
      <w:pPr>
        <w:spacing w:after="0" w:line="432" w:lineRule="atLeast"/>
        <w:textAlignment w:val="baseline"/>
        <w:outlineLvl w:val="3"/>
        <w:rPr>
          <w:rFonts w:eastAsia="Times New Roman" w:cstheme="minorHAnsi"/>
          <w:b/>
          <w:bCs/>
          <w:color w:val="4C4C4C"/>
          <w:sz w:val="24"/>
          <w:szCs w:val="24"/>
        </w:rPr>
      </w:pPr>
      <w:r w:rsidRPr="00E56AA2">
        <w:rPr>
          <w:rFonts w:eastAsia="Times New Roman" w:cstheme="minorHAnsi"/>
          <w:b/>
          <w:bCs/>
          <w:color w:val="4C4C4C"/>
          <w:sz w:val="24"/>
          <w:szCs w:val="24"/>
          <w:bdr w:val="none" w:sz="0" w:space="0" w:color="auto" w:frame="1"/>
        </w:rPr>
        <w:t xml:space="preserve">Woman’s leadership Network Employee Resource Group </w:t>
      </w:r>
    </w:p>
    <w:p w:rsidR="00E56AA2" w:rsidRPr="00E56AA2" w:rsidRDefault="00E56AA2" w:rsidP="00E56AA2">
      <w:pPr>
        <w:spacing w:after="0" w:line="240" w:lineRule="auto"/>
        <w:rPr>
          <w:rFonts w:eastAsia="Times New Roman" w:cstheme="minorHAnsi"/>
          <w:sz w:val="24"/>
          <w:szCs w:val="24"/>
        </w:rPr>
      </w:pPr>
      <w:r w:rsidRPr="00E56AA2">
        <w:rPr>
          <w:rFonts w:eastAsia="Times New Roman" w:cstheme="minorHAnsi"/>
          <w:b/>
          <w:color w:val="292F33"/>
          <w:sz w:val="24"/>
          <w:szCs w:val="24"/>
        </w:rPr>
        <w:t>Mission:</w:t>
      </w:r>
      <w:r w:rsidRPr="00E56AA2">
        <w:rPr>
          <w:rFonts w:eastAsia="Times New Roman" w:cstheme="minorHAnsi"/>
          <w:color w:val="292F33"/>
          <w:sz w:val="24"/>
          <w:szCs w:val="24"/>
        </w:rPr>
        <w:t xml:space="preserve"> to connect, encourage, mentor and help woman advance in higher education and community organizations. </w:t>
      </w:r>
      <w:r w:rsidRPr="00E56AA2">
        <w:rPr>
          <w:rFonts w:eastAsia="Times New Roman" w:cstheme="minorHAnsi"/>
          <w:color w:val="292F33"/>
          <w:sz w:val="24"/>
          <w:szCs w:val="24"/>
        </w:rPr>
        <w:br/>
        <w:t xml:space="preserve">Focus: </w:t>
      </w:r>
    </w:p>
    <w:p w:rsidR="00E56AA2" w:rsidRPr="00E56AA2" w:rsidRDefault="00E56AA2" w:rsidP="00E56AA2">
      <w:pPr>
        <w:numPr>
          <w:ilvl w:val="0"/>
          <w:numId w:val="6"/>
        </w:numPr>
        <w:spacing w:after="0" w:line="408" w:lineRule="atLeast"/>
        <w:ind w:left="480"/>
        <w:textAlignment w:val="baseline"/>
        <w:rPr>
          <w:rFonts w:eastAsia="Times New Roman" w:cstheme="minorHAnsi"/>
          <w:color w:val="292F33"/>
          <w:sz w:val="24"/>
          <w:szCs w:val="24"/>
        </w:rPr>
      </w:pPr>
      <w:r w:rsidRPr="00E56AA2">
        <w:rPr>
          <w:rFonts w:eastAsia="Times New Roman" w:cstheme="minorHAnsi"/>
          <w:b/>
          <w:bCs/>
          <w:color w:val="292F33"/>
          <w:sz w:val="24"/>
          <w:szCs w:val="24"/>
          <w:bdr w:val="none" w:sz="0" w:space="0" w:color="auto" w:frame="1"/>
        </w:rPr>
        <w:t xml:space="preserve">Leadership: </w:t>
      </w:r>
      <w:r w:rsidRPr="00E56AA2">
        <w:rPr>
          <w:rFonts w:eastAsia="Times New Roman" w:cstheme="minorHAnsi"/>
          <w:color w:val="292F33"/>
          <w:sz w:val="24"/>
          <w:szCs w:val="24"/>
        </w:rPr>
        <w:t>We are committed to developing the leaders of tomorrow. </w:t>
      </w:r>
    </w:p>
    <w:p w:rsidR="00E56AA2" w:rsidRPr="00E56AA2" w:rsidRDefault="00E56AA2" w:rsidP="00E56AA2">
      <w:pPr>
        <w:numPr>
          <w:ilvl w:val="0"/>
          <w:numId w:val="6"/>
        </w:numPr>
        <w:spacing w:after="0" w:line="408" w:lineRule="atLeast"/>
        <w:ind w:left="480"/>
        <w:textAlignment w:val="baseline"/>
        <w:rPr>
          <w:rFonts w:eastAsia="Times New Roman" w:cstheme="minorHAnsi"/>
          <w:color w:val="292F33"/>
          <w:sz w:val="24"/>
          <w:szCs w:val="24"/>
        </w:rPr>
      </w:pPr>
      <w:r w:rsidRPr="00E56AA2">
        <w:rPr>
          <w:rFonts w:eastAsia="Times New Roman" w:cstheme="minorHAnsi"/>
          <w:b/>
          <w:bCs/>
          <w:color w:val="292F33"/>
          <w:sz w:val="24"/>
          <w:szCs w:val="24"/>
          <w:bdr w:val="none" w:sz="0" w:space="0" w:color="auto" w:frame="1"/>
        </w:rPr>
        <w:t xml:space="preserve">Diversity: </w:t>
      </w:r>
      <w:r w:rsidRPr="00E56AA2">
        <w:rPr>
          <w:rFonts w:eastAsia="Times New Roman" w:cstheme="minorHAnsi"/>
          <w:color w:val="292F33"/>
          <w:sz w:val="24"/>
          <w:szCs w:val="24"/>
        </w:rPr>
        <w:t>We welcome participants of every race, color, age, ethnicity, sex, sexual orientation, gender and/or gender identity or expression, martial or parental status, citizenship status, religion, national origin, age, veteran or military status, and ability.</w:t>
      </w:r>
    </w:p>
    <w:p w:rsidR="00E56AA2" w:rsidRPr="00E56AA2" w:rsidRDefault="00E56AA2" w:rsidP="00E56AA2">
      <w:pPr>
        <w:numPr>
          <w:ilvl w:val="0"/>
          <w:numId w:val="6"/>
        </w:numPr>
        <w:spacing w:after="0" w:line="408" w:lineRule="atLeast"/>
        <w:ind w:left="480"/>
        <w:textAlignment w:val="baseline"/>
        <w:rPr>
          <w:rFonts w:eastAsia="Times New Roman" w:cstheme="minorHAnsi"/>
          <w:color w:val="292F33"/>
          <w:sz w:val="24"/>
          <w:szCs w:val="24"/>
        </w:rPr>
      </w:pPr>
      <w:r w:rsidRPr="00E56AA2">
        <w:rPr>
          <w:rFonts w:eastAsia="Times New Roman" w:cstheme="minorHAnsi"/>
          <w:b/>
          <w:bCs/>
          <w:color w:val="292F33"/>
          <w:sz w:val="24"/>
          <w:szCs w:val="24"/>
          <w:bdr w:val="none" w:sz="0" w:space="0" w:color="auto" w:frame="1"/>
        </w:rPr>
        <w:t xml:space="preserve">Equity: </w:t>
      </w:r>
      <w:r w:rsidRPr="00E56AA2">
        <w:rPr>
          <w:rFonts w:eastAsia="Times New Roman" w:cstheme="minorHAnsi"/>
          <w:color w:val="292F33"/>
          <w:sz w:val="24"/>
          <w:szCs w:val="24"/>
        </w:rPr>
        <w:t>We believe in equal opportunity for women in all areas. </w:t>
      </w:r>
    </w:p>
    <w:p w:rsidR="00E56AA2" w:rsidRPr="00E56AA2" w:rsidRDefault="00E56AA2" w:rsidP="00E56AA2">
      <w:pPr>
        <w:numPr>
          <w:ilvl w:val="0"/>
          <w:numId w:val="6"/>
        </w:numPr>
        <w:spacing w:after="0" w:line="408" w:lineRule="atLeast"/>
        <w:ind w:left="480"/>
        <w:textAlignment w:val="baseline"/>
        <w:rPr>
          <w:rFonts w:eastAsia="Times New Roman" w:cstheme="minorHAnsi"/>
          <w:color w:val="292F33"/>
          <w:sz w:val="24"/>
          <w:szCs w:val="24"/>
        </w:rPr>
      </w:pPr>
      <w:r w:rsidRPr="00E56AA2">
        <w:rPr>
          <w:rFonts w:eastAsia="Times New Roman" w:cstheme="minorHAnsi"/>
          <w:b/>
          <w:bCs/>
          <w:color w:val="292F33"/>
          <w:sz w:val="24"/>
          <w:szCs w:val="24"/>
          <w:bdr w:val="none" w:sz="0" w:space="0" w:color="auto" w:frame="1"/>
        </w:rPr>
        <w:t>Empowerment:</w:t>
      </w:r>
      <w:r w:rsidRPr="00E56AA2">
        <w:rPr>
          <w:rFonts w:eastAsia="Times New Roman" w:cstheme="minorHAnsi"/>
          <w:color w:val="292F33"/>
          <w:sz w:val="24"/>
          <w:szCs w:val="24"/>
        </w:rPr>
        <w:t xml:space="preserve"> We strive to provide women with the tools, support, and network to be successful in their professional and personal lives.</w:t>
      </w:r>
      <w:r>
        <w:rPr>
          <w:rFonts w:eastAsia="Times New Roman" w:cstheme="minorHAnsi"/>
          <w:color w:val="292F33"/>
          <w:sz w:val="24"/>
          <w:szCs w:val="24"/>
        </w:rPr>
        <w:t xml:space="preserve"> </w:t>
      </w:r>
      <w:r w:rsidRPr="00E56AA2">
        <w:rPr>
          <w:rFonts w:eastAsia="Times New Roman" w:cstheme="minorHAnsi"/>
          <w:color w:val="292F33"/>
          <w:sz w:val="24"/>
          <w:szCs w:val="24"/>
        </w:rPr>
        <w:t>Quarterly meetings and a summer book discussion</w:t>
      </w:r>
    </w:p>
    <w:p w:rsidR="00E56AA2" w:rsidRPr="00E56AA2" w:rsidRDefault="00E56AA2" w:rsidP="00E56AA2">
      <w:pPr>
        <w:spacing w:after="0" w:line="240" w:lineRule="auto"/>
        <w:contextualSpacing/>
        <w:rPr>
          <w:rFonts w:eastAsia="Times New Roman" w:cstheme="minorHAnsi"/>
          <w:sz w:val="24"/>
          <w:szCs w:val="24"/>
        </w:rPr>
      </w:pPr>
      <w:r w:rsidRPr="00E56AA2">
        <w:rPr>
          <w:rFonts w:eastAsia="Times New Roman" w:cstheme="minorHAnsi"/>
          <w:color w:val="292F33"/>
          <w:sz w:val="24"/>
          <w:szCs w:val="24"/>
        </w:rPr>
        <w:t>For more information contact:</w:t>
      </w:r>
      <w:r>
        <w:rPr>
          <w:rFonts w:eastAsia="Times New Roman" w:cstheme="minorHAnsi"/>
          <w:color w:val="292F33"/>
          <w:sz w:val="24"/>
          <w:szCs w:val="24"/>
        </w:rPr>
        <w:t xml:space="preserve"> </w:t>
      </w:r>
      <w:r w:rsidRPr="00E56AA2">
        <w:rPr>
          <w:rFonts w:eastAsia="Times New Roman" w:cstheme="minorHAnsi"/>
          <w:color w:val="292F33"/>
          <w:sz w:val="24"/>
          <w:szCs w:val="24"/>
        </w:rPr>
        <w:t xml:space="preserve">Sheryl Van Gruensven, Vice Chancellor for Business &amp; Finance, </w:t>
      </w:r>
      <w:hyperlink r:id="rId12" w:history="1">
        <w:r w:rsidRPr="00E56AA2">
          <w:rPr>
            <w:rFonts w:eastAsia="Times New Roman" w:cstheme="minorHAnsi"/>
            <w:color w:val="4472C4" w:themeColor="accent5"/>
            <w:sz w:val="24"/>
            <w:szCs w:val="24"/>
            <w:u w:val="single"/>
            <w:bdr w:val="none" w:sz="0" w:space="0" w:color="auto" w:frame="1"/>
          </w:rPr>
          <w:t>vangrues@uwgb.edu</w:t>
        </w:r>
      </w:hyperlink>
      <w:r w:rsidRPr="00E56AA2">
        <w:rPr>
          <w:rFonts w:eastAsia="Times New Roman" w:cstheme="minorHAnsi"/>
          <w:color w:val="4472C4" w:themeColor="accent5"/>
          <w:sz w:val="24"/>
          <w:szCs w:val="24"/>
        </w:rPr>
        <w:t>,</w:t>
      </w:r>
      <w:r w:rsidRPr="00E56AA2">
        <w:rPr>
          <w:rFonts w:eastAsia="Times New Roman" w:cstheme="minorHAnsi"/>
          <w:color w:val="292F33"/>
          <w:sz w:val="24"/>
          <w:szCs w:val="24"/>
        </w:rPr>
        <w:t xml:space="preserve"> 920</w:t>
      </w:r>
      <w:r>
        <w:rPr>
          <w:rFonts w:eastAsia="Times New Roman" w:cstheme="minorHAnsi"/>
          <w:color w:val="292F33"/>
          <w:sz w:val="24"/>
          <w:szCs w:val="24"/>
        </w:rPr>
        <w:t xml:space="preserve">- </w:t>
      </w:r>
      <w:bookmarkStart w:id="0" w:name="_GoBack"/>
      <w:bookmarkEnd w:id="0"/>
      <w:r w:rsidRPr="00E56AA2">
        <w:rPr>
          <w:rFonts w:eastAsia="Times New Roman" w:cstheme="minorHAnsi"/>
          <w:color w:val="292F33"/>
          <w:sz w:val="24"/>
          <w:szCs w:val="24"/>
        </w:rPr>
        <w:t>465-2210</w:t>
      </w:r>
      <w:r w:rsidRPr="00E56AA2">
        <w:rPr>
          <w:rFonts w:eastAsia="Times New Roman" w:cstheme="minorHAnsi"/>
          <w:color w:val="292F33"/>
          <w:sz w:val="24"/>
          <w:szCs w:val="24"/>
        </w:rPr>
        <w:br/>
        <w:t>Susan Gallagher-</w:t>
      </w:r>
      <w:proofErr w:type="spellStart"/>
      <w:r w:rsidRPr="00E56AA2">
        <w:rPr>
          <w:rFonts w:eastAsia="Times New Roman" w:cstheme="minorHAnsi"/>
          <w:color w:val="292F33"/>
          <w:sz w:val="24"/>
          <w:szCs w:val="24"/>
        </w:rPr>
        <w:t>Lepak</w:t>
      </w:r>
      <w:proofErr w:type="spellEnd"/>
      <w:r w:rsidRPr="00E56AA2">
        <w:rPr>
          <w:rFonts w:eastAsia="Times New Roman" w:cstheme="minorHAnsi"/>
          <w:color w:val="292F33"/>
          <w:sz w:val="24"/>
          <w:szCs w:val="24"/>
        </w:rPr>
        <w:t xml:space="preserve">, Dean of the College of Health, Education, and Social Welfare, </w:t>
      </w:r>
      <w:hyperlink r:id="rId13" w:history="1">
        <w:r w:rsidRPr="00E56AA2">
          <w:rPr>
            <w:rFonts w:eastAsia="Times New Roman" w:cstheme="minorHAnsi"/>
            <w:color w:val="4472C4" w:themeColor="accent5"/>
            <w:sz w:val="24"/>
            <w:szCs w:val="24"/>
            <w:u w:val="single"/>
            <w:bdr w:val="none" w:sz="0" w:space="0" w:color="auto" w:frame="1"/>
          </w:rPr>
          <w:t>gallaghs@uwgb.edu</w:t>
        </w:r>
      </w:hyperlink>
      <w:r w:rsidRPr="00E56AA2">
        <w:rPr>
          <w:rFonts w:eastAsia="Times New Roman" w:cstheme="minorHAnsi"/>
          <w:color w:val="4472C4" w:themeColor="accent5"/>
          <w:sz w:val="24"/>
          <w:szCs w:val="24"/>
        </w:rPr>
        <w:t>,</w:t>
      </w:r>
      <w:r>
        <w:rPr>
          <w:rFonts w:eastAsia="Times New Roman" w:cstheme="minorHAnsi"/>
          <w:color w:val="4472C4" w:themeColor="accent5"/>
          <w:sz w:val="24"/>
          <w:szCs w:val="24"/>
        </w:rPr>
        <w:t xml:space="preserve">  </w:t>
      </w:r>
      <w:r w:rsidRPr="00E56AA2">
        <w:rPr>
          <w:rFonts w:eastAsia="Times New Roman" w:cstheme="minorHAnsi"/>
          <w:color w:val="292F33"/>
          <w:sz w:val="24"/>
          <w:szCs w:val="24"/>
        </w:rPr>
        <w:t>920</w:t>
      </w:r>
      <w:r>
        <w:rPr>
          <w:rFonts w:eastAsia="Times New Roman" w:cstheme="minorHAnsi"/>
          <w:color w:val="292F33"/>
          <w:sz w:val="24"/>
          <w:szCs w:val="24"/>
        </w:rPr>
        <w:t>-</w:t>
      </w:r>
      <w:r w:rsidRPr="00E56AA2">
        <w:rPr>
          <w:rFonts w:eastAsia="Times New Roman" w:cstheme="minorHAnsi"/>
          <w:color w:val="292F33"/>
          <w:sz w:val="24"/>
          <w:szCs w:val="24"/>
        </w:rPr>
        <w:t>465-2050</w:t>
      </w:r>
      <w:r w:rsidRPr="00E56AA2">
        <w:rPr>
          <w:rFonts w:eastAsia="Times New Roman" w:cstheme="minorHAnsi"/>
          <w:color w:val="292F33"/>
          <w:sz w:val="24"/>
          <w:szCs w:val="24"/>
        </w:rPr>
        <w:br/>
      </w:r>
      <w:r w:rsidRPr="00E56AA2">
        <w:rPr>
          <w:rFonts w:eastAsia="Times New Roman" w:cstheme="minorHAnsi"/>
          <w:color w:val="292F33"/>
          <w:sz w:val="24"/>
          <w:szCs w:val="24"/>
        </w:rPr>
        <w:br/>
        <w:t> </w:t>
      </w:r>
    </w:p>
    <w:p w:rsidR="009A6229" w:rsidRPr="00E56AA2" w:rsidRDefault="009A6229" w:rsidP="008C34AD">
      <w:pPr>
        <w:spacing w:after="0" w:line="240" w:lineRule="auto"/>
        <w:contextualSpacing/>
        <w:rPr>
          <w:rFonts w:eastAsia="Times New Roman" w:cstheme="minorHAnsi"/>
          <w:sz w:val="24"/>
          <w:szCs w:val="24"/>
        </w:rPr>
      </w:pPr>
    </w:p>
    <w:p w:rsidR="009A6229" w:rsidRPr="00E56AA2" w:rsidRDefault="009A6229" w:rsidP="008C34AD">
      <w:pPr>
        <w:spacing w:after="0" w:line="240" w:lineRule="auto"/>
        <w:contextualSpacing/>
        <w:rPr>
          <w:rFonts w:eastAsia="Times New Roman" w:cstheme="minorHAnsi"/>
          <w:b/>
          <w:sz w:val="24"/>
          <w:szCs w:val="24"/>
        </w:rPr>
      </w:pPr>
      <w:r w:rsidRPr="00E56AA2">
        <w:rPr>
          <w:rFonts w:eastAsia="Times New Roman" w:cstheme="minorHAnsi"/>
          <w:b/>
          <w:sz w:val="24"/>
          <w:szCs w:val="24"/>
        </w:rPr>
        <w:t xml:space="preserve">To learn about other groups that are forming, please contact Stacie Christian, Director of Inclusive Excellence and Pride Center, at 920-494-2167. </w:t>
      </w:r>
    </w:p>
    <w:sectPr w:rsidR="009A6229" w:rsidRPr="00E5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7190"/>
    <w:multiLevelType w:val="hybridMultilevel"/>
    <w:tmpl w:val="A2A2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56302"/>
    <w:multiLevelType w:val="hybridMultilevel"/>
    <w:tmpl w:val="0848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F4A49"/>
    <w:multiLevelType w:val="hybridMultilevel"/>
    <w:tmpl w:val="35DC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27C5E"/>
    <w:multiLevelType w:val="hybridMultilevel"/>
    <w:tmpl w:val="E33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978D9"/>
    <w:multiLevelType w:val="multilevel"/>
    <w:tmpl w:val="DB3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2E5A66"/>
    <w:multiLevelType w:val="hybridMultilevel"/>
    <w:tmpl w:val="A33E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87"/>
    <w:rsid w:val="00600BA8"/>
    <w:rsid w:val="008C34AD"/>
    <w:rsid w:val="009A6229"/>
    <w:rsid w:val="00A64E29"/>
    <w:rsid w:val="00AA1087"/>
    <w:rsid w:val="00E5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61E2"/>
  <w15:chartTrackingRefBased/>
  <w15:docId w15:val="{7F59BFB2-6714-4DD6-B10B-5938CA53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87"/>
    <w:pPr>
      <w:ind w:left="720"/>
      <w:contextualSpacing/>
    </w:pPr>
  </w:style>
  <w:style w:type="character" w:styleId="Hyperlink">
    <w:name w:val="Hyperlink"/>
    <w:basedOn w:val="DefaultParagraphFont"/>
    <w:uiPriority w:val="99"/>
    <w:unhideWhenUsed/>
    <w:rsid w:val="008C3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5450">
      <w:bodyDiv w:val="1"/>
      <w:marLeft w:val="0"/>
      <w:marRight w:val="0"/>
      <w:marTop w:val="0"/>
      <w:marBottom w:val="0"/>
      <w:divBdr>
        <w:top w:val="none" w:sz="0" w:space="0" w:color="auto"/>
        <w:left w:val="none" w:sz="0" w:space="0" w:color="auto"/>
        <w:bottom w:val="none" w:sz="0" w:space="0" w:color="auto"/>
        <w:right w:val="none" w:sz="0" w:space="0" w:color="auto"/>
      </w:divBdr>
    </w:div>
    <w:div w:id="15452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s@uwgb.edu" TargetMode="External"/><Relationship Id="rId13" Type="http://schemas.openxmlformats.org/officeDocument/2006/relationships/hyperlink" Target="mailto:gallaghs@uwgb.edu" TargetMode="External"/><Relationship Id="rId3" Type="http://schemas.openxmlformats.org/officeDocument/2006/relationships/settings" Target="settings.xml"/><Relationship Id="rId7" Type="http://schemas.openxmlformats.org/officeDocument/2006/relationships/hyperlink" Target="mailto:thotaj@uwgb.edu" TargetMode="External"/><Relationship Id="rId12" Type="http://schemas.openxmlformats.org/officeDocument/2006/relationships/hyperlink" Target="mailto:vangrues@uwg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dnav@uwgb.edu" TargetMode="External"/><Relationship Id="rId11" Type="http://schemas.openxmlformats.org/officeDocument/2006/relationships/hyperlink" Target="mailto:dovekasj@uwgb.edu" TargetMode="External"/><Relationship Id="rId5" Type="http://schemas.openxmlformats.org/officeDocument/2006/relationships/hyperlink" Target="mailto:lom@uwgb.edu" TargetMode="External"/><Relationship Id="rId15" Type="http://schemas.openxmlformats.org/officeDocument/2006/relationships/theme" Target="theme/theme1.xml"/><Relationship Id="rId10" Type="http://schemas.openxmlformats.org/officeDocument/2006/relationships/hyperlink" Target="mailto:christis@uwgb.edu" TargetMode="External"/><Relationship Id="rId4" Type="http://schemas.openxmlformats.org/officeDocument/2006/relationships/webSettings" Target="webSettings.xml"/><Relationship Id="rId9" Type="http://schemas.openxmlformats.org/officeDocument/2006/relationships/hyperlink" Target="mailto:zarlingj@uwgb.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Stacie</dc:creator>
  <cp:keywords/>
  <dc:description/>
  <cp:lastModifiedBy>Christian, Stacie</cp:lastModifiedBy>
  <cp:revision>2</cp:revision>
  <dcterms:created xsi:type="dcterms:W3CDTF">2020-08-24T14:51:00Z</dcterms:created>
  <dcterms:modified xsi:type="dcterms:W3CDTF">2020-08-24T14:51:00Z</dcterms:modified>
</cp:coreProperties>
</file>