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C3" w:rsidRDefault="00045FC3" w:rsidP="00045FC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Chancellor’s Council on Diversity and Inclusive Excellence Meeting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045FC3" w:rsidRDefault="00045FC3" w:rsidP="00045FC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Monday, May 15, 2017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045FC3" w:rsidRDefault="00045FC3" w:rsidP="00045FC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Minutes</w:t>
      </w:r>
    </w:p>
    <w:p w:rsidR="00045FC3" w:rsidRDefault="00045FC3" w:rsidP="00045FC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45FC3" w:rsidRDefault="00045FC3" w:rsidP="00045FC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45FC3" w:rsidRDefault="00045FC3" w:rsidP="00045FC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Members Present: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Michael </w:t>
      </w:r>
      <w:r>
        <w:rPr>
          <w:rStyle w:val="spellingerror"/>
          <w:rFonts w:ascii="Century Gothic" w:hAnsi="Century Gothic" w:cs="Segoe UI"/>
          <w:sz w:val="20"/>
          <w:szCs w:val="20"/>
        </w:rPr>
        <w:t>Casbourne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(</w:t>
      </w:r>
      <w:proofErr w:type="spellStart"/>
      <w:r>
        <w:rPr>
          <w:rStyle w:val="spellingerror"/>
          <w:rFonts w:ascii="Century Gothic" w:hAnsi="Century Gothic" w:cs="Segoe UI"/>
          <w:sz w:val="20"/>
          <w:szCs w:val="20"/>
        </w:rPr>
        <w:t>TRiO</w:t>
      </w:r>
      <w:proofErr w:type="spellEnd"/>
      <w:r>
        <w:rPr>
          <w:rStyle w:val="normaltextrun"/>
          <w:rFonts w:ascii="Century Gothic" w:hAnsi="Century Gothic" w:cs="Segoe UI"/>
          <w:sz w:val="20"/>
          <w:szCs w:val="20"/>
        </w:rPr>
        <w:t xml:space="preserve"> and Precollege), Stacie Christian, chair (Inclusive Excellence/Pride Center/HD), Mathew Dornbush (Provost Office), Scott Furlong (CAHSS), Susan Gallagher-Lepak (CHESW), Mary Gichobi (Education); Myra </w:t>
      </w:r>
      <w:r>
        <w:rPr>
          <w:rStyle w:val="spellingerror"/>
          <w:rFonts w:ascii="Century Gothic" w:hAnsi="Century Gothic" w:cs="Segoe UI"/>
          <w:sz w:val="20"/>
          <w:szCs w:val="20"/>
        </w:rPr>
        <w:t>Gilreath</w:t>
      </w:r>
      <w:r>
        <w:rPr>
          <w:rStyle w:val="normaltextrun"/>
          <w:rFonts w:ascii="Century Gothic" w:hAnsi="Century Gothic" w:cs="Segoe UI"/>
          <w:sz w:val="20"/>
          <w:szCs w:val="20"/>
        </w:rPr>
        <w:t xml:space="preserve"> (</w:t>
      </w:r>
      <w:proofErr w:type="spellStart"/>
      <w:r>
        <w:rPr>
          <w:rStyle w:val="spellingerror"/>
          <w:rFonts w:ascii="Century Gothic" w:hAnsi="Century Gothic" w:cs="Segoe UI"/>
          <w:sz w:val="20"/>
          <w:szCs w:val="20"/>
        </w:rPr>
        <w:t>TRiO</w:t>
      </w:r>
      <w:proofErr w:type="spellEnd"/>
      <w:r>
        <w:rPr>
          <w:rStyle w:val="normaltextrun"/>
          <w:rFonts w:ascii="Century Gothic" w:hAnsi="Century Gothic" w:cs="Segoe UI"/>
          <w:sz w:val="20"/>
          <w:szCs w:val="20"/>
        </w:rPr>
        <w:t xml:space="preserve"> and Precollege), Lynn Niemi (Disability Services), Melissa Nash (HR), Courtney Sherman (Music), Alison Staudinger (DJS), Subcommittee chair: Kate Burns (HD); Clifton </w:t>
      </w:r>
      <w:proofErr w:type="spellStart"/>
      <w:r>
        <w:rPr>
          <w:rStyle w:val="normaltextrun"/>
          <w:rFonts w:ascii="Century Gothic" w:hAnsi="Century Gothic" w:cs="Segoe UI"/>
          <w:sz w:val="20"/>
          <w:szCs w:val="20"/>
        </w:rPr>
        <w:t>Gaynard</w:t>
      </w:r>
      <w:proofErr w:type="spellEnd"/>
      <w:r>
        <w:rPr>
          <w:rStyle w:val="normaltextrun"/>
          <w:rFonts w:ascii="Century Gothic" w:hAnsi="Century Gothic" w:cs="Segoe UI"/>
          <w:sz w:val="20"/>
          <w:szCs w:val="20"/>
        </w:rPr>
        <w:t xml:space="preserve"> (Provost Office)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00045FC3" w:rsidRDefault="00045FC3" w:rsidP="00045FC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45FC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 xml:space="preserve">1). 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Inclusive Classroom Update-Inclusivity Fellowship Program: Kate Burns </w:t>
      </w:r>
    </w:p>
    <w:p w:rsidR="00045FC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One time money is being used for this program. Seventeen people applied for ten fellowship slots. Two speakers will be brought in plus reading groups with the one time money.</w:t>
      </w:r>
    </w:p>
    <w:p w:rsidR="00045FC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:rsidR="00045FC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:rsidR="00045FC3" w:rsidRDefault="00045FC3" w:rsidP="00045FC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                                  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B84C14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2). Inclusive Workplace Update-Dean of Students Brochure: Melissa Nash </w:t>
      </w:r>
    </w:p>
    <w:p w:rsidR="00521A72" w:rsidRDefault="00521A72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Dean of Students Office has created a resource list of what they offer for faculty/staff. This information </w:t>
      </w:r>
      <w:proofErr w:type="gramStart"/>
      <w:r>
        <w:rPr>
          <w:rStyle w:val="normaltextrun"/>
          <w:rFonts w:ascii="Century Gothic" w:hAnsi="Century Gothic" w:cs="Segoe UI"/>
          <w:sz w:val="22"/>
          <w:szCs w:val="22"/>
        </w:rPr>
        <w:t>will be sent out</w:t>
      </w:r>
      <w:proofErr w:type="gramEnd"/>
      <w:r>
        <w:rPr>
          <w:rStyle w:val="normaltextrun"/>
          <w:rFonts w:ascii="Century Gothic" w:hAnsi="Century Gothic" w:cs="Segoe UI"/>
          <w:sz w:val="22"/>
          <w:szCs w:val="22"/>
        </w:rPr>
        <w:t xml:space="preserve"> to all faculty/staff.</w:t>
      </w:r>
    </w:p>
    <w:p w:rsidR="00521A72" w:rsidRDefault="00521A72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:rsidR="00521A72" w:rsidRDefault="00521A72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A new employee survey </w:t>
      </w:r>
      <w:r w:rsidR="00F43263">
        <w:rPr>
          <w:rStyle w:val="normaltextrun"/>
          <w:rFonts w:ascii="Century Gothic" w:hAnsi="Century Gothic" w:cs="Segoe UI"/>
          <w:sz w:val="22"/>
          <w:szCs w:val="22"/>
        </w:rPr>
        <w:t>conducted</w:t>
      </w:r>
      <w:r>
        <w:rPr>
          <w:rStyle w:val="normaltextrun"/>
          <w:rFonts w:ascii="Century Gothic" w:hAnsi="Century Gothic" w:cs="Segoe UI"/>
          <w:sz w:val="22"/>
          <w:szCs w:val="22"/>
        </w:rPr>
        <w:t>. The results a</w:t>
      </w:r>
      <w:r w:rsidR="00F43263">
        <w:rPr>
          <w:rStyle w:val="normaltextrun"/>
          <w:rFonts w:ascii="Century Gothic" w:hAnsi="Century Gothic" w:cs="Segoe UI"/>
          <w:sz w:val="22"/>
          <w:szCs w:val="22"/>
        </w:rPr>
        <w:t>re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similar to prior surveys</w:t>
      </w:r>
      <w:r w:rsidR="00F43263">
        <w:rPr>
          <w:rStyle w:val="normaltextrun"/>
          <w:rFonts w:ascii="Century Gothic" w:hAnsi="Century Gothic" w:cs="Segoe UI"/>
          <w:sz w:val="22"/>
          <w:szCs w:val="22"/>
        </w:rPr>
        <w:t>. Attached are the results.</w:t>
      </w:r>
    </w:p>
    <w:p w:rsidR="00F43263" w:rsidRDefault="00F4326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Two new ERG groups </w:t>
      </w:r>
      <w:proofErr w:type="gramStart"/>
      <w:r>
        <w:rPr>
          <w:rStyle w:val="normaltextrun"/>
          <w:rFonts w:ascii="Century Gothic" w:hAnsi="Century Gothic" w:cs="Segoe UI"/>
          <w:sz w:val="22"/>
          <w:szCs w:val="22"/>
        </w:rPr>
        <w:t>have been created</w:t>
      </w:r>
      <w:proofErr w:type="gramEnd"/>
      <w:r>
        <w:rPr>
          <w:rStyle w:val="normaltextrun"/>
          <w:rFonts w:ascii="Century Gothic" w:hAnsi="Century Gothic" w:cs="Segoe UI"/>
          <w:sz w:val="22"/>
          <w:szCs w:val="22"/>
        </w:rPr>
        <w:t>: Veterans and International Employees.</w:t>
      </w:r>
    </w:p>
    <w:p w:rsidR="00F43263" w:rsidRDefault="00F4326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:rsidR="00045FC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                           </w:t>
      </w:r>
    </w:p>
    <w:p w:rsidR="00045FC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:rsidR="00F4326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3). Inclusivity and Equity Program- 2017-2018 Topics: Discussion </w:t>
      </w:r>
    </w:p>
    <w:p w:rsidR="00F43263" w:rsidRDefault="00F4326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How/where, </w:t>
      </w:r>
      <w:proofErr w:type="gramStart"/>
      <w:r>
        <w:rPr>
          <w:rStyle w:val="normaltextrun"/>
          <w:rFonts w:ascii="Century Gothic" w:hAnsi="Century Gothic" w:cs="Segoe UI"/>
          <w:sz w:val="22"/>
          <w:szCs w:val="22"/>
        </w:rPr>
        <w:t>will certificates be awarded</w:t>
      </w:r>
      <w:proofErr w:type="gramEnd"/>
      <w:r>
        <w:rPr>
          <w:rStyle w:val="normaltextrun"/>
          <w:rFonts w:ascii="Century Gothic" w:hAnsi="Century Gothic" w:cs="Segoe UI"/>
          <w:sz w:val="22"/>
          <w:szCs w:val="22"/>
        </w:rPr>
        <w:t>?</w:t>
      </w:r>
    </w:p>
    <w:p w:rsidR="00F43263" w:rsidRDefault="00F4326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A panel discussion on safe spaces, individualism and macroaggressions in October.</w:t>
      </w:r>
    </w:p>
    <w:p w:rsidR="008B4A3B" w:rsidRDefault="00F4326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Whole departments are</w:t>
      </w:r>
      <w:r w:rsidR="008B4A3B">
        <w:rPr>
          <w:rStyle w:val="normaltextrun"/>
          <w:rFonts w:ascii="Century Gothic" w:hAnsi="Century Gothic" w:cs="Segoe UI"/>
          <w:sz w:val="22"/>
          <w:szCs w:val="22"/>
        </w:rPr>
        <w:t xml:space="preserve"> working on the certificate programs</w:t>
      </w:r>
      <w:r w:rsidR="00045FC3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</w:p>
    <w:p w:rsidR="00045FC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                                            </w:t>
      </w:r>
    </w:p>
    <w:p w:rsidR="008B4A3B" w:rsidRDefault="008B4A3B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:rsidR="00045FC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                                 </w:t>
      </w:r>
    </w:p>
    <w:p w:rsidR="008B4A3B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5). Diverse orgs/student Stoles/cords for graduation Policy  </w:t>
      </w:r>
    </w:p>
    <w:p w:rsidR="002E6FFF" w:rsidRDefault="008B4A3B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A meeting </w:t>
      </w:r>
      <w:proofErr w:type="gramStart"/>
      <w:r>
        <w:rPr>
          <w:rStyle w:val="normaltextrun"/>
          <w:rFonts w:ascii="Century Gothic" w:hAnsi="Century Gothic" w:cs="Segoe UI"/>
          <w:sz w:val="22"/>
          <w:szCs w:val="22"/>
        </w:rPr>
        <w:t>is scheduled</w:t>
      </w:r>
      <w:proofErr w:type="gramEnd"/>
      <w:r>
        <w:rPr>
          <w:rStyle w:val="normaltextrun"/>
          <w:rFonts w:ascii="Century Gothic" w:hAnsi="Century Gothic" w:cs="Segoe UI"/>
          <w:sz w:val="22"/>
          <w:szCs w:val="22"/>
        </w:rPr>
        <w:t xml:space="preserve"> in June to discuss cultural stoles.  The guidelines, process and requirements </w:t>
      </w:r>
      <w:proofErr w:type="gramStart"/>
      <w:r>
        <w:rPr>
          <w:rStyle w:val="normaltextrun"/>
          <w:rFonts w:ascii="Century Gothic" w:hAnsi="Century Gothic" w:cs="Segoe UI"/>
          <w:sz w:val="22"/>
          <w:szCs w:val="22"/>
        </w:rPr>
        <w:t>will be advertised</w:t>
      </w:r>
      <w:proofErr w:type="gramEnd"/>
      <w:r w:rsidR="002E6FFF">
        <w:rPr>
          <w:rStyle w:val="normaltextrun"/>
          <w:rFonts w:ascii="Century Gothic" w:hAnsi="Century Gothic" w:cs="Segoe UI"/>
          <w:sz w:val="22"/>
          <w:szCs w:val="22"/>
        </w:rPr>
        <w:t xml:space="preserve"> once a policy is in place.</w:t>
      </w:r>
    </w:p>
    <w:p w:rsidR="002E6FFF" w:rsidRDefault="002E6FFF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:rsidR="00045FC3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                                                      </w:t>
      </w:r>
    </w:p>
    <w:p w:rsidR="002E6FFF" w:rsidRPr="002E6FFF" w:rsidRDefault="002E6FFF" w:rsidP="002E6FFF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2E6FFF">
        <w:rPr>
          <w:rFonts w:ascii="Century Gothic" w:hAnsi="Century Gothic"/>
          <w:color w:val="000000"/>
          <w:sz w:val="22"/>
          <w:szCs w:val="22"/>
        </w:rPr>
        <w:t xml:space="preserve">The </w:t>
      </w:r>
      <w:r w:rsidRPr="002E6FFF">
        <w:rPr>
          <w:rFonts w:ascii="Century Gothic" w:hAnsi="Century Gothic"/>
          <w:color w:val="000000"/>
          <w:sz w:val="22"/>
          <w:szCs w:val="22"/>
        </w:rPr>
        <w:t xml:space="preserve">Civility and Inclusivity Statement </w:t>
      </w:r>
      <w:r w:rsidRPr="002E6FFF">
        <w:rPr>
          <w:rFonts w:ascii="Century Gothic" w:hAnsi="Century Gothic"/>
          <w:color w:val="000000"/>
          <w:sz w:val="22"/>
          <w:szCs w:val="22"/>
        </w:rPr>
        <w:t xml:space="preserve">needs </w:t>
      </w:r>
      <w:r w:rsidRPr="002E6FFF">
        <w:rPr>
          <w:rFonts w:ascii="Century Gothic" w:hAnsi="Century Gothic"/>
          <w:color w:val="000000"/>
          <w:sz w:val="22"/>
          <w:szCs w:val="22"/>
        </w:rPr>
        <w:t xml:space="preserve">to </w:t>
      </w:r>
      <w:proofErr w:type="gramStart"/>
      <w:r w:rsidRPr="002E6FFF">
        <w:rPr>
          <w:rFonts w:ascii="Century Gothic" w:hAnsi="Century Gothic"/>
          <w:color w:val="000000"/>
          <w:sz w:val="22"/>
          <w:szCs w:val="22"/>
        </w:rPr>
        <w:t xml:space="preserve">be </w:t>
      </w:r>
      <w:r>
        <w:rPr>
          <w:rFonts w:ascii="Century Gothic" w:hAnsi="Century Gothic"/>
          <w:color w:val="000000"/>
          <w:sz w:val="22"/>
          <w:szCs w:val="22"/>
        </w:rPr>
        <w:t>approved</w:t>
      </w:r>
      <w:proofErr w:type="gramEnd"/>
      <w:r w:rsidRPr="002E6FFF">
        <w:rPr>
          <w:rFonts w:ascii="Century Gothic" w:hAnsi="Century Gothic"/>
          <w:color w:val="000000"/>
          <w:sz w:val="22"/>
          <w:szCs w:val="22"/>
        </w:rPr>
        <w:t xml:space="preserve"> so we have it ready for the Higher Learning Commission visit in October.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Clif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will talk to the Cabinet to see where they are at on the statement.</w:t>
      </w:r>
    </w:p>
    <w:p w:rsidR="00045FC3" w:rsidRPr="002E6FFF" w:rsidRDefault="00045FC3" w:rsidP="00045FC3">
      <w:pPr>
        <w:pStyle w:val="paragrap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bookmarkStart w:id="0" w:name="_GoBack"/>
      <w:bookmarkEnd w:id="0"/>
    </w:p>
    <w:p w:rsidR="00045FC3" w:rsidRDefault="00045FC3" w:rsidP="00045FC3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4A455F" w:rsidRDefault="004A455F"/>
    <w:sectPr w:rsidR="004A455F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C3"/>
    <w:rsid w:val="00045FC3"/>
    <w:rsid w:val="002E6FFF"/>
    <w:rsid w:val="004A455F"/>
    <w:rsid w:val="00521A72"/>
    <w:rsid w:val="008B4A3B"/>
    <w:rsid w:val="00B84C14"/>
    <w:rsid w:val="00C52947"/>
    <w:rsid w:val="00F4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5028"/>
  <w15:chartTrackingRefBased/>
  <w15:docId w15:val="{9363E416-6566-4F16-9C37-D645471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45FC3"/>
  </w:style>
  <w:style w:type="character" w:customStyle="1" w:styleId="normaltextrun">
    <w:name w:val="normaltextrun"/>
    <w:basedOn w:val="DefaultParagraphFont"/>
    <w:rsid w:val="00045FC3"/>
  </w:style>
  <w:style w:type="character" w:customStyle="1" w:styleId="eop">
    <w:name w:val="eop"/>
    <w:basedOn w:val="DefaultParagraphFont"/>
    <w:rsid w:val="00045FC3"/>
  </w:style>
  <w:style w:type="paragraph" w:styleId="NormalWeb">
    <w:name w:val="Normal (Web)"/>
    <w:basedOn w:val="Normal"/>
    <w:uiPriority w:val="99"/>
    <w:semiHidden/>
    <w:unhideWhenUsed/>
    <w:rsid w:val="002E6FF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4</cp:revision>
  <dcterms:created xsi:type="dcterms:W3CDTF">2017-06-08T15:02:00Z</dcterms:created>
  <dcterms:modified xsi:type="dcterms:W3CDTF">2017-06-08T18:04:00Z</dcterms:modified>
</cp:coreProperties>
</file>