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9454" w14:textId="77777777" w:rsidR="00F1565D" w:rsidRDefault="00D97192" w:rsidP="00174FEB">
      <w:pPr>
        <w:pStyle w:val="Heading2"/>
      </w:pPr>
      <w:r w:rsidRPr="00B82E21">
        <w:rPr>
          <w:noProof/>
          <w:lang w:eastAsia="en-US"/>
        </w:rPr>
        <mc:AlternateContent>
          <mc:Choice Requires="wps">
            <w:drawing>
              <wp:anchor distT="0" distB="0" distL="0" distR="0" simplePos="0" relativeHeight="251661312" behindDoc="0" locked="0" layoutInCell="1" allowOverlap="0" wp14:anchorId="21B49AEE" wp14:editId="28A85C87">
                <wp:simplePos x="0" y="0"/>
                <wp:positionH relativeFrom="page">
                  <wp:posOffset>-63500</wp:posOffset>
                </wp:positionH>
                <wp:positionV relativeFrom="page">
                  <wp:posOffset>2971800</wp:posOffset>
                </wp:positionV>
                <wp:extent cx="2286635" cy="688340"/>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286635" cy="688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328EB" w14:textId="77777777" w:rsidR="0008302B" w:rsidRPr="00AC2D7E" w:rsidRDefault="00484C51" w:rsidP="00AC2D7E">
                            <w:pPr>
                              <w:pStyle w:val="Heading1"/>
                            </w:pPr>
                            <w:r>
                              <w:t>Online Sources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21B49AEE" id="_x0000_t202" coordsize="21600,21600" o:spt="202" path="m0,0l0,21600,21600,21600,21600,0xe">
                <v:stroke joinstyle="miter"/>
                <v:path gradientshapeok="t" o:connecttype="rect"/>
              </v:shapetype>
              <v:shape id="Text Box 3" o:spid="_x0000_s1026" type="#_x0000_t202" alt="Title: Side bar" style="position:absolute;margin-left:-5pt;margin-top:234pt;width:180.05pt;height:54.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" o:allowoverlap="f" fillcolor="white [3201]" stroked="f" strokeweight=".5pt">
                <v:textbox inset="36pt,0,11.52pt,18pt">
                  <w:txbxContent>
                    <w:p w14:paraId="3B2328EB" w14:textId="77777777" w:rsidR="0008302B" w:rsidRPr="00AC2D7E" w:rsidRDefault="00484C51" w:rsidP="00AC2D7E">
                      <w:pPr>
                        <w:pStyle w:val="Heading1"/>
                      </w:pPr>
                      <w:r>
                        <w:t>Online Sources</w:t>
                      </w:r>
                    </w:p>
                  </w:txbxContent>
                </v:textbox>
                <w10:wrap type="square" anchorx="page" anchory="page"/>
              </v:shape>
            </w:pict>
          </mc:Fallback>
        </mc:AlternateContent>
      </w:r>
      <w:r w:rsidR="00CF2062" w:rsidRPr="00B82E21">
        <w:rPr>
          <w:noProof/>
          <w:lang w:eastAsia="en-US"/>
        </w:rPr>
        <mc:AlternateContent>
          <mc:Choice Requires="wps">
            <w:drawing>
              <wp:anchor distT="0" distB="0" distL="114300" distR="114300" simplePos="0" relativeHeight="251660288" behindDoc="0" locked="0" layoutInCell="1" allowOverlap="1" wp14:anchorId="5DF26622" wp14:editId="3744FDF2">
                <wp:simplePos x="0" y="0"/>
                <wp:positionH relativeFrom="page">
                  <wp:posOffset>0</wp:posOffset>
                </wp:positionH>
                <wp:positionV relativeFrom="page">
                  <wp:posOffset>0</wp:posOffset>
                </wp:positionV>
                <wp:extent cx="1994535" cy="24028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1994535" cy="2402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C7F53" w14:textId="77777777" w:rsidR="0008302B" w:rsidRPr="00760262" w:rsidRDefault="00CF2062" w:rsidP="00CF2062">
                            <w:pPr>
                              <w:pStyle w:val="Subtitle"/>
                            </w:pPr>
                            <w:r>
                              <w:t xml:space="preserve">The Writing Center Guide </w:t>
                            </w:r>
                            <w:r w:rsidR="00760262" w:rsidRPr="00CF2062">
                              <w:rPr>
                                <w:rStyle w:val="DateChar"/>
                              </w:rPr>
                              <w:t>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5DF26622" id="Text Box 2" o:spid="_x0000_s1027" type="#_x0000_t202" alt="Title: Volume and date" style="position:absolute;margin-left:0;margin-top:0;width:157.05pt;height:18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" fillcolor="white [3201]" stroked="f" strokeweight=".5pt">
                <v:textbox inset="36pt,18pt,11.52pt,7.2pt">
                  <w:txbxContent>
                    <w:p w14:paraId="591C7F53" w14:textId="77777777" w:rsidR="0008302B" w:rsidRPr="00760262" w:rsidRDefault="00CF2062" w:rsidP="00CF2062">
                      <w:pPr>
                        <w:pStyle w:val="Subtitle"/>
                      </w:pPr>
                      <w:r>
                        <w:t xml:space="preserve">The Writing Center Guide </w:t>
                      </w:r>
                      <w:r w:rsidR="00760262" w:rsidRPr="00CF2062">
                        <w:rPr>
                          <w:rStyle w:val="DateChar"/>
                        </w:rPr>
                        <w:t>2016</w:t>
                      </w:r>
                    </w:p>
                  </w:txbxContent>
                </v:textbox>
                <w10:wrap type="square" anchorx="page" anchory="page"/>
              </v:shape>
            </w:pict>
          </mc:Fallback>
        </mc:AlternateContent>
      </w:r>
      <w:r w:rsidR="00F1565D">
        <w:rPr>
          <w:noProof/>
          <w:lang w:eastAsia="en-US"/>
        </w:rPr>
        <mc:AlternateContent>
          <mc:Choice Requires="wps">
            <w:drawing>
              <wp:anchor distT="0" distB="0" distL="114300" distR="114300" simplePos="0" relativeHeight="251727872" behindDoc="0" locked="0" layoutInCell="1" allowOverlap="1" wp14:anchorId="6CCEED5A" wp14:editId="597477A0">
                <wp:simplePos x="0" y="0"/>
                <wp:positionH relativeFrom="column">
                  <wp:posOffset>-1891665</wp:posOffset>
                </wp:positionH>
                <wp:positionV relativeFrom="paragraph">
                  <wp:posOffset>1991360</wp:posOffset>
                </wp:positionV>
                <wp:extent cx="70866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2A3D7" id="Straight Connector 3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48.95pt,156.8pt" to="409.05pt,1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4o9ABAAAFBAAADgAAAGRycy9lMm9Eb2MueG1srFNNbxshEL1X6n9A3Otdp5IT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" strokecolor="black [3213]" strokeweight=".5pt">
                <v:stroke joinstyle="miter"/>
              </v:line>
            </w:pict>
          </mc:Fallback>
        </mc:AlternateContent>
      </w:r>
      <w:r w:rsidR="00F1565D">
        <w:rPr>
          <w:noProof/>
          <w:lang w:eastAsia="en-US"/>
        </w:rPr>
        <mc:AlternateContent>
          <mc:Choice Requires="wps">
            <w:drawing>
              <wp:anchor distT="0" distB="0" distL="114300" distR="114300" simplePos="0" relativeHeight="251725824" behindDoc="0" locked="0" layoutInCell="1" allowOverlap="1" wp14:anchorId="641E1E8C" wp14:editId="7286D080">
                <wp:simplePos x="0" y="0"/>
                <wp:positionH relativeFrom="column">
                  <wp:posOffset>-1891665</wp:posOffset>
                </wp:positionH>
                <wp:positionV relativeFrom="paragraph">
                  <wp:posOffset>1877060</wp:posOffset>
                </wp:positionV>
                <wp:extent cx="7086600" cy="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408E6" id="Straight Connector 3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48.95pt,147.8pt" to="409.05pt,1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nz9dABAAAFBAAADgAAAGRycy9lMm9Eb2MueG1srFNNbxshEL1X6n9A3Otdp5I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" strokecolor="black [3213]" strokeweight=".5pt">
                <v:stroke joinstyle="miter"/>
              </v:line>
            </w:pict>
          </mc:Fallback>
        </mc:AlternateContent>
      </w:r>
      <w:r w:rsidR="00AC2D7E" w:rsidRPr="00B82E21">
        <w:rPr>
          <w:noProof/>
          <w:lang w:eastAsia="en-US"/>
        </w:rPr>
        <mc:AlternateContent>
          <mc:Choice Requires="wps">
            <w:drawing>
              <wp:anchor distT="0" distB="457200" distL="114300" distR="114300" simplePos="0" relativeHeight="251659264" behindDoc="0" locked="0" layoutInCell="1" allowOverlap="1" wp14:anchorId="38F9B111" wp14:editId="5E0AA8AC">
                <wp:simplePos x="0" y="0"/>
                <wp:positionH relativeFrom="margin">
                  <wp:posOffset>-177165</wp:posOffset>
                </wp:positionH>
                <wp:positionV relativeFrom="page">
                  <wp:posOffset>0</wp:posOffset>
                </wp:positionV>
                <wp:extent cx="5714365" cy="2286000"/>
                <wp:effectExtent l="0" t="0" r="635" b="0"/>
                <wp:wrapTopAndBottom/>
                <wp:docPr id="1" name="Rectangle 1" title="Masthead"/>
                <wp:cNvGraphicFramePr/>
                <a:graphic xmlns:a="http://schemas.openxmlformats.org/drawingml/2006/main">
                  <a:graphicData uri="http://schemas.microsoft.com/office/word/2010/wordprocessingShape">
                    <wps:wsp>
                      <wps:cNvSpPr/>
                      <wps:spPr>
                        <a:xfrm>
                          <a:off x="0" y="0"/>
                          <a:ext cx="5714365" cy="2286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AE808" w14:textId="77777777" w:rsidR="0008302B" w:rsidRPr="002F3A90" w:rsidRDefault="00484C51">
                            <w:pPr>
                              <w:pStyle w:val="Title"/>
                              <w:rPr>
                                <w:rFonts w:ascii="Century Gothic" w:hAnsi="Century Gothic"/>
                                <w:sz w:val="72"/>
                                <w:szCs w:val="72"/>
                              </w:rPr>
                            </w:pPr>
                            <w:r w:rsidRPr="00484C51">
                              <w:rPr>
                                <w:rFonts w:ascii="Century Gothic" w:hAnsi="Century Gothic"/>
                                <w:sz w:val="72"/>
                                <w:szCs w:val="72"/>
                              </w:rPr>
                              <w:t>APA Reference Page Format for Online Sources</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9B111" id="Rectangle 1" o:spid="_x0000_s1028" alt="Title: Masthead" style="position:absolute;margin-left:-13.95pt;margin-top:0;width:449.95pt;height:180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" fillcolor="#507d00 [2404]" stroked="f" strokeweight="1pt">
                <v:textbox inset="11.52pt,18pt,11.52pt,7.2pt">
                  <w:txbxContent>
                    <w:p w14:paraId="757AE808" w14:textId="77777777" w:rsidR="0008302B" w:rsidRPr="002F3A90" w:rsidRDefault="00484C51">
                      <w:pPr>
                        <w:pStyle w:val="Title"/>
                        <w:rPr>
                          <w:rFonts w:ascii="Century Gothic" w:hAnsi="Century Gothic"/>
                          <w:sz w:val="72"/>
                          <w:szCs w:val="72"/>
                        </w:rPr>
                      </w:pPr>
                      <w:r w:rsidRPr="00484C51">
                        <w:rPr>
                          <w:rFonts w:ascii="Century Gothic" w:hAnsi="Century Gothic"/>
                          <w:sz w:val="72"/>
                          <w:szCs w:val="72"/>
                        </w:rPr>
                        <w:t>APA Reference Page Format for Online Sources</w:t>
                      </w:r>
                    </w:p>
                  </w:txbxContent>
                </v:textbox>
                <w10:wrap type="topAndBottom" anchorx="margin" anchory="page"/>
              </v:rect>
            </w:pict>
          </mc:Fallback>
        </mc:AlternateContent>
      </w:r>
      <w:r w:rsidR="00F1565D">
        <w:t xml:space="preserve"> </w:t>
      </w:r>
    </w:p>
    <w:p w14:paraId="75913853" w14:textId="77777777" w:rsidR="00484C51" w:rsidRDefault="00484C51" w:rsidP="00CF2062">
      <w:pPr>
        <w:ind w:left="720" w:hanging="446"/>
      </w:pPr>
      <w:r w:rsidRPr="00484C51">
        <w:t>(These sources include full text articles obtained through the library database or a search engine such as Google or Google Scholar.)</w:t>
      </w:r>
    </w:p>
    <w:p w14:paraId="5F2AB1E0" w14:textId="77777777" w:rsidR="00760262" w:rsidRPr="00B82E21" w:rsidRDefault="00760262" w:rsidP="00484C51">
      <w:pPr>
        <w:pStyle w:val="IntenseQuote"/>
        <w:jc w:val="center"/>
        <w:rPr>
          <w:sz w:val="24"/>
          <w:szCs w:val="24"/>
        </w:rPr>
      </w:pPr>
      <w:r w:rsidRPr="00B82E21">
        <w:rPr>
          <w:sz w:val="24"/>
          <w:szCs w:val="24"/>
        </w:rPr>
        <w:t>The overall goal is to give credit to your sources and provide your reader with enough information to access the source</w:t>
      </w:r>
      <w:r w:rsidR="00AC2D7E" w:rsidRPr="00B82E21">
        <w:rPr>
          <w:sz w:val="24"/>
          <w:szCs w:val="24"/>
        </w:rPr>
        <w:t>.</w:t>
      </w:r>
    </w:p>
    <w:p w14:paraId="03F6C39B" w14:textId="77777777" w:rsidR="00484C51" w:rsidRPr="004347F7" w:rsidRDefault="00484C51" w:rsidP="00484C51">
      <w:pPr>
        <w:pStyle w:val="ListParagraph"/>
        <w:numPr>
          <w:ilvl w:val="0"/>
          <w:numId w:val="25"/>
        </w:numPr>
        <w:spacing w:after="200" w:line="276" w:lineRule="auto"/>
        <w:rPr>
          <w:sz w:val="20"/>
          <w:szCs w:val="20"/>
        </w:rPr>
      </w:pPr>
      <w:r w:rsidRPr="004347F7">
        <w:rPr>
          <w:sz w:val="20"/>
          <w:szCs w:val="20"/>
        </w:rPr>
        <w:t xml:space="preserve">Reference citations are double-spaced, hang (reverse) indented, and alphabetized (ignoring </w:t>
      </w:r>
      <w:r w:rsidRPr="004347F7">
        <w:rPr>
          <w:i/>
          <w:sz w:val="20"/>
          <w:szCs w:val="20"/>
        </w:rPr>
        <w:t>a, an, the</w:t>
      </w:r>
      <w:r w:rsidRPr="004347F7">
        <w:rPr>
          <w:sz w:val="20"/>
          <w:szCs w:val="20"/>
        </w:rPr>
        <w:t>).</w:t>
      </w:r>
      <w:r w:rsidRPr="004347F7">
        <w:rPr>
          <w:i/>
          <w:sz w:val="20"/>
          <w:szCs w:val="20"/>
        </w:rPr>
        <w:t xml:space="preserve"> </w:t>
      </w:r>
    </w:p>
    <w:p w14:paraId="2CBAD3FF" w14:textId="77777777" w:rsidR="00484C51" w:rsidRPr="004347F7" w:rsidRDefault="00484C51" w:rsidP="00484C51">
      <w:pPr>
        <w:pStyle w:val="ListParagraph"/>
        <w:numPr>
          <w:ilvl w:val="0"/>
          <w:numId w:val="25"/>
        </w:numPr>
        <w:spacing w:after="200" w:line="276" w:lineRule="auto"/>
        <w:rPr>
          <w:sz w:val="20"/>
          <w:szCs w:val="20"/>
        </w:rPr>
      </w:pPr>
      <w:r w:rsidRPr="004347F7">
        <w:rPr>
          <w:sz w:val="20"/>
          <w:szCs w:val="20"/>
        </w:rPr>
        <w:t>Follow exact order of elements below. Author may be a person, an organization, or a government agency.  If no author is given, the article or webpage title jumps to number one position</w:t>
      </w:r>
      <w:r>
        <w:rPr>
          <w:sz w:val="20"/>
          <w:szCs w:val="20"/>
        </w:rPr>
        <w:t>,</w:t>
      </w:r>
      <w:r w:rsidRPr="004347F7">
        <w:rPr>
          <w:sz w:val="20"/>
          <w:szCs w:val="20"/>
        </w:rPr>
        <w:t xml:space="preserve"> and year stays in number two position.  In your essay, use a shortened version of this title to cite.  E.g. article title: (“What Your Brain,” </w:t>
      </w:r>
      <w:r>
        <w:rPr>
          <w:sz w:val="20"/>
          <w:szCs w:val="20"/>
        </w:rPr>
        <w:t>2011).   w</w:t>
      </w:r>
      <w:r w:rsidRPr="004347F7">
        <w:rPr>
          <w:sz w:val="20"/>
          <w:szCs w:val="20"/>
        </w:rPr>
        <w:t>eb title: (</w:t>
      </w:r>
      <w:r w:rsidRPr="004347F7">
        <w:rPr>
          <w:i/>
          <w:sz w:val="20"/>
          <w:szCs w:val="20"/>
        </w:rPr>
        <w:t>Autism</w:t>
      </w:r>
      <w:r w:rsidRPr="004347F7">
        <w:rPr>
          <w:sz w:val="20"/>
          <w:szCs w:val="20"/>
        </w:rPr>
        <w:t>, 2012).</w:t>
      </w:r>
    </w:p>
    <w:p w14:paraId="1663AA71" w14:textId="77777777" w:rsidR="00484C51" w:rsidRPr="004347F7" w:rsidRDefault="00484C51" w:rsidP="00484C51">
      <w:pPr>
        <w:pStyle w:val="ListParagraph"/>
        <w:numPr>
          <w:ilvl w:val="0"/>
          <w:numId w:val="25"/>
        </w:numPr>
        <w:spacing w:after="200" w:line="276" w:lineRule="auto"/>
        <w:rPr>
          <w:sz w:val="20"/>
          <w:szCs w:val="20"/>
        </w:rPr>
      </w:pPr>
      <w:r w:rsidRPr="004347F7">
        <w:rPr>
          <w:sz w:val="20"/>
          <w:szCs w:val="20"/>
        </w:rPr>
        <w:t xml:space="preserve">When no year is given, put </w:t>
      </w:r>
      <w:proofErr w:type="spellStart"/>
      <w:r w:rsidRPr="004347F7">
        <w:rPr>
          <w:sz w:val="20"/>
          <w:szCs w:val="20"/>
        </w:rPr>
        <w:t>n.d.</w:t>
      </w:r>
      <w:proofErr w:type="spellEnd"/>
      <w:r w:rsidRPr="004347F7">
        <w:rPr>
          <w:sz w:val="20"/>
          <w:szCs w:val="20"/>
        </w:rPr>
        <w:t xml:space="preserve"> (for “no date”).</w:t>
      </w:r>
      <w:r>
        <w:rPr>
          <w:sz w:val="20"/>
          <w:szCs w:val="20"/>
        </w:rPr>
        <w:t xml:space="preserve">  If a periodical </w:t>
      </w:r>
      <w:r w:rsidRPr="004347F7">
        <w:rPr>
          <w:sz w:val="20"/>
          <w:szCs w:val="20"/>
        </w:rPr>
        <w:t>do</w:t>
      </w:r>
      <w:r>
        <w:rPr>
          <w:sz w:val="20"/>
          <w:szCs w:val="20"/>
        </w:rPr>
        <w:t>es</w:t>
      </w:r>
      <w:r w:rsidRPr="004347F7">
        <w:rPr>
          <w:sz w:val="20"/>
          <w:szCs w:val="20"/>
        </w:rPr>
        <w:t xml:space="preserve"> not have a volume number, the</w:t>
      </w:r>
      <w:r>
        <w:rPr>
          <w:sz w:val="20"/>
          <w:szCs w:val="20"/>
        </w:rPr>
        <w:t>n</w:t>
      </w:r>
      <w:r w:rsidRPr="004347F7">
        <w:rPr>
          <w:sz w:val="20"/>
          <w:szCs w:val="20"/>
        </w:rPr>
        <w:t xml:space="preserve"> </w:t>
      </w:r>
      <w:r>
        <w:rPr>
          <w:sz w:val="20"/>
          <w:szCs w:val="20"/>
        </w:rPr>
        <w:t xml:space="preserve">the </w:t>
      </w:r>
      <w:r w:rsidRPr="004347F7">
        <w:rPr>
          <w:sz w:val="20"/>
          <w:szCs w:val="20"/>
        </w:rPr>
        <w:t>month, month and date, or season follows the year.</w:t>
      </w:r>
    </w:p>
    <w:p w14:paraId="088E6B80" w14:textId="77777777" w:rsidR="00484C51" w:rsidRPr="008E01DD" w:rsidRDefault="00484C51" w:rsidP="00484C51">
      <w:pPr>
        <w:pStyle w:val="ListParagraph"/>
        <w:numPr>
          <w:ilvl w:val="0"/>
          <w:numId w:val="25"/>
        </w:numPr>
        <w:spacing w:after="200" w:line="276" w:lineRule="auto"/>
        <w:rPr>
          <w:sz w:val="20"/>
        </w:rPr>
      </w:pPr>
      <w:r w:rsidRPr="004347F7">
        <w:rPr>
          <w:sz w:val="20"/>
          <w:szCs w:val="20"/>
        </w:rPr>
        <w:t>For article</w:t>
      </w:r>
      <w:r>
        <w:t xml:space="preserve"> </w:t>
      </w:r>
      <w:r w:rsidRPr="004347F7">
        <w:rPr>
          <w:sz w:val="20"/>
          <w:szCs w:val="20"/>
        </w:rPr>
        <w:t>titles,</w:t>
      </w:r>
      <w:r>
        <w:t xml:space="preserve"> </w:t>
      </w:r>
      <w:r w:rsidRPr="004075B7">
        <w:rPr>
          <w:sz w:val="20"/>
        </w:rPr>
        <w:t xml:space="preserve">capitalize only the first word, proper nouns, acronyms, and the first word of the subtitle (first word following a colon). </w:t>
      </w:r>
    </w:p>
    <w:p w14:paraId="5ABEB4B0" w14:textId="77777777" w:rsidR="00484C51" w:rsidRDefault="00484C51" w:rsidP="00484C51">
      <w:pPr>
        <w:pStyle w:val="ListParagraph"/>
        <w:numPr>
          <w:ilvl w:val="0"/>
          <w:numId w:val="25"/>
        </w:numPr>
        <w:spacing w:after="200" w:line="276" w:lineRule="auto"/>
        <w:rPr>
          <w:sz w:val="20"/>
        </w:rPr>
      </w:pPr>
      <w:r w:rsidRPr="004347F7">
        <w:rPr>
          <w:sz w:val="20"/>
          <w:szCs w:val="20"/>
        </w:rPr>
        <w:t>Italicize web titles (same capitalization rules as for article titles) and italicize journal/magazine/newspaper titles</w:t>
      </w:r>
      <w:r w:rsidRPr="004075B7">
        <w:rPr>
          <w:sz w:val="20"/>
        </w:rPr>
        <w:t xml:space="preserve"> </w:t>
      </w:r>
      <w:r>
        <w:rPr>
          <w:sz w:val="20"/>
        </w:rPr>
        <w:t>(capitalize all important words).</w:t>
      </w:r>
    </w:p>
    <w:p w14:paraId="61269DB3" w14:textId="77777777" w:rsidR="00484C51" w:rsidRDefault="00484C51" w:rsidP="00484C51">
      <w:pPr>
        <w:pStyle w:val="ListParagraph"/>
        <w:numPr>
          <w:ilvl w:val="0"/>
          <w:numId w:val="25"/>
        </w:numPr>
        <w:spacing w:after="200" w:line="276" w:lineRule="auto"/>
        <w:rPr>
          <w:sz w:val="20"/>
        </w:rPr>
      </w:pPr>
      <w:r>
        <w:rPr>
          <w:sz w:val="20"/>
        </w:rPr>
        <w:t>Most journals and some magazines provide a volume number.  Italicize the volume number.  If an issue number is also provided, put it in parentheses next to the volume number. Note that the issue number is not italicized, and no space separates it from the volume number.</w:t>
      </w:r>
    </w:p>
    <w:p w14:paraId="217CCD19" w14:textId="77777777" w:rsidR="00484C51" w:rsidRDefault="00484C51" w:rsidP="00484C51">
      <w:pPr>
        <w:pStyle w:val="ListParagraph"/>
        <w:numPr>
          <w:ilvl w:val="0"/>
          <w:numId w:val="25"/>
        </w:numPr>
        <w:spacing w:after="200" w:line="276" w:lineRule="auto"/>
        <w:rPr>
          <w:sz w:val="20"/>
        </w:rPr>
      </w:pPr>
      <w:r>
        <w:rPr>
          <w:sz w:val="20"/>
        </w:rPr>
        <w:t xml:space="preserve">Give page numbers of </w:t>
      </w:r>
      <w:r w:rsidRPr="00002002">
        <w:rPr>
          <w:sz w:val="20"/>
        </w:rPr>
        <w:t>an entire</w:t>
      </w:r>
      <w:r>
        <w:rPr>
          <w:sz w:val="20"/>
        </w:rPr>
        <w:t xml:space="preserve"> </w:t>
      </w:r>
      <w:r w:rsidRPr="00800B77">
        <w:rPr>
          <w:sz w:val="20"/>
        </w:rPr>
        <w:t>journal or ma</w:t>
      </w:r>
      <w:r>
        <w:rPr>
          <w:sz w:val="20"/>
        </w:rPr>
        <w:t xml:space="preserve">gazine article without preceding them </w:t>
      </w:r>
      <w:proofErr w:type="gramStart"/>
      <w:r>
        <w:rPr>
          <w:sz w:val="20"/>
        </w:rPr>
        <w:t>with  “</w:t>
      </w:r>
      <w:proofErr w:type="gramEnd"/>
      <w:r>
        <w:rPr>
          <w:sz w:val="20"/>
        </w:rPr>
        <w:t>p.” or “pp.”  Give p</w:t>
      </w:r>
      <w:r w:rsidRPr="00800B77">
        <w:rPr>
          <w:sz w:val="20"/>
        </w:rPr>
        <w:t xml:space="preserve">age numbers of an entire </w:t>
      </w:r>
      <w:r w:rsidRPr="00D65DA7">
        <w:rPr>
          <w:sz w:val="20"/>
        </w:rPr>
        <w:t>new</w:t>
      </w:r>
      <w:r>
        <w:rPr>
          <w:sz w:val="20"/>
        </w:rPr>
        <w:t>spaper article (section and page) preceded by “p.” or “pp.”</w:t>
      </w:r>
    </w:p>
    <w:p w14:paraId="4BD4EF3B" w14:textId="5AF597BB" w:rsidR="0008302B" w:rsidRDefault="00484C51" w:rsidP="00174FEB">
      <w:pPr>
        <w:pStyle w:val="ListParagraph"/>
        <w:numPr>
          <w:ilvl w:val="0"/>
          <w:numId w:val="25"/>
        </w:numPr>
        <w:spacing w:after="200" w:line="276" w:lineRule="auto"/>
        <w:rPr>
          <w:sz w:val="20"/>
        </w:rPr>
      </w:pPr>
      <w:r w:rsidRPr="00F51BF5">
        <w:rPr>
          <w:sz w:val="20"/>
        </w:rPr>
        <w:t xml:space="preserve">Add electronic retrieval information that will allow readers to locate the sources.  For journal </w:t>
      </w:r>
      <w:proofErr w:type="gramStart"/>
      <w:r w:rsidRPr="00F51BF5">
        <w:rPr>
          <w:sz w:val="20"/>
        </w:rPr>
        <w:t>articles</w:t>
      </w:r>
      <w:proofErr w:type="gramEnd"/>
      <w:r w:rsidRPr="00F51BF5">
        <w:rPr>
          <w:sz w:val="20"/>
        </w:rPr>
        <w:t xml:space="preserve"> only, look for the digital object identifier [</w:t>
      </w:r>
      <w:r>
        <w:rPr>
          <w:sz w:val="20"/>
        </w:rPr>
        <w:t xml:space="preserve">DOI] </w:t>
      </w:r>
      <w:r w:rsidRPr="00F51BF5">
        <w:rPr>
          <w:sz w:val="20"/>
        </w:rPr>
        <w:t>on the first page of the article, near the copyright notice, or on the Full Record Display for a database. It is a long number starting with 10. For journal articles that do not provide a DOI and for all electronic articles, include the</w:t>
      </w:r>
      <w:r w:rsidRPr="00F51BF5">
        <w:rPr>
          <w:i/>
          <w:sz w:val="20"/>
        </w:rPr>
        <w:t xml:space="preserve"> home page </w:t>
      </w:r>
      <w:r w:rsidRPr="00F51BF5">
        <w:rPr>
          <w:sz w:val="20"/>
        </w:rPr>
        <w:t xml:space="preserve">URL of the </w:t>
      </w:r>
      <w:r w:rsidRPr="00F51BF5">
        <w:rPr>
          <w:sz w:val="20"/>
        </w:rPr>
        <w:lastRenderedPageBreak/>
        <w:t xml:space="preserve">journal/magazine/newspaper. You can simply google the title of your source and add the word </w:t>
      </w:r>
      <w:r w:rsidRPr="00D834D7">
        <w:rPr>
          <w:i/>
          <w:sz w:val="20"/>
        </w:rPr>
        <w:t>periodical</w:t>
      </w:r>
      <w:r w:rsidRPr="00F51BF5">
        <w:rPr>
          <w:sz w:val="20"/>
        </w:rPr>
        <w:t xml:space="preserve">, then click on the source to find the home page URL. If you need to break a URL while typing a Reference citation, break before most punctuation. </w:t>
      </w:r>
      <w:r>
        <w:rPr>
          <w:sz w:val="20"/>
        </w:rPr>
        <w:t xml:space="preserve">To remove a hyperlink (blue print), right click on the URL. </w:t>
      </w:r>
      <w:r w:rsidRPr="00F51BF5">
        <w:rPr>
          <w:sz w:val="20"/>
        </w:rPr>
        <w:t xml:space="preserve">Do not add a period after either the DOI or the URL to avoid the impression that the period is part </w:t>
      </w:r>
      <w:r w:rsidR="00EB0A4C">
        <w:rPr>
          <w:noProof/>
        </w:rPr>
        <mc:AlternateContent>
          <mc:Choice Requires="wps">
            <w:drawing>
              <wp:anchor distT="0" distB="0" distL="114300" distR="114300" simplePos="0" relativeHeight="251742208" behindDoc="0" locked="0" layoutInCell="1" allowOverlap="1" wp14:anchorId="66118355" wp14:editId="56589B1D">
                <wp:simplePos x="0" y="0"/>
                <wp:positionH relativeFrom="column">
                  <wp:posOffset>-1891030</wp:posOffset>
                </wp:positionH>
                <wp:positionV relativeFrom="paragraph">
                  <wp:posOffset>1537335</wp:posOffset>
                </wp:positionV>
                <wp:extent cx="70866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A7402" id="Straight Connector 4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48.9pt,121.05pt" to="409.1pt,1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" strokecolor="black [3213]" strokeweight=".5pt">
                <v:stroke joinstyle="miter"/>
              </v:line>
            </w:pict>
          </mc:Fallback>
        </mc:AlternateContent>
      </w:r>
      <w:r w:rsidRPr="00F51BF5">
        <w:rPr>
          <w:sz w:val="20"/>
        </w:rPr>
        <w:t xml:space="preserve">of the retrieval information. </w:t>
      </w:r>
      <w:r>
        <w:rPr>
          <w:sz w:val="20"/>
        </w:rPr>
        <w:t xml:space="preserve"> </w:t>
      </w:r>
    </w:p>
    <w:p w14:paraId="0449718C" w14:textId="77777777" w:rsidR="00EB0A4C" w:rsidRPr="00EB0A4C" w:rsidRDefault="00EB0A4C" w:rsidP="00EB0A4C">
      <w:pPr>
        <w:spacing w:after="200"/>
        <w:ind w:left="720"/>
        <w:rPr>
          <w:sz w:val="20"/>
        </w:rPr>
      </w:pPr>
    </w:p>
    <w:p w14:paraId="381557CB" w14:textId="2CEEA9D2" w:rsidR="0008302B" w:rsidRPr="00B82E21" w:rsidRDefault="00484C51">
      <w:r w:rsidRPr="00B82E21">
        <w:rPr>
          <w:noProof/>
          <w:lang w:eastAsia="en-US"/>
        </w:rPr>
        <mc:AlternateContent>
          <mc:Choice Requires="wps">
            <w:drawing>
              <wp:anchor distT="0" distB="0" distL="0" distR="0" simplePos="0" relativeHeight="251740160" behindDoc="0" locked="0" layoutInCell="1" allowOverlap="0" wp14:anchorId="487E68D8" wp14:editId="34890D32">
                <wp:simplePos x="0" y="0"/>
                <wp:positionH relativeFrom="page">
                  <wp:posOffset>-63500</wp:posOffset>
                </wp:positionH>
                <wp:positionV relativeFrom="page">
                  <wp:posOffset>2755900</wp:posOffset>
                </wp:positionV>
                <wp:extent cx="2286635" cy="1145540"/>
                <wp:effectExtent l="0" t="0" r="0" b="0"/>
                <wp:wrapSquare wrapText="bothSides"/>
                <wp:docPr id="39" name="Text Box 39" title="Side bar"/>
                <wp:cNvGraphicFramePr/>
                <a:graphic xmlns:a="http://schemas.openxmlformats.org/drawingml/2006/main">
                  <a:graphicData uri="http://schemas.microsoft.com/office/word/2010/wordprocessingShape">
                    <wps:wsp>
                      <wps:cNvSpPr txBox="1"/>
                      <wps:spPr>
                        <a:xfrm>
                          <a:off x="0" y="0"/>
                          <a:ext cx="2286635" cy="1145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5BD28" w14:textId="77777777" w:rsidR="00484C51" w:rsidRPr="00AC2D7E" w:rsidRDefault="00484C51" w:rsidP="00484C51">
                            <w:pPr>
                              <w:pStyle w:val="Heading1"/>
                            </w:pPr>
                            <w:r>
                              <w:t>Reference Examples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487E68D8" id="Text Box 39" o:spid="_x0000_s1029" type="#_x0000_t202" alt="Title: Side bar" style="position:absolute;margin-left:-5pt;margin-top:217pt;width:180.05pt;height:90.2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" o:allowoverlap="f" fillcolor="white [3201]" stroked="f" strokeweight=".5pt">
                <v:textbox inset="36pt,0,11.52pt,18pt">
                  <w:txbxContent>
                    <w:p w14:paraId="3525BD28" w14:textId="77777777" w:rsidR="00484C51" w:rsidRPr="00AC2D7E" w:rsidRDefault="00484C51" w:rsidP="00484C51">
                      <w:pPr>
                        <w:pStyle w:val="Heading1"/>
                      </w:pPr>
                      <w:r>
                        <w:t>Reference Examples</w:t>
                      </w:r>
                    </w:p>
                  </w:txbxContent>
                </v:textbox>
                <w10:wrap type="square" anchorx="page" anchory="page"/>
              </v:shape>
            </w:pict>
          </mc:Fallback>
        </mc:AlternateContent>
      </w:r>
      <w:r w:rsidR="00F1565D">
        <w:rPr>
          <w:noProof/>
          <w:lang w:eastAsia="en-US"/>
        </w:rPr>
        <mc:AlternateContent>
          <mc:Choice Requires="wps">
            <w:drawing>
              <wp:anchor distT="0" distB="0" distL="114300" distR="114300" simplePos="0" relativeHeight="251719680" behindDoc="0" locked="0" layoutInCell="1" allowOverlap="1" wp14:anchorId="0F6B4A40" wp14:editId="220C2F47">
                <wp:simplePos x="0" y="0"/>
                <wp:positionH relativeFrom="column">
                  <wp:posOffset>-1891665</wp:posOffset>
                </wp:positionH>
                <wp:positionV relativeFrom="paragraph">
                  <wp:posOffset>52705</wp:posOffset>
                </wp:positionV>
                <wp:extent cx="70866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4CC76" id="Straight Connector 3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48.95pt,4.15pt" to="409.0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xlI9ABAAAFBAAADgAAAGRycy9lMm9Eb2MueG1srFNNbxshEL1X6n9A3OtdJ5Ib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" strokecolor="black [3213]" strokeweight=".5pt">
                <v:stroke joinstyle="miter"/>
              </v:line>
            </w:pict>
          </mc:Fallback>
        </mc:AlternateContent>
      </w:r>
    </w:p>
    <w:p w14:paraId="25D5E755" w14:textId="77777777" w:rsidR="00E7553E" w:rsidRPr="00E7553E" w:rsidRDefault="00E7553E" w:rsidP="00E7553E">
      <w:pPr>
        <w:pStyle w:val="Heading6"/>
        <w:rPr>
          <w:b/>
          <w:i/>
        </w:rPr>
      </w:pPr>
      <w:r w:rsidRPr="00E7553E">
        <w:rPr>
          <w:b/>
          <w:i/>
        </w:rPr>
        <w:t>Journal article with DOI</w:t>
      </w:r>
    </w:p>
    <w:p w14:paraId="1A186087" w14:textId="77777777" w:rsidR="00E7553E" w:rsidRDefault="00E7553E" w:rsidP="00E7553E">
      <w:pPr>
        <w:pStyle w:val="ContactInfo"/>
      </w:pPr>
    </w:p>
    <w:p w14:paraId="343BDACF" w14:textId="77777777" w:rsidR="00E7553E" w:rsidRDefault="00E7553E" w:rsidP="00E7553E">
      <w:pPr>
        <w:pStyle w:val="ContactInfo"/>
        <w:ind w:left="720" w:hanging="720"/>
      </w:pPr>
      <w:r>
        <w:t xml:space="preserve">Ellis, T., &amp; Davis, J.R. (2012).  Gender roles in the classroom: Fostering freedom from stereotypes. Chronicle of Higher </w:t>
      </w:r>
      <w:proofErr w:type="gramStart"/>
      <w:r>
        <w:t>Education,  9</w:t>
      </w:r>
      <w:proofErr w:type="gramEnd"/>
      <w:r>
        <w:t xml:space="preserve">(3), 36-39.  </w:t>
      </w:r>
      <w:proofErr w:type="gramStart"/>
      <w:r>
        <w:t>doi:10:1047</w:t>
      </w:r>
      <w:proofErr w:type="gramEnd"/>
      <w:r>
        <w:t>/0238-7122.31.2.125</w:t>
      </w:r>
    </w:p>
    <w:p w14:paraId="774600C7" w14:textId="77777777" w:rsidR="00E7553E" w:rsidRDefault="00E7553E" w:rsidP="00E7553E">
      <w:pPr>
        <w:pStyle w:val="ContactInfo"/>
      </w:pPr>
      <w:bookmarkStart w:id="0" w:name="_GoBack"/>
      <w:bookmarkEnd w:id="0"/>
    </w:p>
    <w:p w14:paraId="5398BA5E" w14:textId="77777777" w:rsidR="00E7553E" w:rsidRPr="00E7553E" w:rsidRDefault="00E7553E" w:rsidP="00E7553E">
      <w:pPr>
        <w:pStyle w:val="Heading6"/>
        <w:rPr>
          <w:b/>
          <w:i/>
        </w:rPr>
      </w:pPr>
      <w:r w:rsidRPr="00E7553E">
        <w:rPr>
          <w:b/>
          <w:i/>
        </w:rPr>
        <w:t>Journal article (electronic) when DOI is not available</w:t>
      </w:r>
    </w:p>
    <w:p w14:paraId="25328D87" w14:textId="77777777" w:rsidR="00E7553E" w:rsidRDefault="00E7553E" w:rsidP="00E7553E">
      <w:pPr>
        <w:pStyle w:val="ContactInfo"/>
      </w:pPr>
    </w:p>
    <w:p w14:paraId="1F6C44AB" w14:textId="77777777" w:rsidR="00E7553E" w:rsidRDefault="00E7553E" w:rsidP="00E7553E">
      <w:pPr>
        <w:pStyle w:val="ContactInfo"/>
        <w:ind w:left="720" w:hanging="720"/>
      </w:pPr>
      <w:r>
        <w:t>Stahl, J. (2008).  Emotional effects of job loss on families. E-Journal of Ap</w:t>
      </w:r>
      <w:r>
        <w:t xml:space="preserve">plied Psychology, 3(2), 12-16. </w:t>
      </w:r>
      <w:r>
        <w:t xml:space="preserve">Retrieved from </w:t>
      </w:r>
      <w:hyperlink r:id="rId11" w:history="1">
        <w:r w:rsidRPr="005354ED">
          <w:rPr>
            <w:rStyle w:val="Hyperlink"/>
          </w:rPr>
          <w:t>http://ojs.lib.swin.edu.au/index.php/ejap</w:t>
        </w:r>
      </w:hyperlink>
    </w:p>
    <w:p w14:paraId="179318AF" w14:textId="77777777" w:rsidR="00E7553E" w:rsidRDefault="00E7553E" w:rsidP="00E7553E">
      <w:pPr>
        <w:pStyle w:val="ContactInfo"/>
        <w:ind w:left="720" w:hanging="720"/>
      </w:pPr>
    </w:p>
    <w:p w14:paraId="0126ACC6" w14:textId="77777777" w:rsidR="00E7553E" w:rsidRPr="00E7553E" w:rsidRDefault="00E7553E" w:rsidP="00E7553E">
      <w:pPr>
        <w:pStyle w:val="Heading6"/>
        <w:rPr>
          <w:b/>
          <w:i/>
        </w:rPr>
      </w:pPr>
      <w:r w:rsidRPr="00E7553E">
        <w:rPr>
          <w:b/>
          <w:i/>
        </w:rPr>
        <w:t>Online newspaper article</w:t>
      </w:r>
    </w:p>
    <w:p w14:paraId="43BEC813" w14:textId="77777777" w:rsidR="00E7553E" w:rsidRDefault="00E7553E" w:rsidP="00E7553E">
      <w:pPr>
        <w:pStyle w:val="ContactInfo"/>
      </w:pPr>
    </w:p>
    <w:p w14:paraId="090E57D3" w14:textId="77777777" w:rsidR="00E7553E" w:rsidRDefault="00E7553E" w:rsidP="00E7553E">
      <w:pPr>
        <w:pStyle w:val="ContactInfo"/>
        <w:spacing w:line="240" w:lineRule="auto"/>
        <w:ind w:left="720" w:hanging="720"/>
      </w:pPr>
      <w:proofErr w:type="spellStart"/>
      <w:r>
        <w:t>Lindwahl</w:t>
      </w:r>
      <w:proofErr w:type="spellEnd"/>
      <w:r>
        <w:t>, J.  (2011, July 31).  Nutritional deficiencies in high schoolers’ diets.  The New York Times.</w:t>
      </w:r>
      <w:r>
        <w:t xml:space="preserve">  </w:t>
      </w:r>
      <w:r>
        <w:t>Retri</w:t>
      </w:r>
      <w:r>
        <w:t xml:space="preserve">eved from </w:t>
      </w:r>
      <w:hyperlink r:id="rId12" w:history="1">
        <w:r w:rsidRPr="005354ED">
          <w:rPr>
            <w:rStyle w:val="Hyperlink"/>
          </w:rPr>
          <w:t>http://www.nytimes.com</w:t>
        </w:r>
      </w:hyperlink>
    </w:p>
    <w:p w14:paraId="064BED35" w14:textId="77777777" w:rsidR="00E7553E" w:rsidRDefault="00E7553E" w:rsidP="00E7553E">
      <w:pPr>
        <w:pStyle w:val="ContactInfo"/>
      </w:pPr>
    </w:p>
    <w:p w14:paraId="29D7BC88" w14:textId="77777777" w:rsidR="00E7553E" w:rsidRDefault="00E7553E" w:rsidP="00E7553E">
      <w:pPr>
        <w:pStyle w:val="ContactInfo"/>
        <w:rPr>
          <w:b/>
          <w:i/>
        </w:rPr>
      </w:pPr>
      <w:r w:rsidRPr="00E7553E">
        <w:rPr>
          <w:b/>
          <w:i/>
        </w:rPr>
        <w:t>Online magazine article</w:t>
      </w:r>
    </w:p>
    <w:p w14:paraId="546882AC" w14:textId="77777777" w:rsidR="00E7553E" w:rsidRPr="00E7553E" w:rsidRDefault="00E7553E" w:rsidP="00E7553E">
      <w:pPr>
        <w:pStyle w:val="ContactInfo"/>
        <w:rPr>
          <w:b/>
          <w:i/>
        </w:rPr>
      </w:pPr>
    </w:p>
    <w:p w14:paraId="4869F572" w14:textId="77777777" w:rsidR="00E7553E" w:rsidRDefault="00E7553E" w:rsidP="00E7553E">
      <w:pPr>
        <w:pStyle w:val="ContactInfo"/>
        <w:ind w:left="720" w:hanging="720"/>
      </w:pPr>
      <w:r>
        <w:t xml:space="preserve">Rice, P. (2007, June).  Effects of obesity on adolescents’ self-esteem. </w:t>
      </w:r>
      <w:r>
        <w:t xml:space="preserve"> Monitor on Psychology, 14(8). </w:t>
      </w:r>
      <w:r>
        <w:t>Retrieved from http://www.apa.org/monitor/</w:t>
      </w:r>
    </w:p>
    <w:p w14:paraId="23FA0503" w14:textId="77777777" w:rsidR="00E7553E" w:rsidRDefault="00E7553E" w:rsidP="00E7553E">
      <w:pPr>
        <w:pStyle w:val="ContactInfo"/>
      </w:pPr>
      <w:r>
        <w:t xml:space="preserve">      </w:t>
      </w:r>
    </w:p>
    <w:p w14:paraId="499EFB76" w14:textId="77777777" w:rsidR="00E7553E" w:rsidRPr="00E7553E" w:rsidRDefault="00E7553E" w:rsidP="00E7553E">
      <w:pPr>
        <w:pStyle w:val="ContactInfo"/>
        <w:rPr>
          <w:b/>
          <w:i/>
        </w:rPr>
      </w:pPr>
      <w:r w:rsidRPr="00E7553E">
        <w:rPr>
          <w:b/>
          <w:i/>
        </w:rPr>
        <w:t>Government report filed online</w:t>
      </w:r>
    </w:p>
    <w:p w14:paraId="7321C09F" w14:textId="77777777" w:rsidR="00E7553E" w:rsidRDefault="00E7553E" w:rsidP="00E7553E">
      <w:pPr>
        <w:pStyle w:val="ContactInfo"/>
      </w:pPr>
    </w:p>
    <w:p w14:paraId="70E77D09" w14:textId="77777777" w:rsidR="00E7553E" w:rsidRDefault="00E7553E" w:rsidP="00E7553E">
      <w:pPr>
        <w:pStyle w:val="ContactInfo"/>
        <w:ind w:left="720" w:hanging="720"/>
      </w:pPr>
      <w:r>
        <w:t>Office of International Security and Peacekeeping Operations. (2012). Hidden killers: The global landmine crisis. (Department of State Publication No. 102550). Retrieved from http://www.oispo</w:t>
      </w:r>
      <w:r>
        <w:t xml:space="preserve">.dps.gov/peacekeeping/pdf    </w:t>
      </w:r>
    </w:p>
    <w:p w14:paraId="7BB4A40C" w14:textId="77777777" w:rsidR="00E7553E" w:rsidRDefault="00E7553E" w:rsidP="00E7553E">
      <w:pPr>
        <w:pStyle w:val="ContactInfo"/>
        <w:ind w:left="720" w:hanging="720"/>
      </w:pPr>
    </w:p>
    <w:p w14:paraId="5C066235" w14:textId="77777777" w:rsidR="00E7553E" w:rsidRPr="00E7553E" w:rsidRDefault="00E7553E" w:rsidP="00E7553E">
      <w:pPr>
        <w:pStyle w:val="ContactInfo"/>
        <w:rPr>
          <w:i/>
        </w:rPr>
      </w:pPr>
      <w:r w:rsidRPr="00E7553E">
        <w:rPr>
          <w:i/>
        </w:rPr>
        <w:t>(Note: Publication no. is not always provided.)</w:t>
      </w:r>
    </w:p>
    <w:p w14:paraId="7BF28336" w14:textId="77777777" w:rsidR="00E7553E" w:rsidRDefault="00E7553E" w:rsidP="00E7553E">
      <w:pPr>
        <w:pStyle w:val="ContactInfo"/>
      </w:pPr>
    </w:p>
    <w:p w14:paraId="21A0A767" w14:textId="77777777" w:rsidR="00E7553E" w:rsidRDefault="00E7553E" w:rsidP="00E7553E">
      <w:pPr>
        <w:pStyle w:val="ContactInfo"/>
      </w:pPr>
    </w:p>
    <w:p w14:paraId="2B42ECC4" w14:textId="77777777" w:rsidR="00E7553E" w:rsidRDefault="00E7553E" w:rsidP="00E7553E">
      <w:pPr>
        <w:pStyle w:val="ContactInfo"/>
      </w:pPr>
    </w:p>
    <w:p w14:paraId="4181E695" w14:textId="77777777" w:rsidR="00E7553E" w:rsidRDefault="00E7553E" w:rsidP="00E7553E">
      <w:pPr>
        <w:pStyle w:val="ContactInfo"/>
        <w:rPr>
          <w:b/>
          <w:i/>
        </w:rPr>
      </w:pPr>
      <w:r w:rsidRPr="00E7553E">
        <w:rPr>
          <w:b/>
          <w:i/>
        </w:rPr>
        <w:lastRenderedPageBreak/>
        <w:t>Web report authored by an organization</w:t>
      </w:r>
    </w:p>
    <w:p w14:paraId="2F77B1A1" w14:textId="77777777" w:rsidR="001F581D" w:rsidRPr="00E7553E" w:rsidRDefault="001F581D" w:rsidP="00E7553E">
      <w:pPr>
        <w:pStyle w:val="ContactInfo"/>
        <w:rPr>
          <w:b/>
          <w:i/>
        </w:rPr>
      </w:pPr>
    </w:p>
    <w:p w14:paraId="1DE63C9D" w14:textId="77777777" w:rsidR="001F581D" w:rsidRDefault="00E7553E" w:rsidP="001F581D">
      <w:pPr>
        <w:pStyle w:val="ContactInfo"/>
        <w:ind w:left="720" w:hanging="720"/>
      </w:pPr>
      <w:r>
        <w:t>National Institute of Mental Health.  (</w:t>
      </w:r>
      <w:proofErr w:type="spellStart"/>
      <w:r>
        <w:t>n.d.</w:t>
      </w:r>
      <w:proofErr w:type="spellEnd"/>
      <w:r>
        <w:t>).  Autism spectrum disorders.  Retriev</w:t>
      </w:r>
      <w:r w:rsidR="001F581D">
        <w:t xml:space="preserve">ed from </w:t>
      </w:r>
      <w:hyperlink r:id="rId13" w:history="1">
        <w:r w:rsidR="001F581D" w:rsidRPr="005354ED">
          <w:rPr>
            <w:rStyle w:val="Hyperlink"/>
          </w:rPr>
          <w:t>http://www.nimh.nih.gov/index.html</w:t>
        </w:r>
      </w:hyperlink>
    </w:p>
    <w:p w14:paraId="24B025AF" w14:textId="77777777" w:rsidR="001F581D" w:rsidRDefault="001F581D" w:rsidP="001F581D">
      <w:pPr>
        <w:pStyle w:val="ContactInfo"/>
      </w:pPr>
    </w:p>
    <w:p w14:paraId="14A26B77" w14:textId="77777777" w:rsidR="00E7553E" w:rsidRDefault="00E7553E" w:rsidP="00E7553E">
      <w:pPr>
        <w:pStyle w:val="ContactInfo"/>
        <w:rPr>
          <w:b/>
          <w:i/>
        </w:rPr>
      </w:pPr>
      <w:r w:rsidRPr="001F581D">
        <w:rPr>
          <w:b/>
          <w:i/>
        </w:rPr>
        <w:t>Web report with author</w:t>
      </w:r>
    </w:p>
    <w:p w14:paraId="3601733F" w14:textId="77777777" w:rsidR="001F581D" w:rsidRPr="001F581D" w:rsidRDefault="001F581D" w:rsidP="00E7553E">
      <w:pPr>
        <w:pStyle w:val="ContactInfo"/>
        <w:rPr>
          <w:b/>
          <w:i/>
        </w:rPr>
      </w:pPr>
    </w:p>
    <w:p w14:paraId="70AF0882" w14:textId="77777777" w:rsidR="00E7553E" w:rsidRDefault="00E7553E" w:rsidP="001F581D">
      <w:pPr>
        <w:pStyle w:val="ContactInfo"/>
        <w:ind w:left="720" w:hanging="720"/>
      </w:pPr>
      <w:r>
        <w:t>Smith, G.  (2009).  Alzheimer’s: Do head injuries increase risk? Retriev</w:t>
      </w:r>
      <w:r w:rsidR="001F581D">
        <w:t xml:space="preserve">ed from Mayo Clinic website:   </w:t>
      </w:r>
      <w:hyperlink r:id="rId14" w:history="1">
        <w:r w:rsidR="001F581D" w:rsidRPr="005354ED">
          <w:rPr>
            <w:rStyle w:val="Hyperlink"/>
          </w:rPr>
          <w:t>http://www.mayoclinic.com/health/alzheimers.disease/AN0710</w:t>
        </w:r>
      </w:hyperlink>
    </w:p>
    <w:p w14:paraId="05E64E27" w14:textId="77777777" w:rsidR="00E7553E" w:rsidRDefault="00E7553E" w:rsidP="00E7553E">
      <w:pPr>
        <w:pStyle w:val="ContactInfo"/>
      </w:pPr>
    </w:p>
    <w:p w14:paraId="6F50E96F" w14:textId="77777777" w:rsidR="00E7553E" w:rsidRDefault="00E7553E" w:rsidP="00E7553E">
      <w:pPr>
        <w:pStyle w:val="ContactInfo"/>
        <w:rPr>
          <w:b/>
          <w:i/>
        </w:rPr>
      </w:pPr>
      <w:r w:rsidRPr="001F581D">
        <w:rPr>
          <w:b/>
          <w:i/>
        </w:rPr>
        <w:t>Web report with no author</w:t>
      </w:r>
    </w:p>
    <w:p w14:paraId="0E183B2B" w14:textId="77777777" w:rsidR="001F581D" w:rsidRPr="001F581D" w:rsidRDefault="001F581D" w:rsidP="00E7553E">
      <w:pPr>
        <w:pStyle w:val="ContactInfo"/>
        <w:rPr>
          <w:b/>
          <w:i/>
        </w:rPr>
      </w:pPr>
    </w:p>
    <w:p w14:paraId="52A28D34" w14:textId="77777777" w:rsidR="00E7553E" w:rsidRDefault="00E7553E" w:rsidP="001F581D">
      <w:pPr>
        <w:pStyle w:val="ContactInfo"/>
        <w:spacing w:line="240" w:lineRule="auto"/>
        <w:ind w:left="720" w:hanging="720"/>
      </w:pPr>
      <w:r>
        <w:t>Pros and cons of controversial issues. (</w:t>
      </w:r>
      <w:proofErr w:type="spellStart"/>
      <w:r>
        <w:t>n.d.</w:t>
      </w:r>
      <w:proofErr w:type="spellEnd"/>
      <w:r>
        <w:t xml:space="preserve">).  Retrieved from </w:t>
      </w:r>
      <w:hyperlink r:id="rId15" w:history="1">
        <w:r w:rsidR="001F581D" w:rsidRPr="005354ED">
          <w:rPr>
            <w:rStyle w:val="Hyperlink"/>
          </w:rPr>
          <w:t>http://www.procon.org</w:t>
        </w:r>
      </w:hyperlink>
    </w:p>
    <w:p w14:paraId="410FE0A7" w14:textId="77777777" w:rsidR="00E7553E" w:rsidRDefault="00E7553E" w:rsidP="00E7553E">
      <w:pPr>
        <w:pStyle w:val="ContactInfo"/>
      </w:pPr>
    </w:p>
    <w:p w14:paraId="192A3B90" w14:textId="77777777" w:rsidR="00E7553E" w:rsidRDefault="00E7553E" w:rsidP="00E7553E">
      <w:pPr>
        <w:pStyle w:val="ContactInfo"/>
        <w:rPr>
          <w:b/>
          <w:i/>
        </w:rPr>
      </w:pPr>
      <w:r w:rsidRPr="001F581D">
        <w:rPr>
          <w:b/>
          <w:i/>
        </w:rPr>
        <w:t>Entry in an online reference work</w:t>
      </w:r>
    </w:p>
    <w:p w14:paraId="043BD570" w14:textId="77777777" w:rsidR="001F581D" w:rsidRPr="001F581D" w:rsidRDefault="001F581D" w:rsidP="00E7553E">
      <w:pPr>
        <w:pStyle w:val="ContactInfo"/>
        <w:rPr>
          <w:b/>
          <w:i/>
        </w:rPr>
      </w:pPr>
    </w:p>
    <w:p w14:paraId="0677E02A" w14:textId="77777777" w:rsidR="00E7553E" w:rsidRDefault="00E7553E" w:rsidP="001F581D">
      <w:pPr>
        <w:pStyle w:val="ContactInfo"/>
        <w:ind w:left="720" w:hanging="720"/>
      </w:pPr>
      <w:r>
        <w:t>Colonialism.  (</w:t>
      </w:r>
      <w:proofErr w:type="spellStart"/>
      <w:r>
        <w:t>n.d.</w:t>
      </w:r>
      <w:proofErr w:type="spellEnd"/>
      <w:r>
        <w:t>). In Merriam-Webster’s online dictionary (11th ed</w:t>
      </w:r>
      <w:r w:rsidR="001F581D">
        <w:t xml:space="preserve">.). Retrieved from </w:t>
      </w:r>
      <w:hyperlink r:id="rId16" w:history="1">
        <w:r w:rsidR="001F581D" w:rsidRPr="005354ED">
          <w:rPr>
            <w:rStyle w:val="Hyperlink"/>
          </w:rPr>
          <w:t>http://www.m-w./dictionary/colonialism</w:t>
        </w:r>
      </w:hyperlink>
    </w:p>
    <w:p w14:paraId="3FDF60C2" w14:textId="77777777" w:rsidR="00E7553E" w:rsidRDefault="00E7553E" w:rsidP="00E7553E">
      <w:pPr>
        <w:pStyle w:val="ContactInfo"/>
      </w:pPr>
    </w:p>
    <w:p w14:paraId="778FC079" w14:textId="77777777" w:rsidR="00E7553E" w:rsidRDefault="00E7553E" w:rsidP="00E7553E">
      <w:pPr>
        <w:pStyle w:val="ContactInfo"/>
        <w:rPr>
          <w:b/>
          <w:i/>
        </w:rPr>
      </w:pPr>
      <w:r w:rsidRPr="001F581D">
        <w:rPr>
          <w:b/>
          <w:i/>
        </w:rPr>
        <w:t>Online Posting: Online Forum, Web Log Message (Blog), Electronic Mailing List</w:t>
      </w:r>
    </w:p>
    <w:p w14:paraId="60D7E588" w14:textId="77777777" w:rsidR="001F581D" w:rsidRPr="001F581D" w:rsidRDefault="001F581D" w:rsidP="00E7553E">
      <w:pPr>
        <w:pStyle w:val="ContactInfo"/>
        <w:rPr>
          <w:b/>
          <w:i/>
        </w:rPr>
      </w:pPr>
    </w:p>
    <w:p w14:paraId="558D6ABF" w14:textId="77777777" w:rsidR="00E7553E" w:rsidRDefault="00E7553E" w:rsidP="00E7553E">
      <w:pPr>
        <w:pStyle w:val="ContactInfo"/>
        <w:rPr>
          <w:i/>
        </w:rPr>
      </w:pPr>
      <w:r w:rsidRPr="001F581D">
        <w:rPr>
          <w:i/>
        </w:rPr>
        <w:t xml:space="preserve"> (Important: Ask your instructor if these types of sources are acceptable.)</w:t>
      </w:r>
    </w:p>
    <w:p w14:paraId="2D450126" w14:textId="77777777" w:rsidR="001F581D" w:rsidRPr="001F581D" w:rsidRDefault="001F581D" w:rsidP="00E7553E">
      <w:pPr>
        <w:pStyle w:val="ContactInfo"/>
        <w:rPr>
          <w:i/>
        </w:rPr>
      </w:pPr>
    </w:p>
    <w:p w14:paraId="4B49C786" w14:textId="77777777" w:rsidR="00E7553E" w:rsidRDefault="00E7553E" w:rsidP="001F581D">
      <w:pPr>
        <w:pStyle w:val="ContactInfo"/>
        <w:ind w:left="720" w:hanging="720"/>
      </w:pPr>
      <w:r>
        <w:t>Brown, R. (2012, August 7).  Re: Body image in pre-adolescent girl</w:t>
      </w:r>
      <w:r w:rsidR="001F581D">
        <w:t xml:space="preserve">s [Web log comment]. Retrieved </w:t>
      </w:r>
      <w:r>
        <w:t xml:space="preserve">from </w:t>
      </w:r>
      <w:hyperlink r:id="rId17" w:history="1">
        <w:r w:rsidR="001F581D" w:rsidRPr="005354ED">
          <w:rPr>
            <w:rStyle w:val="Hyperlink"/>
          </w:rPr>
          <w:t>http://scienceblogs.com/nutrition/2009/08/the_stereoytpes.phb</w:t>
        </w:r>
      </w:hyperlink>
    </w:p>
    <w:p w14:paraId="68784CC6" w14:textId="77777777" w:rsidR="001F581D" w:rsidRDefault="001F581D" w:rsidP="001F581D">
      <w:pPr>
        <w:pStyle w:val="ContactInfo"/>
        <w:ind w:left="720" w:hanging="720"/>
      </w:pPr>
    </w:p>
    <w:p w14:paraId="6A2633C0" w14:textId="77777777" w:rsidR="008C60F9" w:rsidRPr="00B82E21" w:rsidRDefault="008C60F9" w:rsidP="008C60F9">
      <w:pPr>
        <w:pStyle w:val="ContactInfo"/>
      </w:pPr>
    </w:p>
    <w:p w14:paraId="569C3533" w14:textId="77777777" w:rsidR="00BD6817" w:rsidRDefault="00BD6817" w:rsidP="008C60F9">
      <w:pPr>
        <w:rPr>
          <w:szCs w:val="24"/>
        </w:rPr>
      </w:pPr>
    </w:p>
    <w:p w14:paraId="41B1C74F" w14:textId="77777777" w:rsidR="008C60F9" w:rsidRPr="00B82E21" w:rsidRDefault="008C60F9" w:rsidP="008C60F9"/>
    <w:p w14:paraId="5C37FD1C" w14:textId="77777777" w:rsidR="003617D0" w:rsidRPr="00BD6817" w:rsidRDefault="003617D0" w:rsidP="003617D0">
      <w:pPr>
        <w:spacing w:after="0" w:line="240" w:lineRule="auto"/>
        <w:rPr>
          <w:szCs w:val="24"/>
        </w:rPr>
      </w:pPr>
    </w:p>
    <w:p w14:paraId="6AF60C16" w14:textId="77777777" w:rsidR="003617D0" w:rsidRPr="00BD6817" w:rsidRDefault="003617D0" w:rsidP="003617D0">
      <w:pPr>
        <w:spacing w:after="0" w:line="240" w:lineRule="auto"/>
        <w:rPr>
          <w:szCs w:val="24"/>
        </w:rPr>
      </w:pPr>
    </w:p>
    <w:p w14:paraId="2A4C6893" w14:textId="77777777" w:rsidR="00EB0A4C" w:rsidRDefault="00EB0A4C" w:rsidP="00284114">
      <w:pPr>
        <w:spacing w:after="0" w:line="240" w:lineRule="auto"/>
      </w:pPr>
    </w:p>
    <w:p w14:paraId="5054A0A0" w14:textId="77777777" w:rsidR="00EB0A4C" w:rsidRDefault="00EB0A4C" w:rsidP="00284114">
      <w:pPr>
        <w:spacing w:after="0" w:line="240" w:lineRule="auto"/>
      </w:pPr>
    </w:p>
    <w:p w14:paraId="59A2F011" w14:textId="77777777" w:rsidR="00EB0A4C" w:rsidRDefault="00EB0A4C" w:rsidP="00284114">
      <w:pPr>
        <w:spacing w:after="0" w:line="240" w:lineRule="auto"/>
      </w:pPr>
    </w:p>
    <w:p w14:paraId="5AE0A320" w14:textId="77777777" w:rsidR="00EB0A4C" w:rsidRDefault="00EB0A4C" w:rsidP="00284114">
      <w:pPr>
        <w:spacing w:after="0" w:line="240" w:lineRule="auto"/>
      </w:pPr>
    </w:p>
    <w:p w14:paraId="7C3A9DED" w14:textId="77777777" w:rsidR="00023F15" w:rsidRDefault="00D97192" w:rsidP="00284114">
      <w:pPr>
        <w:spacing w:after="0" w:line="240" w:lineRule="auto"/>
        <w:sectPr w:rsidR="00023F15" w:rsidSect="00284114">
          <w:headerReference w:type="default" r:id="rId18"/>
          <w:type w:val="continuous"/>
          <w:pgSz w:w="12240" w:h="15840"/>
          <w:pgMar w:top="1008" w:right="720" w:bottom="720" w:left="3600" w:header="432" w:footer="576" w:gutter="0"/>
          <w:cols w:space="720"/>
          <w:titlePg/>
          <w:docGrid w:linePitch="360"/>
        </w:sectPr>
      </w:pPr>
      <w:r>
        <w:rPr>
          <w:noProof/>
          <w:lang w:eastAsia="en-US"/>
        </w:rPr>
        <mc:AlternateContent>
          <mc:Choice Requires="wps">
            <w:drawing>
              <wp:anchor distT="0" distB="0" distL="114300" distR="114300" simplePos="0" relativeHeight="251738112" behindDoc="0" locked="0" layoutInCell="1" allowOverlap="1" wp14:anchorId="79C92430" wp14:editId="347E50E1">
                <wp:simplePos x="0" y="0"/>
                <wp:positionH relativeFrom="column">
                  <wp:posOffset>-1891665</wp:posOffset>
                </wp:positionH>
                <wp:positionV relativeFrom="paragraph">
                  <wp:posOffset>734695</wp:posOffset>
                </wp:positionV>
                <wp:extent cx="7086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40DCF" id="Straight Connector 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8.95pt,57.85pt" to="409.05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" strokecolor="black [3213]" strokeweight=".5pt">
                <v:stroke joinstyle="miter"/>
              </v:line>
            </w:pict>
          </mc:Fallback>
        </mc:AlternateContent>
      </w:r>
      <w:r>
        <w:rPr>
          <w:noProof/>
          <w:lang w:eastAsia="en-US"/>
        </w:rPr>
        <mc:AlternateContent>
          <mc:Choice Requires="wps">
            <w:drawing>
              <wp:anchor distT="0" distB="0" distL="114300" distR="114300" simplePos="0" relativeHeight="251736064" behindDoc="0" locked="0" layoutInCell="1" allowOverlap="1" wp14:anchorId="6CF1A2EC" wp14:editId="0D043A1D">
                <wp:simplePos x="0" y="0"/>
                <wp:positionH relativeFrom="column">
                  <wp:posOffset>-1891665</wp:posOffset>
                </wp:positionH>
                <wp:positionV relativeFrom="paragraph">
                  <wp:posOffset>623570</wp:posOffset>
                </wp:positionV>
                <wp:extent cx="7086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3AC10" id="Straight Connector 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8.95pt,49.1pt" to="409.05pt,4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" strokecolor="black [3213]" strokeweight=".5pt">
                <v:stroke joinstyle="miter"/>
              </v:line>
            </w:pict>
          </mc:Fallback>
        </mc:AlternateContent>
      </w:r>
    </w:p>
    <w:p w14:paraId="6FC989B3" w14:textId="77777777" w:rsidR="00023F15" w:rsidRPr="00D97192" w:rsidRDefault="00023F15" w:rsidP="00023F15">
      <w:pPr>
        <w:spacing w:line="480" w:lineRule="auto"/>
        <w:contextualSpacing/>
        <w:rPr>
          <w:rFonts w:asciiTheme="minorHAnsi" w:hAnsiTheme="minorHAnsi" w:cstheme="minorHAnsi"/>
          <w:sz w:val="24"/>
          <w:szCs w:val="24"/>
        </w:rPr>
      </w:pPr>
    </w:p>
    <w:sectPr w:rsidR="00023F15" w:rsidRPr="00D97192" w:rsidSect="00023F15">
      <w:type w:val="continuous"/>
      <w:pgSz w:w="12240" w:h="15840"/>
      <w:pgMar w:top="1008" w:right="1440" w:bottom="720" w:left="144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98AE" w14:textId="77777777" w:rsidR="00024A95" w:rsidRDefault="00024A95">
      <w:pPr>
        <w:spacing w:after="0" w:line="240" w:lineRule="auto"/>
      </w:pPr>
      <w:r>
        <w:separator/>
      </w:r>
    </w:p>
  </w:endnote>
  <w:endnote w:type="continuationSeparator" w:id="0">
    <w:p w14:paraId="15697388" w14:textId="77777777" w:rsidR="00024A95" w:rsidRDefault="0002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238B" w14:textId="77777777" w:rsidR="00024A95" w:rsidRDefault="00024A95">
      <w:pPr>
        <w:spacing w:after="0" w:line="240" w:lineRule="auto"/>
      </w:pPr>
      <w:r>
        <w:separator/>
      </w:r>
    </w:p>
  </w:footnote>
  <w:footnote w:type="continuationSeparator" w:id="0">
    <w:p w14:paraId="72677168" w14:textId="77777777" w:rsidR="00024A95" w:rsidRDefault="00024A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5BC3CEF5" w14:textId="77777777" w:rsidR="0008302B" w:rsidRDefault="002816FA">
        <w:pPr>
          <w:pStyle w:val="Header"/>
          <w:jc w:val="right"/>
        </w:pPr>
        <w:r>
          <w:fldChar w:fldCharType="begin"/>
        </w:r>
        <w:r>
          <w:instrText xml:space="preserve"> PAGE   \* MERGEFORMAT </w:instrText>
        </w:r>
        <w:r>
          <w:fldChar w:fldCharType="separate"/>
        </w:r>
        <w:r w:rsidR="00EB0A4C">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1A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17B98"/>
    <w:multiLevelType w:val="hybridMultilevel"/>
    <w:tmpl w:val="05C6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A9E0B2C"/>
    <w:multiLevelType w:val="hybridMultilevel"/>
    <w:tmpl w:val="809A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D13F0"/>
    <w:multiLevelType w:val="hybridMultilevel"/>
    <w:tmpl w:val="770A56E0"/>
    <w:lvl w:ilvl="0" w:tplc="014E52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5A8885DC">
      <w:start w:val="1"/>
      <w:numFmt w:val="decimal"/>
      <w:lvlText w:val="%7."/>
      <w:lvlJc w:val="left"/>
      <w:pPr>
        <w:ind w:left="1080" w:hanging="360"/>
      </w:pPr>
      <w:rPr>
        <w:b w:val="0"/>
      </w:r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B025E6"/>
    <w:multiLevelType w:val="multilevel"/>
    <w:tmpl w:val="F87658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8D5B73"/>
    <w:multiLevelType w:val="hybridMultilevel"/>
    <w:tmpl w:val="27649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D5560"/>
    <w:multiLevelType w:val="multilevel"/>
    <w:tmpl w:val="A05C62F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C62EBC"/>
    <w:multiLevelType w:val="hybridMultilevel"/>
    <w:tmpl w:val="3F18FA2A"/>
    <w:lvl w:ilvl="0" w:tplc="1392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52390A"/>
    <w:multiLevelType w:val="hybridMultilevel"/>
    <w:tmpl w:val="4306B3CE"/>
    <w:lvl w:ilvl="0" w:tplc="B15C9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D036C"/>
    <w:multiLevelType w:val="multilevel"/>
    <w:tmpl w:val="507C0F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E9184A"/>
    <w:multiLevelType w:val="hybridMultilevel"/>
    <w:tmpl w:val="77EC1E4E"/>
    <w:lvl w:ilvl="0" w:tplc="E772A0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F62A1"/>
    <w:multiLevelType w:val="hybridMultilevel"/>
    <w:tmpl w:val="8184145E"/>
    <w:lvl w:ilvl="0" w:tplc="EA78A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6F50CC"/>
    <w:multiLevelType w:val="hybridMultilevel"/>
    <w:tmpl w:val="AFB6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A331C"/>
    <w:multiLevelType w:val="hybridMultilevel"/>
    <w:tmpl w:val="F4B0B8EE"/>
    <w:lvl w:ilvl="0" w:tplc="C46E409C">
      <w:start w:val="1"/>
      <w:numFmt w:val="decimal"/>
      <w:lvlText w:val="%1."/>
      <w:lvlJc w:val="left"/>
      <w:pPr>
        <w:ind w:left="810"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4">
    <w:nsid w:val="2F3B3732"/>
    <w:multiLevelType w:val="hybridMultilevel"/>
    <w:tmpl w:val="2EAAB090"/>
    <w:lvl w:ilvl="0" w:tplc="17244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2251C"/>
    <w:multiLevelType w:val="hybridMultilevel"/>
    <w:tmpl w:val="B776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BD4CAA"/>
    <w:multiLevelType w:val="hybridMultilevel"/>
    <w:tmpl w:val="1A161620"/>
    <w:lvl w:ilvl="0" w:tplc="E916A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544A8"/>
    <w:multiLevelType w:val="hybridMultilevel"/>
    <w:tmpl w:val="1C38E022"/>
    <w:lvl w:ilvl="0" w:tplc="12384E54">
      <w:start w:val="1"/>
      <w:numFmt w:val="decimal"/>
      <w:lvlText w:val="%1."/>
      <w:lvlJc w:val="left"/>
      <w:pPr>
        <w:ind w:left="78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52C48"/>
    <w:multiLevelType w:val="hybridMultilevel"/>
    <w:tmpl w:val="05F272BE"/>
    <w:lvl w:ilvl="0" w:tplc="4738A062">
      <w:start w:val="1"/>
      <w:numFmt w:val="decimal"/>
      <w:lvlText w:val="%1."/>
      <w:lvlJc w:val="left"/>
      <w:pPr>
        <w:ind w:left="9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4AFD2367"/>
    <w:multiLevelType w:val="hybridMultilevel"/>
    <w:tmpl w:val="5726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80BDC"/>
    <w:multiLevelType w:val="hybridMultilevel"/>
    <w:tmpl w:val="7130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D656E"/>
    <w:multiLevelType w:val="hybridMultilevel"/>
    <w:tmpl w:val="B912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E2600"/>
    <w:multiLevelType w:val="hybridMultilevel"/>
    <w:tmpl w:val="B3F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55ADB"/>
    <w:multiLevelType w:val="hybridMultilevel"/>
    <w:tmpl w:val="923A4266"/>
    <w:lvl w:ilvl="0" w:tplc="D7543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482A2C"/>
    <w:multiLevelType w:val="hybridMultilevel"/>
    <w:tmpl w:val="474ECA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6"/>
  </w:num>
  <w:num w:numId="4">
    <w:abstractNumId w:val="19"/>
  </w:num>
  <w:num w:numId="5">
    <w:abstractNumId w:val="12"/>
  </w:num>
  <w:num w:numId="6">
    <w:abstractNumId w:val="2"/>
  </w:num>
  <w:num w:numId="7">
    <w:abstractNumId w:val="3"/>
  </w:num>
  <w:num w:numId="8">
    <w:abstractNumId w:val="13"/>
  </w:num>
  <w:num w:numId="9">
    <w:abstractNumId w:val="22"/>
  </w:num>
  <w:num w:numId="10">
    <w:abstractNumId w:val="14"/>
  </w:num>
  <w:num w:numId="11">
    <w:abstractNumId w:val="16"/>
  </w:num>
  <w:num w:numId="12">
    <w:abstractNumId w:val="24"/>
  </w:num>
  <w:num w:numId="13">
    <w:abstractNumId w:val="7"/>
  </w:num>
  <w:num w:numId="14">
    <w:abstractNumId w:val="21"/>
  </w:num>
  <w:num w:numId="15">
    <w:abstractNumId w:val="23"/>
  </w:num>
  <w:num w:numId="16">
    <w:abstractNumId w:val="11"/>
  </w:num>
  <w:num w:numId="17">
    <w:abstractNumId w:val="1"/>
  </w:num>
  <w:num w:numId="18">
    <w:abstractNumId w:val="18"/>
  </w:num>
  <w:num w:numId="19">
    <w:abstractNumId w:val="17"/>
  </w:num>
  <w:num w:numId="20">
    <w:abstractNumId w:val="5"/>
  </w:num>
  <w:num w:numId="21">
    <w:abstractNumId w:val="8"/>
  </w:num>
  <w:num w:numId="22">
    <w:abstractNumId w:val="10"/>
  </w:num>
  <w:num w:numId="23">
    <w:abstractNumId w:val="4"/>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51"/>
    <w:rsid w:val="00023F15"/>
    <w:rsid w:val="00024A95"/>
    <w:rsid w:val="00050C88"/>
    <w:rsid w:val="00063D47"/>
    <w:rsid w:val="0008302B"/>
    <w:rsid w:val="00174FEB"/>
    <w:rsid w:val="001F581D"/>
    <w:rsid w:val="00215AA1"/>
    <w:rsid w:val="002816FA"/>
    <w:rsid w:val="00284114"/>
    <w:rsid w:val="002F3A90"/>
    <w:rsid w:val="0031294C"/>
    <w:rsid w:val="003617D0"/>
    <w:rsid w:val="003F3138"/>
    <w:rsid w:val="00484C51"/>
    <w:rsid w:val="005E0D9E"/>
    <w:rsid w:val="00640FCB"/>
    <w:rsid w:val="00646ED9"/>
    <w:rsid w:val="00760262"/>
    <w:rsid w:val="00783055"/>
    <w:rsid w:val="007B384F"/>
    <w:rsid w:val="00873FAC"/>
    <w:rsid w:val="008C60F9"/>
    <w:rsid w:val="00A97E1A"/>
    <w:rsid w:val="00AB7F2B"/>
    <w:rsid w:val="00AC2D7E"/>
    <w:rsid w:val="00B82E21"/>
    <w:rsid w:val="00BD6817"/>
    <w:rsid w:val="00CD500A"/>
    <w:rsid w:val="00CF2062"/>
    <w:rsid w:val="00D97192"/>
    <w:rsid w:val="00DC23ED"/>
    <w:rsid w:val="00E7553E"/>
    <w:rsid w:val="00EB0A4C"/>
    <w:rsid w:val="00F1565D"/>
    <w:rsid w:val="00F65D93"/>
    <w:rsid w:val="00FB53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E1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00A"/>
    <w:pPr>
      <w:spacing w:line="276" w:lineRule="auto"/>
    </w:pPr>
    <w:rPr>
      <w:rFonts w:ascii="Century Gothic" w:hAnsi="Century Gothic"/>
      <w:sz w:val="22"/>
    </w:rPr>
  </w:style>
  <w:style w:type="paragraph" w:styleId="Heading1">
    <w:name w:val="heading 1"/>
    <w:basedOn w:val="Normal"/>
    <w:next w:val="Normal"/>
    <w:link w:val="Heading1Char"/>
    <w:uiPriority w:val="9"/>
    <w:qFormat/>
    <w:rsid w:val="00174FEB"/>
    <w:pPr>
      <w:keepNext/>
      <w:keepLines/>
      <w:spacing w:before="280" w:after="12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174FEB"/>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74FEB"/>
    <w:pPr>
      <w:keepNext/>
      <w:keepLines/>
      <w:spacing w:before="40" w:after="0"/>
      <w:outlineLvl w:val="2"/>
    </w:pPr>
    <w:rPr>
      <w:rFonts w:eastAsiaTheme="majorEastAsia" w:cstheme="majorBidi"/>
      <w:b/>
      <w:color w:val="212630" w:themeColor="text2"/>
      <w:szCs w:val="24"/>
    </w:rPr>
  </w:style>
  <w:style w:type="paragraph" w:styleId="Heading4">
    <w:name w:val="heading 4"/>
    <w:basedOn w:val="Normal"/>
    <w:next w:val="Normal"/>
    <w:link w:val="Heading4Char"/>
    <w:uiPriority w:val="9"/>
    <w:unhideWhenUsed/>
    <w:qFormat/>
    <w:rsid w:val="00174FEB"/>
    <w:pPr>
      <w:keepNext/>
      <w:keepLines/>
      <w:spacing w:before="40" w:after="0" w:line="240" w:lineRule="auto"/>
      <w:outlineLvl w:val="3"/>
    </w:pPr>
    <w:rPr>
      <w:rFonts w:eastAsiaTheme="majorEastAsia" w:cstheme="majorBidi"/>
      <w:i/>
      <w:iCs/>
      <w:color w:val="000000" w:themeColor="text1"/>
      <w:szCs w:val="24"/>
      <w:lang w:eastAsia="en-US"/>
    </w:rPr>
  </w:style>
  <w:style w:type="paragraph" w:styleId="Heading5">
    <w:name w:val="heading 5"/>
    <w:basedOn w:val="Normal"/>
    <w:next w:val="Normal"/>
    <w:link w:val="Heading5Char"/>
    <w:uiPriority w:val="9"/>
    <w:unhideWhenUsed/>
    <w:qFormat/>
    <w:rsid w:val="00174FEB"/>
    <w:pPr>
      <w:keepNext/>
      <w:keepLines/>
      <w:spacing w:before="40" w:after="0" w:line="240" w:lineRule="auto"/>
      <w:outlineLvl w:val="4"/>
    </w:pPr>
    <w:rPr>
      <w:rFonts w:asciiTheme="majorHAnsi" w:eastAsiaTheme="majorEastAsia" w:hAnsiTheme="majorHAnsi" w:cstheme="majorBidi"/>
      <w:color w:val="000000" w:themeColor="text1"/>
      <w:szCs w:val="24"/>
      <w:lang w:eastAsia="en-US"/>
    </w:rPr>
  </w:style>
  <w:style w:type="paragraph" w:styleId="Heading6">
    <w:name w:val="heading 6"/>
    <w:basedOn w:val="Normal"/>
    <w:next w:val="Normal"/>
    <w:link w:val="Heading6Char"/>
    <w:uiPriority w:val="9"/>
    <w:unhideWhenUsed/>
    <w:qFormat/>
    <w:rsid w:val="00D97192"/>
    <w:pPr>
      <w:keepNext/>
      <w:keepLines/>
      <w:spacing w:before="40" w:after="0" w:line="240" w:lineRule="auto"/>
      <w:outlineLvl w:val="5"/>
    </w:pPr>
    <w:rPr>
      <w:rFonts w:eastAsiaTheme="majorEastAsia" w:cstheme="majorBidi"/>
      <w:color w:val="000000" w:themeColor="tex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sid w:val="00174FEB"/>
    <w:rPr>
      <w:rFonts w:ascii="Century Gothic" w:eastAsiaTheme="majorEastAsia" w:hAnsi="Century Gothic" w:cstheme="majorBidi"/>
      <w:b/>
      <w:color w:val="000000" w:themeColor="text1"/>
      <w:sz w:val="34"/>
      <w:szCs w:val="32"/>
    </w:rPr>
  </w:style>
  <w:style w:type="character" w:customStyle="1" w:styleId="Heading2Char">
    <w:name w:val="Heading 2 Char"/>
    <w:basedOn w:val="DefaultParagraphFont"/>
    <w:link w:val="Heading2"/>
    <w:uiPriority w:val="9"/>
    <w:rsid w:val="00174FEB"/>
    <w:rPr>
      <w:rFonts w:ascii="Century Gothic" w:eastAsiaTheme="majorEastAsia" w:hAnsi="Century Gothic" w:cstheme="majorBidi"/>
      <w:b/>
      <w:color w:val="000000" w:themeColor="text1"/>
      <w:sz w:val="24"/>
      <w:szCs w:val="26"/>
    </w:rPr>
  </w:style>
  <w:style w:type="character" w:customStyle="1" w:styleId="Heading3Char">
    <w:name w:val="Heading 3 Char"/>
    <w:basedOn w:val="DefaultParagraphFont"/>
    <w:link w:val="Heading3"/>
    <w:uiPriority w:val="9"/>
    <w:rsid w:val="00174FEB"/>
    <w:rPr>
      <w:rFonts w:ascii="Century Gothic" w:eastAsiaTheme="majorEastAsia" w:hAnsi="Century Gothic" w:cstheme="majorBidi"/>
      <w:b/>
      <w:color w:val="212630" w:themeColor="text2"/>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174FEB"/>
    <w:rPr>
      <w:color w:val="000000" w:themeColor="text1"/>
      <w:u w:val="single"/>
    </w:rPr>
  </w:style>
  <w:style w:type="paragraph" w:styleId="ListParagraph">
    <w:name w:val="List Paragraph"/>
    <w:basedOn w:val="Normal"/>
    <w:uiPriority w:val="34"/>
    <w:qFormat/>
    <w:rsid w:val="00760262"/>
    <w:pPr>
      <w:spacing w:after="0" w:line="240" w:lineRule="auto"/>
      <w:ind w:left="720"/>
      <w:contextualSpacing/>
    </w:pPr>
    <w:rPr>
      <w:color w:val="auto"/>
      <w:szCs w:val="24"/>
      <w:lang w:eastAsia="en-US"/>
    </w:rPr>
  </w:style>
  <w:style w:type="character" w:styleId="Emphasis">
    <w:name w:val="Emphasis"/>
    <w:basedOn w:val="DefaultParagraphFont"/>
    <w:uiPriority w:val="20"/>
    <w:qFormat/>
    <w:rsid w:val="00AC2D7E"/>
    <w:rPr>
      <w:i/>
      <w:iCs/>
    </w:rPr>
  </w:style>
  <w:style w:type="character" w:styleId="SubtleEmphasis">
    <w:name w:val="Subtle Emphasis"/>
    <w:basedOn w:val="DefaultParagraphFont"/>
    <w:uiPriority w:val="19"/>
    <w:qFormat/>
    <w:rsid w:val="00AC2D7E"/>
    <w:rPr>
      <w:i/>
      <w:iCs/>
      <w:color w:val="404040" w:themeColor="text1" w:themeTint="BF"/>
    </w:rPr>
  </w:style>
  <w:style w:type="character" w:customStyle="1" w:styleId="Heading4Char">
    <w:name w:val="Heading 4 Char"/>
    <w:basedOn w:val="DefaultParagraphFont"/>
    <w:link w:val="Heading4"/>
    <w:uiPriority w:val="9"/>
    <w:rsid w:val="00174FEB"/>
    <w:rPr>
      <w:rFonts w:ascii="Century Gothic" w:eastAsiaTheme="majorEastAsia" w:hAnsi="Century Gothic" w:cstheme="majorBidi"/>
      <w:i/>
      <w:iCs/>
      <w:color w:val="000000" w:themeColor="text1"/>
      <w:sz w:val="24"/>
      <w:szCs w:val="24"/>
      <w:lang w:eastAsia="en-US"/>
    </w:rPr>
  </w:style>
  <w:style w:type="character" w:customStyle="1" w:styleId="Heading5Char">
    <w:name w:val="Heading 5 Char"/>
    <w:basedOn w:val="DefaultParagraphFont"/>
    <w:link w:val="Heading5"/>
    <w:uiPriority w:val="9"/>
    <w:rsid w:val="00174FEB"/>
    <w:rPr>
      <w:rFonts w:asciiTheme="majorHAnsi" w:eastAsiaTheme="majorEastAsia" w:hAnsiTheme="majorHAnsi" w:cstheme="majorBidi"/>
      <w:color w:val="000000" w:themeColor="text1"/>
      <w:sz w:val="24"/>
      <w:szCs w:val="24"/>
      <w:lang w:eastAsia="en-US"/>
    </w:rPr>
  </w:style>
  <w:style w:type="character" w:customStyle="1" w:styleId="Heading6Char">
    <w:name w:val="Heading 6 Char"/>
    <w:basedOn w:val="DefaultParagraphFont"/>
    <w:link w:val="Heading6"/>
    <w:uiPriority w:val="9"/>
    <w:rsid w:val="00D97192"/>
    <w:rPr>
      <w:rFonts w:ascii="Century Gothic" w:eastAsiaTheme="majorEastAsia" w:hAnsi="Century Gothic" w:cstheme="majorBidi"/>
      <w:color w:val="000000" w:themeColor="text1"/>
      <w:sz w:val="22"/>
      <w:szCs w:val="24"/>
      <w:lang w:eastAsia="en-US"/>
    </w:rPr>
  </w:style>
  <w:style w:type="paragraph" w:customStyle="1" w:styleId="Style1">
    <w:name w:val="Style1"/>
    <w:basedOn w:val="Heading5"/>
    <w:qFormat/>
    <w:rsid w:val="00174FEB"/>
  </w:style>
  <w:style w:type="paragraph" w:styleId="DocumentMap">
    <w:name w:val="Document Map"/>
    <w:basedOn w:val="Normal"/>
    <w:link w:val="DocumentMapChar"/>
    <w:uiPriority w:val="99"/>
    <w:semiHidden/>
    <w:unhideWhenUsed/>
    <w:rsid w:val="00215AA1"/>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15A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ojs.lib.swin.edu.au/index.php/ejap" TargetMode="External"/><Relationship Id="rId12" Type="http://schemas.openxmlformats.org/officeDocument/2006/relationships/hyperlink" Target="http://www.nytimes.com" TargetMode="External"/><Relationship Id="rId13" Type="http://schemas.openxmlformats.org/officeDocument/2006/relationships/hyperlink" Target="http://www.nimh.nih.gov/index.html" TargetMode="External"/><Relationship Id="rId14" Type="http://schemas.openxmlformats.org/officeDocument/2006/relationships/hyperlink" Target="http://www.mayoclinic.com/health/alzheimers.disease/AN0710" TargetMode="External"/><Relationship Id="rId15" Type="http://schemas.openxmlformats.org/officeDocument/2006/relationships/hyperlink" Target="http://www.procon.org" TargetMode="External"/><Relationship Id="rId16" Type="http://schemas.openxmlformats.org/officeDocument/2006/relationships/hyperlink" Target="http://www.m-w./dictionary/colonialism" TargetMode="External"/><Relationship Id="rId17" Type="http://schemas.openxmlformats.org/officeDocument/2006/relationships/hyperlink" Target="http://scienceblogs.com/nutrition/2009/08/the_stereoytpes.phb"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rleyk/Documents/Writing%20Center/WritingCenterMLAHandout2016_Styled3.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WritingCenterMLAHandout2016_Styled3.dotx</Template>
  <TotalTime>14</TotalTime>
  <Pages>3</Pages>
  <Words>721</Words>
  <Characters>4231</Characters>
  <Application>Microsoft Macintosh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Kate</dc:creator>
  <cp:keywords/>
  <dc:description/>
  <cp:lastModifiedBy>Farley, Kate</cp:lastModifiedBy>
  <cp:revision>2</cp:revision>
  <cp:lastPrinted>2016-09-15T20:10:00Z</cp:lastPrinted>
  <dcterms:created xsi:type="dcterms:W3CDTF">2016-12-22T21:41:00Z</dcterms:created>
  <dcterms:modified xsi:type="dcterms:W3CDTF">2016-12-22T21:59:00Z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ies>
</file>