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3E" w:rsidRDefault="00C7153E" w:rsidP="00C7153E">
      <w:pPr>
        <w:jc w:val="center"/>
      </w:pPr>
      <w:r>
        <w:rPr>
          <w:noProof/>
        </w:rPr>
        <w:drawing>
          <wp:inline distT="0" distB="0" distL="0" distR="0">
            <wp:extent cx="1453273" cy="11852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WGB_stack-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721" cy="120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53E" w:rsidRDefault="00C7153E" w:rsidP="002B7A4C"/>
    <w:p w:rsidR="00C7153E" w:rsidRPr="00C7153E" w:rsidRDefault="00C7153E" w:rsidP="00C7153E">
      <w:pPr>
        <w:jc w:val="center"/>
        <w:rPr>
          <w:b/>
          <w:sz w:val="28"/>
        </w:rPr>
      </w:pPr>
      <w:r w:rsidRPr="00C7153E">
        <w:rPr>
          <w:b/>
          <w:sz w:val="28"/>
        </w:rPr>
        <w:t>Professional Program in Education</w:t>
      </w:r>
    </w:p>
    <w:p w:rsidR="00517D2E" w:rsidRDefault="00517D2E" w:rsidP="00C7153E">
      <w:pPr>
        <w:jc w:val="center"/>
      </w:pPr>
      <w:r>
        <w:t>Student Teacher Evaluation</w:t>
      </w:r>
    </w:p>
    <w:p w:rsidR="00517D2E" w:rsidRDefault="00517D2E" w:rsidP="002B7A4C"/>
    <w:tbl>
      <w:tblPr>
        <w:tblStyle w:val="TableGrid"/>
        <w:tblW w:w="10622" w:type="dxa"/>
        <w:tblLayout w:type="fixed"/>
        <w:tblLook w:val="04A0" w:firstRow="1" w:lastRow="0" w:firstColumn="1" w:lastColumn="0" w:noHBand="0" w:noVBand="1"/>
      </w:tblPr>
      <w:tblGrid>
        <w:gridCol w:w="6025"/>
        <w:gridCol w:w="2250"/>
        <w:gridCol w:w="2347"/>
      </w:tblGrid>
      <w:tr w:rsidR="00B601A0" w:rsidTr="00B601A0">
        <w:tc>
          <w:tcPr>
            <w:tcW w:w="6025" w:type="dxa"/>
            <w:shd w:val="clear" w:color="auto" w:fill="F2F2F2" w:themeFill="background1" w:themeFillShade="F2"/>
          </w:tcPr>
          <w:p w:rsidR="00B601A0" w:rsidRDefault="00B601A0" w:rsidP="002B7A4C">
            <w:r>
              <w:t>Student Teacher:</w:t>
            </w:r>
          </w:p>
        </w:tc>
        <w:tc>
          <w:tcPr>
            <w:tcW w:w="4597" w:type="dxa"/>
            <w:gridSpan w:val="2"/>
            <w:shd w:val="clear" w:color="auto" w:fill="F2F2F2" w:themeFill="background1" w:themeFillShade="F2"/>
          </w:tcPr>
          <w:p w:rsidR="00B601A0" w:rsidRDefault="00B601A0" w:rsidP="002B7A4C">
            <w:r>
              <w:t>School:</w:t>
            </w:r>
          </w:p>
        </w:tc>
      </w:tr>
      <w:tr w:rsidR="00B601A0" w:rsidTr="00B601A0">
        <w:trPr>
          <w:trHeight w:val="584"/>
        </w:trPr>
        <w:tc>
          <w:tcPr>
            <w:tcW w:w="6025" w:type="dxa"/>
          </w:tcPr>
          <w:p w:rsidR="00B601A0" w:rsidRDefault="00B601A0" w:rsidP="002B7A4C"/>
        </w:tc>
        <w:tc>
          <w:tcPr>
            <w:tcW w:w="4597" w:type="dxa"/>
            <w:gridSpan w:val="2"/>
          </w:tcPr>
          <w:p w:rsidR="00B601A0" w:rsidRDefault="00B601A0" w:rsidP="002B7A4C"/>
        </w:tc>
      </w:tr>
      <w:tr w:rsidR="00B601A0" w:rsidTr="00B601A0">
        <w:tc>
          <w:tcPr>
            <w:tcW w:w="6025" w:type="dxa"/>
            <w:shd w:val="clear" w:color="auto" w:fill="F2F2F2" w:themeFill="background1" w:themeFillShade="F2"/>
          </w:tcPr>
          <w:p w:rsidR="00B601A0" w:rsidRDefault="00B601A0" w:rsidP="002B7A4C">
            <w:r>
              <w:t>Evaluator: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B601A0" w:rsidRDefault="00B601A0" w:rsidP="002B7A4C">
            <w:r>
              <w:t>Date: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:rsidR="00B601A0" w:rsidRDefault="00B601A0" w:rsidP="002B7A4C">
            <w:r>
              <w:t>Grade Level:</w:t>
            </w:r>
          </w:p>
        </w:tc>
      </w:tr>
      <w:tr w:rsidR="00B601A0" w:rsidTr="00B601A0">
        <w:trPr>
          <w:trHeight w:val="611"/>
        </w:trPr>
        <w:tc>
          <w:tcPr>
            <w:tcW w:w="6025" w:type="dxa"/>
          </w:tcPr>
          <w:p w:rsidR="00B601A0" w:rsidRDefault="00B601A0" w:rsidP="002B7A4C"/>
        </w:tc>
        <w:tc>
          <w:tcPr>
            <w:tcW w:w="2250" w:type="dxa"/>
          </w:tcPr>
          <w:p w:rsidR="00B601A0" w:rsidRDefault="00B601A0" w:rsidP="002B7A4C"/>
        </w:tc>
        <w:tc>
          <w:tcPr>
            <w:tcW w:w="2347" w:type="dxa"/>
          </w:tcPr>
          <w:p w:rsidR="00B601A0" w:rsidRDefault="00B601A0" w:rsidP="002B7A4C"/>
        </w:tc>
      </w:tr>
    </w:tbl>
    <w:p w:rsidR="007C4555" w:rsidRDefault="007C4555"/>
    <w:p w:rsidR="006270B2" w:rsidRPr="00C7153E" w:rsidRDefault="00C7153E">
      <w:pPr>
        <w:spacing w:after="160" w:line="259" w:lineRule="auto"/>
        <w:rPr>
          <w:b/>
          <w:sz w:val="28"/>
        </w:rPr>
      </w:pPr>
      <w:r w:rsidRPr="00C7153E">
        <w:rPr>
          <w:b/>
          <w:sz w:val="28"/>
        </w:rPr>
        <w:t>Levels of Performance</w:t>
      </w:r>
    </w:p>
    <w:tbl>
      <w:tblPr>
        <w:tblStyle w:val="TableGrid"/>
        <w:tblW w:w="10791" w:type="dxa"/>
        <w:tblLook w:val="04A0" w:firstRow="1" w:lastRow="0" w:firstColumn="1" w:lastColumn="0" w:noHBand="0" w:noVBand="1"/>
      </w:tblPr>
      <w:tblGrid>
        <w:gridCol w:w="2065"/>
        <w:gridCol w:w="2250"/>
        <w:gridCol w:w="2790"/>
        <w:gridCol w:w="3686"/>
      </w:tblGrid>
      <w:tr w:rsidR="00AC7ED2" w:rsidTr="00A15AAF">
        <w:tc>
          <w:tcPr>
            <w:tcW w:w="2065" w:type="dxa"/>
            <w:shd w:val="clear" w:color="auto" w:fill="F2F2F2" w:themeFill="background1" w:themeFillShade="F2"/>
            <w:vAlign w:val="center"/>
          </w:tcPr>
          <w:p w:rsidR="00AC7ED2" w:rsidRPr="00C7153E" w:rsidRDefault="00AC7ED2" w:rsidP="00A15AAF">
            <w:pPr>
              <w:spacing w:after="160" w:line="259" w:lineRule="auto"/>
              <w:jc w:val="center"/>
              <w:rPr>
                <w:b/>
              </w:rPr>
            </w:pPr>
            <w:r w:rsidRPr="00C7153E">
              <w:rPr>
                <w:b/>
              </w:rPr>
              <w:t>1 = Unsatisfactory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AC7ED2" w:rsidRPr="00C7153E" w:rsidRDefault="00AC7ED2" w:rsidP="00A15AAF">
            <w:pPr>
              <w:spacing w:after="160" w:line="259" w:lineRule="auto"/>
              <w:jc w:val="center"/>
              <w:rPr>
                <w:b/>
              </w:rPr>
            </w:pPr>
            <w:r w:rsidRPr="00C7153E">
              <w:rPr>
                <w:b/>
              </w:rPr>
              <w:t>2 = Basic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AC7ED2" w:rsidRPr="00C7153E" w:rsidRDefault="00AC7ED2" w:rsidP="00A15AAF">
            <w:pPr>
              <w:spacing w:after="160" w:line="259" w:lineRule="auto"/>
              <w:jc w:val="center"/>
              <w:rPr>
                <w:b/>
              </w:rPr>
            </w:pPr>
            <w:r w:rsidRPr="00C7153E">
              <w:rPr>
                <w:b/>
              </w:rPr>
              <w:t>3 = Proficient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AC7ED2" w:rsidRPr="00C7153E" w:rsidRDefault="00AC7ED2" w:rsidP="00A15AAF">
            <w:pPr>
              <w:spacing w:after="160" w:line="259" w:lineRule="auto"/>
              <w:jc w:val="center"/>
              <w:rPr>
                <w:b/>
              </w:rPr>
            </w:pPr>
            <w:r w:rsidRPr="00C7153E">
              <w:rPr>
                <w:b/>
              </w:rPr>
              <w:t>4 = Distinguished</w:t>
            </w:r>
          </w:p>
        </w:tc>
      </w:tr>
      <w:tr w:rsidR="00AC7ED2" w:rsidTr="00A15AAF">
        <w:tc>
          <w:tcPr>
            <w:tcW w:w="2065" w:type="dxa"/>
          </w:tcPr>
          <w:p w:rsidR="00AC7ED2" w:rsidRPr="00C7153E" w:rsidRDefault="00AC7ED2" w:rsidP="00A15AAF">
            <w:pPr>
              <w:spacing w:after="160" w:line="259" w:lineRule="auto"/>
              <w:rPr>
                <w:rFonts w:asciiTheme="majorHAnsi" w:hAnsiTheme="majorHAnsi"/>
                <w:sz w:val="22"/>
              </w:rPr>
            </w:pPr>
            <w:r w:rsidRPr="00C7153E">
              <w:rPr>
                <w:rFonts w:asciiTheme="majorHAnsi" w:hAnsiTheme="majorHAnsi"/>
                <w:sz w:val="22"/>
              </w:rPr>
              <w:t xml:space="preserve">Refers to </w:t>
            </w:r>
            <w:r>
              <w:rPr>
                <w:rFonts w:asciiTheme="majorHAnsi" w:hAnsiTheme="majorHAnsi"/>
                <w:sz w:val="22"/>
              </w:rPr>
              <w:t xml:space="preserve">student </w:t>
            </w:r>
            <w:r w:rsidRPr="00C7153E">
              <w:rPr>
                <w:rFonts w:asciiTheme="majorHAnsi" w:hAnsiTheme="majorHAnsi"/>
                <w:sz w:val="22"/>
              </w:rPr>
              <w:t xml:space="preserve">teaching that does not convey understanding of the concepts underlying the component. </w:t>
            </w:r>
          </w:p>
        </w:tc>
        <w:tc>
          <w:tcPr>
            <w:tcW w:w="2250" w:type="dxa"/>
          </w:tcPr>
          <w:p w:rsidR="00AC7ED2" w:rsidRPr="00C7153E" w:rsidRDefault="00AC7ED2" w:rsidP="00A15AAF">
            <w:pPr>
              <w:spacing w:after="160" w:line="259" w:lineRule="auto"/>
              <w:rPr>
                <w:rFonts w:asciiTheme="majorHAnsi" w:hAnsiTheme="majorHAnsi"/>
                <w:sz w:val="22"/>
              </w:rPr>
            </w:pPr>
            <w:r w:rsidRPr="00C7153E">
              <w:rPr>
                <w:rFonts w:asciiTheme="majorHAnsi" w:hAnsiTheme="majorHAnsi"/>
                <w:sz w:val="22"/>
              </w:rPr>
              <w:t xml:space="preserve">Refers to </w:t>
            </w:r>
            <w:r>
              <w:rPr>
                <w:rFonts w:asciiTheme="majorHAnsi" w:hAnsiTheme="majorHAnsi"/>
                <w:sz w:val="22"/>
              </w:rPr>
              <w:t xml:space="preserve">student </w:t>
            </w:r>
            <w:r w:rsidRPr="00C7153E">
              <w:rPr>
                <w:rFonts w:asciiTheme="majorHAnsi" w:hAnsiTheme="majorHAnsi"/>
                <w:sz w:val="22"/>
              </w:rPr>
              <w:t xml:space="preserve">teaching that has the necessary knowledge and skills to be effective, but </w:t>
            </w:r>
            <w:r>
              <w:rPr>
                <w:rFonts w:asciiTheme="majorHAnsi" w:hAnsiTheme="majorHAnsi"/>
                <w:sz w:val="22"/>
              </w:rPr>
              <w:t>its application is inconsistent.</w:t>
            </w:r>
          </w:p>
        </w:tc>
        <w:tc>
          <w:tcPr>
            <w:tcW w:w="2790" w:type="dxa"/>
          </w:tcPr>
          <w:p w:rsidR="00AC7ED2" w:rsidRPr="00C7153E" w:rsidRDefault="00AC7ED2" w:rsidP="00A15AAF">
            <w:pPr>
              <w:spacing w:after="160" w:line="259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Refers to successful</w:t>
            </w:r>
            <w:r w:rsidRPr="00C7153E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student teacher</w:t>
            </w:r>
            <w:r w:rsidRPr="00C7153E">
              <w:rPr>
                <w:rFonts w:asciiTheme="majorHAnsi" w:hAnsiTheme="majorHAnsi"/>
                <w:sz w:val="22"/>
              </w:rPr>
              <w:t xml:space="preserve"> practice. The </w:t>
            </w:r>
            <w:r>
              <w:rPr>
                <w:rFonts w:asciiTheme="majorHAnsi" w:hAnsiTheme="majorHAnsi"/>
                <w:sz w:val="22"/>
              </w:rPr>
              <w:t>student teacher consistently teache</w:t>
            </w:r>
            <w:r w:rsidRPr="00C7153E">
              <w:rPr>
                <w:rFonts w:asciiTheme="majorHAnsi" w:hAnsiTheme="majorHAnsi"/>
                <w:sz w:val="22"/>
              </w:rPr>
              <w:t xml:space="preserve">s at a proficient level. It </w:t>
            </w:r>
            <w:proofErr w:type="gramStart"/>
            <w:r w:rsidRPr="00C7153E">
              <w:rPr>
                <w:rFonts w:asciiTheme="majorHAnsi" w:hAnsiTheme="majorHAnsi"/>
                <w:sz w:val="22"/>
              </w:rPr>
              <w:t>would be expected</w:t>
            </w:r>
            <w:proofErr w:type="gramEnd"/>
            <w:r w:rsidRPr="00C7153E">
              <w:rPr>
                <w:rFonts w:asciiTheme="majorHAnsi" w:hAnsiTheme="majorHAnsi"/>
                <w:sz w:val="22"/>
              </w:rPr>
              <w:t xml:space="preserve"> that most </w:t>
            </w:r>
            <w:r>
              <w:rPr>
                <w:rFonts w:asciiTheme="majorHAnsi" w:hAnsiTheme="majorHAnsi"/>
                <w:sz w:val="22"/>
              </w:rPr>
              <w:t>student</w:t>
            </w:r>
            <w:r w:rsidRPr="00C7153E">
              <w:rPr>
                <w:rFonts w:asciiTheme="majorHAnsi" w:hAnsiTheme="majorHAnsi"/>
                <w:sz w:val="22"/>
              </w:rPr>
              <w:t xml:space="preserve"> teachers would perform at this level.</w:t>
            </w:r>
          </w:p>
        </w:tc>
        <w:tc>
          <w:tcPr>
            <w:tcW w:w="3686" w:type="dxa"/>
          </w:tcPr>
          <w:p w:rsidR="00AC7ED2" w:rsidRPr="00C7153E" w:rsidRDefault="00AC7ED2" w:rsidP="00A15AAF">
            <w:pPr>
              <w:spacing w:after="160" w:line="259" w:lineRule="auto"/>
              <w:rPr>
                <w:rFonts w:asciiTheme="majorHAnsi" w:hAnsiTheme="majorHAnsi"/>
                <w:sz w:val="22"/>
              </w:rPr>
            </w:pPr>
            <w:r w:rsidRPr="00C7153E">
              <w:rPr>
                <w:rFonts w:asciiTheme="majorHAnsi" w:hAnsiTheme="majorHAnsi"/>
                <w:sz w:val="22"/>
              </w:rPr>
              <w:t xml:space="preserve">Refers to </w:t>
            </w:r>
            <w:r>
              <w:rPr>
                <w:rFonts w:asciiTheme="majorHAnsi" w:hAnsiTheme="majorHAnsi"/>
                <w:sz w:val="22"/>
              </w:rPr>
              <w:t xml:space="preserve">advanced student </w:t>
            </w:r>
            <w:r w:rsidRPr="00C7153E">
              <w:rPr>
                <w:rFonts w:asciiTheme="majorHAnsi" w:hAnsiTheme="majorHAnsi"/>
                <w:sz w:val="22"/>
              </w:rPr>
              <w:t xml:space="preserve">teaching that involves students in innovative learning processes and creates a true community of learners. </w:t>
            </w:r>
            <w:r>
              <w:rPr>
                <w:rFonts w:asciiTheme="majorHAnsi" w:hAnsiTheme="majorHAnsi"/>
                <w:sz w:val="22"/>
              </w:rPr>
              <w:t>Student t</w:t>
            </w:r>
            <w:r w:rsidRPr="00C7153E">
              <w:rPr>
                <w:rFonts w:asciiTheme="majorHAnsi" w:hAnsiTheme="majorHAnsi"/>
                <w:sz w:val="22"/>
              </w:rPr>
              <w:t xml:space="preserve">eachers performing at this level </w:t>
            </w:r>
            <w:proofErr w:type="gramStart"/>
            <w:r w:rsidRPr="00C7153E">
              <w:rPr>
                <w:rFonts w:asciiTheme="majorHAnsi" w:hAnsiTheme="majorHAnsi"/>
                <w:sz w:val="22"/>
              </w:rPr>
              <w:t xml:space="preserve">are </w:t>
            </w:r>
            <w:r>
              <w:rPr>
                <w:rFonts w:asciiTheme="majorHAnsi" w:hAnsiTheme="majorHAnsi"/>
                <w:sz w:val="22"/>
              </w:rPr>
              <w:t>advanced</w:t>
            </w:r>
            <w:proofErr w:type="gramEnd"/>
            <w:r w:rsidRPr="00C7153E">
              <w:rPr>
                <w:rFonts w:asciiTheme="majorHAnsi" w:hAnsiTheme="majorHAnsi"/>
                <w:sz w:val="22"/>
              </w:rPr>
              <w:t xml:space="preserve"> in the field, </w:t>
            </w:r>
            <w:r>
              <w:rPr>
                <w:rFonts w:asciiTheme="majorHAnsi" w:hAnsiTheme="majorHAnsi"/>
                <w:sz w:val="22"/>
              </w:rPr>
              <w:t xml:space="preserve">in communities </w:t>
            </w:r>
            <w:r w:rsidRPr="00C7153E">
              <w:rPr>
                <w:rFonts w:asciiTheme="majorHAnsi" w:hAnsiTheme="majorHAnsi"/>
                <w:sz w:val="22"/>
              </w:rPr>
              <w:t>both inside and outside of their school.</w:t>
            </w:r>
          </w:p>
        </w:tc>
      </w:tr>
    </w:tbl>
    <w:p w:rsidR="007C4555" w:rsidRDefault="007C4555">
      <w:pPr>
        <w:spacing w:after="160" w:line="259" w:lineRule="auto"/>
      </w:pPr>
      <w:bookmarkStart w:id="0" w:name="_GoBack"/>
      <w:bookmarkEnd w:id="0"/>
      <w:r>
        <w:br w:type="page"/>
      </w:r>
    </w:p>
    <w:tbl>
      <w:tblPr>
        <w:tblStyle w:val="TableGrid"/>
        <w:tblW w:w="10496" w:type="dxa"/>
        <w:tblLayout w:type="fixed"/>
        <w:tblLook w:val="04A0" w:firstRow="1" w:lastRow="0" w:firstColumn="1" w:lastColumn="0" w:noHBand="0" w:noVBand="1"/>
      </w:tblPr>
      <w:tblGrid>
        <w:gridCol w:w="6986"/>
        <w:gridCol w:w="877"/>
        <w:gridCol w:w="878"/>
        <w:gridCol w:w="877"/>
        <w:gridCol w:w="878"/>
      </w:tblGrid>
      <w:tr w:rsidR="001041F7" w:rsidTr="001D6BC2">
        <w:tc>
          <w:tcPr>
            <w:tcW w:w="10496" w:type="dxa"/>
            <w:gridSpan w:val="5"/>
            <w:shd w:val="clear" w:color="auto" w:fill="F2F2F2" w:themeFill="background1" w:themeFillShade="F2"/>
            <w:vAlign w:val="center"/>
          </w:tcPr>
          <w:p w:rsidR="001041F7" w:rsidRDefault="001041F7" w:rsidP="001041F7">
            <w:pPr>
              <w:jc w:val="center"/>
            </w:pPr>
            <w:r>
              <w:rPr>
                <w:sz w:val="28"/>
              </w:rPr>
              <w:lastRenderedPageBreak/>
              <w:t xml:space="preserve">Domain </w:t>
            </w:r>
            <w:r w:rsidR="003837C9">
              <w:rPr>
                <w:sz w:val="28"/>
              </w:rPr>
              <w:t>1:</w:t>
            </w:r>
            <w:r w:rsidRPr="00DC0F79">
              <w:rPr>
                <w:sz w:val="28"/>
              </w:rPr>
              <w:t xml:space="preserve"> Planning and Preparation</w:t>
            </w:r>
          </w:p>
        </w:tc>
      </w:tr>
      <w:tr w:rsidR="001041F7" w:rsidTr="001041F7">
        <w:tc>
          <w:tcPr>
            <w:tcW w:w="6986" w:type="dxa"/>
            <w:vAlign w:val="center"/>
          </w:tcPr>
          <w:p w:rsidR="001041F7" w:rsidRPr="00392FFD" w:rsidRDefault="001041F7" w:rsidP="00392FFD">
            <w:pPr>
              <w:jc w:val="center"/>
              <w:rPr>
                <w:b/>
                <w:sz w:val="28"/>
              </w:rPr>
            </w:pPr>
            <w:r w:rsidRPr="003837C9">
              <w:rPr>
                <w:b/>
              </w:rPr>
              <w:t>Component</w:t>
            </w:r>
          </w:p>
        </w:tc>
        <w:tc>
          <w:tcPr>
            <w:tcW w:w="877" w:type="dxa"/>
            <w:vAlign w:val="center"/>
          </w:tcPr>
          <w:p w:rsidR="001041F7" w:rsidRPr="00392FFD" w:rsidRDefault="004E5213" w:rsidP="00392F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78" w:type="dxa"/>
            <w:vAlign w:val="center"/>
          </w:tcPr>
          <w:p w:rsidR="001041F7" w:rsidRPr="00392FFD" w:rsidRDefault="004E5213" w:rsidP="00392F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77" w:type="dxa"/>
            <w:vAlign w:val="center"/>
          </w:tcPr>
          <w:p w:rsidR="001041F7" w:rsidRPr="00392FFD" w:rsidRDefault="004E5213" w:rsidP="00392F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78" w:type="dxa"/>
            <w:vAlign w:val="center"/>
          </w:tcPr>
          <w:p w:rsidR="001041F7" w:rsidRPr="00392FFD" w:rsidRDefault="004E5213" w:rsidP="00392F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1041F7" w:rsidTr="00323195">
        <w:trPr>
          <w:trHeight w:val="440"/>
        </w:trPr>
        <w:tc>
          <w:tcPr>
            <w:tcW w:w="6986" w:type="dxa"/>
            <w:vAlign w:val="center"/>
          </w:tcPr>
          <w:p w:rsidR="001041F7" w:rsidRPr="00323195" w:rsidRDefault="001041F7" w:rsidP="00323195">
            <w:pPr>
              <w:rPr>
                <w:b/>
              </w:rPr>
            </w:pPr>
            <w:r w:rsidRPr="00323195">
              <w:rPr>
                <w:b/>
              </w:rPr>
              <w:t>1.a Demonstrating Knowledge Of Content and Pedagogy</w:t>
            </w:r>
          </w:p>
        </w:tc>
        <w:tc>
          <w:tcPr>
            <w:tcW w:w="877" w:type="dxa"/>
          </w:tcPr>
          <w:p w:rsidR="001041F7" w:rsidRDefault="001041F7" w:rsidP="002B7A4C"/>
        </w:tc>
        <w:tc>
          <w:tcPr>
            <w:tcW w:w="878" w:type="dxa"/>
          </w:tcPr>
          <w:p w:rsidR="001041F7" w:rsidRDefault="001041F7" w:rsidP="002B7A4C"/>
        </w:tc>
        <w:tc>
          <w:tcPr>
            <w:tcW w:w="877" w:type="dxa"/>
          </w:tcPr>
          <w:p w:rsidR="001041F7" w:rsidRDefault="001041F7" w:rsidP="002B7A4C"/>
        </w:tc>
        <w:tc>
          <w:tcPr>
            <w:tcW w:w="878" w:type="dxa"/>
          </w:tcPr>
          <w:p w:rsidR="001041F7" w:rsidRDefault="001041F7" w:rsidP="002B7A4C"/>
        </w:tc>
      </w:tr>
      <w:tr w:rsidR="001041F7" w:rsidTr="001041F7">
        <w:tc>
          <w:tcPr>
            <w:tcW w:w="10496" w:type="dxa"/>
            <w:gridSpan w:val="5"/>
          </w:tcPr>
          <w:p w:rsidR="001041F7" w:rsidRPr="00DD1922" w:rsidRDefault="001041F7" w:rsidP="006B0912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</w:rPr>
              <w:t>Adapting to the students in front of you</w:t>
            </w:r>
          </w:p>
          <w:p w:rsidR="001041F7" w:rsidRPr="00DD1922" w:rsidRDefault="001041F7" w:rsidP="006B0912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</w:rPr>
              <w:t>Scaffolding based on student response</w:t>
            </w:r>
          </w:p>
          <w:p w:rsidR="001041F7" w:rsidRPr="00DD1922" w:rsidRDefault="001041F7" w:rsidP="006B0912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</w:rPr>
              <w:t>Teachers using vocabulary of the discipline</w:t>
            </w:r>
          </w:p>
          <w:p w:rsidR="001041F7" w:rsidRPr="00234635" w:rsidRDefault="001041F7" w:rsidP="006B0912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</w:rPr>
              <w:t xml:space="preserve">Lesson plans reflect important concepts in the discipline and knowledge of academic standards, </w:t>
            </w:r>
            <w:r w:rsidRPr="00234635">
              <w:rPr>
                <w:sz w:val="20"/>
              </w:rPr>
              <w:t>tasks authentic to the content area</w:t>
            </w:r>
            <w:r>
              <w:rPr>
                <w:sz w:val="20"/>
              </w:rPr>
              <w:t xml:space="preserve"> and </w:t>
            </w:r>
            <w:r w:rsidRPr="00234635">
              <w:rPr>
                <w:sz w:val="20"/>
              </w:rPr>
              <w:t>accommodate prerequisite relationships among concepts and skills</w:t>
            </w:r>
          </w:p>
          <w:p w:rsidR="001041F7" w:rsidRPr="00DD1922" w:rsidRDefault="001041F7" w:rsidP="006B0912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</w:rPr>
              <w:t>Classroom explanations are clear and accurate</w:t>
            </w:r>
          </w:p>
          <w:p w:rsidR="001041F7" w:rsidRDefault="001041F7" w:rsidP="006B0912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</w:rPr>
              <w:t>Feedback to students that furthers learning</w:t>
            </w:r>
          </w:p>
        </w:tc>
      </w:tr>
      <w:tr w:rsidR="001041F7" w:rsidTr="00323195">
        <w:trPr>
          <w:trHeight w:val="449"/>
        </w:trPr>
        <w:tc>
          <w:tcPr>
            <w:tcW w:w="6986" w:type="dxa"/>
            <w:vAlign w:val="center"/>
          </w:tcPr>
          <w:p w:rsidR="001041F7" w:rsidRPr="00323195" w:rsidRDefault="001041F7" w:rsidP="00323195">
            <w:pPr>
              <w:rPr>
                <w:b/>
              </w:rPr>
            </w:pPr>
            <w:r w:rsidRPr="00323195">
              <w:rPr>
                <w:b/>
              </w:rPr>
              <w:t>1.b Demonstrating Knowledge of Students</w:t>
            </w:r>
          </w:p>
        </w:tc>
        <w:tc>
          <w:tcPr>
            <w:tcW w:w="877" w:type="dxa"/>
          </w:tcPr>
          <w:p w:rsidR="001041F7" w:rsidRDefault="001041F7" w:rsidP="002B7A4C"/>
        </w:tc>
        <w:tc>
          <w:tcPr>
            <w:tcW w:w="878" w:type="dxa"/>
          </w:tcPr>
          <w:p w:rsidR="001041F7" w:rsidRDefault="001041F7" w:rsidP="002B7A4C"/>
        </w:tc>
        <w:tc>
          <w:tcPr>
            <w:tcW w:w="877" w:type="dxa"/>
          </w:tcPr>
          <w:p w:rsidR="001041F7" w:rsidRDefault="001041F7" w:rsidP="002B7A4C"/>
        </w:tc>
        <w:tc>
          <w:tcPr>
            <w:tcW w:w="878" w:type="dxa"/>
          </w:tcPr>
          <w:p w:rsidR="001041F7" w:rsidRDefault="001041F7" w:rsidP="002B7A4C"/>
        </w:tc>
      </w:tr>
      <w:tr w:rsidR="001041F7" w:rsidTr="001041F7">
        <w:tc>
          <w:tcPr>
            <w:tcW w:w="10496" w:type="dxa"/>
            <w:gridSpan w:val="5"/>
          </w:tcPr>
          <w:p w:rsidR="001041F7" w:rsidRPr="00DD1922" w:rsidRDefault="001041F7" w:rsidP="006B0912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0"/>
              </w:rPr>
              <w:t>Artifacts that show differentiation and cultural responsiveness</w:t>
            </w:r>
          </w:p>
          <w:p w:rsidR="001041F7" w:rsidRPr="00DD1922" w:rsidRDefault="001041F7" w:rsidP="006B0912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0"/>
              </w:rPr>
              <w:t>Artifacts of student interests and backgrounds, learning style, outside of school commitments (work, family responsibilities, etc.)</w:t>
            </w:r>
          </w:p>
          <w:p w:rsidR="001041F7" w:rsidRPr="00DD1922" w:rsidRDefault="001041F7" w:rsidP="006B0912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0"/>
              </w:rPr>
              <w:t>Differentiated expectations based on assessment data/aligned with IEPs</w:t>
            </w:r>
          </w:p>
          <w:p w:rsidR="001041F7" w:rsidRPr="00DD1922" w:rsidRDefault="001041F7" w:rsidP="006B0912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0"/>
              </w:rPr>
              <w:t>Formal and informal information about students gathered for use in planning instruction</w:t>
            </w:r>
          </w:p>
          <w:p w:rsidR="001041F7" w:rsidRDefault="001041F7" w:rsidP="006B0912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0"/>
              </w:rPr>
              <w:t>Student interests and needs learned by the teacher for use in planning</w:t>
            </w:r>
          </w:p>
        </w:tc>
      </w:tr>
      <w:tr w:rsidR="001041F7" w:rsidTr="00DF35EA">
        <w:trPr>
          <w:trHeight w:val="503"/>
        </w:trPr>
        <w:tc>
          <w:tcPr>
            <w:tcW w:w="6986" w:type="dxa"/>
            <w:vAlign w:val="center"/>
          </w:tcPr>
          <w:p w:rsidR="001041F7" w:rsidRDefault="001041F7" w:rsidP="00323195">
            <w:r w:rsidRPr="00323195">
              <w:rPr>
                <w:b/>
              </w:rPr>
              <w:t>1.c Setting Instruction Outcomes</w:t>
            </w:r>
          </w:p>
        </w:tc>
        <w:tc>
          <w:tcPr>
            <w:tcW w:w="877" w:type="dxa"/>
          </w:tcPr>
          <w:p w:rsidR="001041F7" w:rsidRDefault="001041F7" w:rsidP="002B7A4C"/>
        </w:tc>
        <w:tc>
          <w:tcPr>
            <w:tcW w:w="878" w:type="dxa"/>
          </w:tcPr>
          <w:p w:rsidR="001041F7" w:rsidRDefault="001041F7" w:rsidP="002B7A4C"/>
        </w:tc>
        <w:tc>
          <w:tcPr>
            <w:tcW w:w="877" w:type="dxa"/>
          </w:tcPr>
          <w:p w:rsidR="001041F7" w:rsidRDefault="001041F7" w:rsidP="002B7A4C"/>
        </w:tc>
        <w:tc>
          <w:tcPr>
            <w:tcW w:w="878" w:type="dxa"/>
          </w:tcPr>
          <w:p w:rsidR="001041F7" w:rsidRDefault="001041F7" w:rsidP="002B7A4C"/>
        </w:tc>
      </w:tr>
      <w:tr w:rsidR="001041F7" w:rsidTr="001041F7">
        <w:tc>
          <w:tcPr>
            <w:tcW w:w="10496" w:type="dxa"/>
            <w:gridSpan w:val="5"/>
          </w:tcPr>
          <w:p w:rsidR="001041F7" w:rsidRPr="0019130F" w:rsidRDefault="001041F7" w:rsidP="006B0912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20"/>
              </w:rPr>
              <w:t>Same learning target, different pathways</w:t>
            </w:r>
          </w:p>
          <w:p w:rsidR="001041F7" w:rsidRPr="0019130F" w:rsidRDefault="001041F7" w:rsidP="006B0912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20"/>
              </w:rPr>
              <w:t>Students can articulate the learning target when asked</w:t>
            </w:r>
          </w:p>
          <w:p w:rsidR="001041F7" w:rsidRPr="0019130F" w:rsidRDefault="001041F7" w:rsidP="006B0912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20"/>
              </w:rPr>
              <w:t>Targets reflect clear expectations that are aligned to grade-level standards</w:t>
            </w:r>
          </w:p>
          <w:p w:rsidR="001041F7" w:rsidRPr="0019130F" w:rsidRDefault="001041F7" w:rsidP="006B0912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20"/>
              </w:rPr>
              <w:t>Use of formative practices and assessments such as entry/exit slips, conferring logs, and/or writer’s notebooks</w:t>
            </w:r>
          </w:p>
          <w:p w:rsidR="001041F7" w:rsidRDefault="001041F7" w:rsidP="006B0912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20"/>
              </w:rPr>
              <w:t>Outcomes of a challenging cognitive level</w:t>
            </w:r>
          </w:p>
        </w:tc>
      </w:tr>
      <w:tr w:rsidR="001041F7" w:rsidTr="00323195">
        <w:trPr>
          <w:trHeight w:val="539"/>
        </w:trPr>
        <w:tc>
          <w:tcPr>
            <w:tcW w:w="6986" w:type="dxa"/>
            <w:vAlign w:val="center"/>
          </w:tcPr>
          <w:p w:rsidR="001041F7" w:rsidRDefault="001041F7" w:rsidP="00323195">
            <w:r w:rsidRPr="00323195">
              <w:rPr>
                <w:b/>
              </w:rPr>
              <w:t>1.d Demonstrating Knowledge Of Resources</w:t>
            </w:r>
          </w:p>
        </w:tc>
        <w:tc>
          <w:tcPr>
            <w:tcW w:w="877" w:type="dxa"/>
          </w:tcPr>
          <w:p w:rsidR="001041F7" w:rsidRDefault="001041F7" w:rsidP="002B7A4C"/>
        </w:tc>
        <w:tc>
          <w:tcPr>
            <w:tcW w:w="878" w:type="dxa"/>
          </w:tcPr>
          <w:p w:rsidR="001041F7" w:rsidRDefault="001041F7" w:rsidP="002B7A4C"/>
        </w:tc>
        <w:tc>
          <w:tcPr>
            <w:tcW w:w="877" w:type="dxa"/>
          </w:tcPr>
          <w:p w:rsidR="001041F7" w:rsidRDefault="001041F7" w:rsidP="002B7A4C"/>
        </w:tc>
        <w:tc>
          <w:tcPr>
            <w:tcW w:w="878" w:type="dxa"/>
          </w:tcPr>
          <w:p w:rsidR="001041F7" w:rsidRDefault="001041F7" w:rsidP="002B7A4C"/>
        </w:tc>
      </w:tr>
      <w:tr w:rsidR="001041F7" w:rsidTr="001041F7">
        <w:tc>
          <w:tcPr>
            <w:tcW w:w="10496" w:type="dxa"/>
            <w:gridSpan w:val="5"/>
          </w:tcPr>
          <w:p w:rsidR="001041F7" w:rsidRPr="0019130F" w:rsidRDefault="001041F7" w:rsidP="006B0912">
            <w:pPr>
              <w:pStyle w:val="ListParagraph"/>
              <w:numPr>
                <w:ilvl w:val="0"/>
                <w:numId w:val="4"/>
              </w:numPr>
            </w:pPr>
            <w:r>
              <w:rPr>
                <w:sz w:val="20"/>
              </w:rPr>
              <w:t>Evidence of prior training or collaboration with colleagues</w:t>
            </w:r>
          </w:p>
          <w:p w:rsidR="001041F7" w:rsidRPr="0019130F" w:rsidRDefault="001041F7" w:rsidP="006B0912">
            <w:pPr>
              <w:pStyle w:val="ListParagraph"/>
              <w:numPr>
                <w:ilvl w:val="0"/>
                <w:numId w:val="4"/>
              </w:numPr>
            </w:pPr>
            <w:r>
              <w:rPr>
                <w:sz w:val="20"/>
              </w:rPr>
              <w:t>Evidence of teacher seeking out resources (online or other people)</w:t>
            </w:r>
          </w:p>
          <w:p w:rsidR="001041F7" w:rsidRPr="0019130F" w:rsidRDefault="001041F7" w:rsidP="006B0912">
            <w:pPr>
              <w:pStyle w:val="ListParagraph"/>
              <w:numPr>
                <w:ilvl w:val="0"/>
                <w:numId w:val="4"/>
              </w:numPr>
            </w:pPr>
            <w:r>
              <w:rPr>
                <w:sz w:val="20"/>
              </w:rPr>
              <w:t>District-provided instructional, assessment, and other materials used as appropriate</w:t>
            </w:r>
          </w:p>
          <w:p w:rsidR="001041F7" w:rsidRPr="0019130F" w:rsidRDefault="001041F7" w:rsidP="006B0912">
            <w:pPr>
              <w:pStyle w:val="ListParagraph"/>
              <w:numPr>
                <w:ilvl w:val="0"/>
                <w:numId w:val="4"/>
              </w:numPr>
            </w:pPr>
            <w:r>
              <w:rPr>
                <w:sz w:val="20"/>
              </w:rPr>
              <w:t>A wide range of texts, internet and community resources used</w:t>
            </w:r>
          </w:p>
          <w:p w:rsidR="001041F7" w:rsidRDefault="001041F7" w:rsidP="006B0912">
            <w:pPr>
              <w:pStyle w:val="ListParagraph"/>
              <w:numPr>
                <w:ilvl w:val="0"/>
                <w:numId w:val="4"/>
              </w:numPr>
            </w:pPr>
            <w:r>
              <w:rPr>
                <w:sz w:val="20"/>
              </w:rPr>
              <w:t>Resources are culturally responsive</w:t>
            </w:r>
          </w:p>
        </w:tc>
      </w:tr>
      <w:tr w:rsidR="001041F7" w:rsidTr="00323195">
        <w:trPr>
          <w:trHeight w:val="485"/>
        </w:trPr>
        <w:tc>
          <w:tcPr>
            <w:tcW w:w="6986" w:type="dxa"/>
            <w:vAlign w:val="center"/>
          </w:tcPr>
          <w:p w:rsidR="001041F7" w:rsidRDefault="001041F7" w:rsidP="00323195">
            <w:r w:rsidRPr="00323195">
              <w:rPr>
                <w:b/>
              </w:rPr>
              <w:t>1.e Designing Coherent Instruction</w:t>
            </w:r>
          </w:p>
        </w:tc>
        <w:tc>
          <w:tcPr>
            <w:tcW w:w="877" w:type="dxa"/>
          </w:tcPr>
          <w:p w:rsidR="001041F7" w:rsidRDefault="001041F7" w:rsidP="002B7A4C"/>
        </w:tc>
        <w:tc>
          <w:tcPr>
            <w:tcW w:w="878" w:type="dxa"/>
          </w:tcPr>
          <w:p w:rsidR="001041F7" w:rsidRDefault="001041F7" w:rsidP="002B7A4C"/>
        </w:tc>
        <w:tc>
          <w:tcPr>
            <w:tcW w:w="877" w:type="dxa"/>
          </w:tcPr>
          <w:p w:rsidR="001041F7" w:rsidRDefault="001041F7" w:rsidP="002B7A4C"/>
        </w:tc>
        <w:tc>
          <w:tcPr>
            <w:tcW w:w="878" w:type="dxa"/>
          </w:tcPr>
          <w:p w:rsidR="001041F7" w:rsidRDefault="001041F7" w:rsidP="002B7A4C"/>
        </w:tc>
      </w:tr>
      <w:tr w:rsidR="001041F7" w:rsidTr="001041F7">
        <w:tc>
          <w:tcPr>
            <w:tcW w:w="10496" w:type="dxa"/>
            <w:gridSpan w:val="5"/>
          </w:tcPr>
          <w:p w:rsidR="001041F7" w:rsidRPr="0019130F" w:rsidRDefault="001041F7" w:rsidP="006B0912">
            <w:pPr>
              <w:pStyle w:val="ListParagraph"/>
              <w:numPr>
                <w:ilvl w:val="0"/>
                <w:numId w:val="5"/>
              </w:numPr>
            </w:pPr>
            <w:r>
              <w:rPr>
                <w:sz w:val="20"/>
              </w:rPr>
              <w:t>A variety of groupings of students used</w:t>
            </w:r>
          </w:p>
          <w:p w:rsidR="001041F7" w:rsidRPr="0019130F" w:rsidRDefault="001041F7" w:rsidP="006B0912">
            <w:pPr>
              <w:pStyle w:val="ListParagraph"/>
              <w:numPr>
                <w:ilvl w:val="0"/>
                <w:numId w:val="5"/>
              </w:numPr>
            </w:pPr>
            <w:r>
              <w:rPr>
                <w:sz w:val="20"/>
              </w:rPr>
              <w:t>A variety of activities and instructional strategies used that reflect high-level thinking</w:t>
            </w:r>
          </w:p>
          <w:p w:rsidR="001041F7" w:rsidRPr="00234635" w:rsidRDefault="001041F7" w:rsidP="006B0912">
            <w:pPr>
              <w:pStyle w:val="ListParagraph"/>
              <w:numPr>
                <w:ilvl w:val="0"/>
                <w:numId w:val="5"/>
              </w:numPr>
            </w:pPr>
            <w:r>
              <w:rPr>
                <w:sz w:val="20"/>
              </w:rPr>
              <w:t>Lessons that support instructional outcomes and reflect important concepts</w:t>
            </w:r>
          </w:p>
          <w:p w:rsidR="001041F7" w:rsidRDefault="001041F7" w:rsidP="006B0912">
            <w:pPr>
              <w:pStyle w:val="ListParagraph"/>
              <w:numPr>
                <w:ilvl w:val="0"/>
                <w:numId w:val="5"/>
              </w:numPr>
            </w:pPr>
            <w:r>
              <w:rPr>
                <w:sz w:val="20"/>
              </w:rPr>
              <w:t>Opportunities for student choice</w:t>
            </w:r>
          </w:p>
        </w:tc>
      </w:tr>
      <w:tr w:rsidR="001041F7" w:rsidTr="000B673D">
        <w:trPr>
          <w:trHeight w:val="467"/>
        </w:trPr>
        <w:tc>
          <w:tcPr>
            <w:tcW w:w="6986" w:type="dxa"/>
            <w:shd w:val="clear" w:color="auto" w:fill="F2F2F2" w:themeFill="background1" w:themeFillShade="F2"/>
            <w:vAlign w:val="center"/>
          </w:tcPr>
          <w:p w:rsidR="001041F7" w:rsidRPr="000B673D" w:rsidRDefault="001041F7" w:rsidP="00323195">
            <w:r w:rsidRPr="000B673D">
              <w:rPr>
                <w:b/>
              </w:rPr>
              <w:t>1.f Designing Student Assessments</w:t>
            </w:r>
            <w:r w:rsidR="000B673D">
              <w:rPr>
                <w:b/>
              </w:rPr>
              <w:t xml:space="preserve"> (optional)</w:t>
            </w:r>
          </w:p>
        </w:tc>
        <w:tc>
          <w:tcPr>
            <w:tcW w:w="877" w:type="dxa"/>
            <w:shd w:val="clear" w:color="auto" w:fill="F2F2F2" w:themeFill="background1" w:themeFillShade="F2"/>
          </w:tcPr>
          <w:p w:rsidR="001041F7" w:rsidRPr="000B673D" w:rsidRDefault="001041F7" w:rsidP="002B7A4C"/>
        </w:tc>
        <w:tc>
          <w:tcPr>
            <w:tcW w:w="878" w:type="dxa"/>
            <w:shd w:val="clear" w:color="auto" w:fill="F2F2F2" w:themeFill="background1" w:themeFillShade="F2"/>
          </w:tcPr>
          <w:p w:rsidR="001041F7" w:rsidRPr="000B673D" w:rsidRDefault="001041F7" w:rsidP="002B7A4C"/>
        </w:tc>
        <w:tc>
          <w:tcPr>
            <w:tcW w:w="877" w:type="dxa"/>
            <w:shd w:val="clear" w:color="auto" w:fill="F2F2F2" w:themeFill="background1" w:themeFillShade="F2"/>
          </w:tcPr>
          <w:p w:rsidR="001041F7" w:rsidRPr="000B673D" w:rsidRDefault="001041F7" w:rsidP="002B7A4C"/>
        </w:tc>
        <w:tc>
          <w:tcPr>
            <w:tcW w:w="878" w:type="dxa"/>
            <w:shd w:val="clear" w:color="auto" w:fill="F2F2F2" w:themeFill="background1" w:themeFillShade="F2"/>
          </w:tcPr>
          <w:p w:rsidR="001041F7" w:rsidRPr="000B673D" w:rsidRDefault="001041F7" w:rsidP="002B7A4C"/>
        </w:tc>
      </w:tr>
      <w:tr w:rsidR="001041F7" w:rsidTr="000B673D">
        <w:tc>
          <w:tcPr>
            <w:tcW w:w="10496" w:type="dxa"/>
            <w:gridSpan w:val="5"/>
            <w:shd w:val="clear" w:color="auto" w:fill="F2F2F2" w:themeFill="background1" w:themeFillShade="F2"/>
          </w:tcPr>
          <w:p w:rsidR="001041F7" w:rsidRPr="000B673D" w:rsidRDefault="001041F7" w:rsidP="006B0912">
            <w:pPr>
              <w:pStyle w:val="ListParagraph"/>
              <w:numPr>
                <w:ilvl w:val="0"/>
                <w:numId w:val="6"/>
              </w:numPr>
            </w:pPr>
            <w:r w:rsidRPr="000B673D">
              <w:rPr>
                <w:sz w:val="20"/>
              </w:rPr>
              <w:t>Formative assessments designed to inform minute-to-minute decision making by the teacher during instruction</w:t>
            </w:r>
          </w:p>
          <w:p w:rsidR="001041F7" w:rsidRPr="000B673D" w:rsidRDefault="001041F7" w:rsidP="006B0912">
            <w:pPr>
              <w:pStyle w:val="ListParagraph"/>
              <w:numPr>
                <w:ilvl w:val="0"/>
                <w:numId w:val="6"/>
              </w:numPr>
            </w:pPr>
            <w:r w:rsidRPr="000B673D">
              <w:rPr>
                <w:sz w:val="20"/>
              </w:rPr>
              <w:t>Lesson plans indicate correspondence between assessments and instructional outcomes</w:t>
            </w:r>
          </w:p>
          <w:p w:rsidR="001041F7" w:rsidRPr="000B673D" w:rsidRDefault="001041F7" w:rsidP="006B0912">
            <w:pPr>
              <w:pStyle w:val="ListParagraph"/>
              <w:numPr>
                <w:ilvl w:val="0"/>
                <w:numId w:val="6"/>
              </w:numPr>
            </w:pPr>
            <w:r w:rsidRPr="000B673D">
              <w:rPr>
                <w:sz w:val="20"/>
              </w:rPr>
              <w:t>Assessment types suitable to the style of outcome</w:t>
            </w:r>
          </w:p>
          <w:p w:rsidR="001041F7" w:rsidRPr="000B673D" w:rsidRDefault="001041F7" w:rsidP="006B0912">
            <w:pPr>
              <w:pStyle w:val="ListParagraph"/>
              <w:numPr>
                <w:ilvl w:val="0"/>
                <w:numId w:val="6"/>
              </w:numPr>
            </w:pPr>
            <w:r w:rsidRPr="000B673D">
              <w:rPr>
                <w:sz w:val="20"/>
              </w:rPr>
              <w:t>Variety of performance opportunities for students</w:t>
            </w:r>
          </w:p>
          <w:p w:rsidR="001041F7" w:rsidRPr="000B673D" w:rsidRDefault="001041F7" w:rsidP="006B0912">
            <w:pPr>
              <w:pStyle w:val="ListParagraph"/>
              <w:numPr>
                <w:ilvl w:val="0"/>
                <w:numId w:val="6"/>
              </w:numPr>
            </w:pPr>
            <w:r w:rsidRPr="000B673D">
              <w:rPr>
                <w:sz w:val="20"/>
              </w:rPr>
              <w:t>Modified assessment available to individual students as needed</w:t>
            </w:r>
          </w:p>
        </w:tc>
      </w:tr>
      <w:tr w:rsidR="009F0923" w:rsidTr="001041F7">
        <w:tc>
          <w:tcPr>
            <w:tcW w:w="10496" w:type="dxa"/>
            <w:gridSpan w:val="5"/>
          </w:tcPr>
          <w:p w:rsidR="009F0923" w:rsidRPr="00DF35EA" w:rsidRDefault="009F0923" w:rsidP="009F0923">
            <w:pPr>
              <w:rPr>
                <w:b/>
              </w:rPr>
            </w:pPr>
            <w:r w:rsidRPr="009F0923">
              <w:rPr>
                <w:b/>
              </w:rPr>
              <w:t>Comments/Evidence:</w:t>
            </w:r>
          </w:p>
        </w:tc>
      </w:tr>
    </w:tbl>
    <w:p w:rsidR="001041F7" w:rsidRDefault="001041F7"/>
    <w:p w:rsidR="001041F7" w:rsidRDefault="001041F7"/>
    <w:tbl>
      <w:tblPr>
        <w:tblStyle w:val="TableGrid"/>
        <w:tblW w:w="10496" w:type="dxa"/>
        <w:tblLayout w:type="fixed"/>
        <w:tblLook w:val="04A0" w:firstRow="1" w:lastRow="0" w:firstColumn="1" w:lastColumn="0" w:noHBand="0" w:noVBand="1"/>
      </w:tblPr>
      <w:tblGrid>
        <w:gridCol w:w="6986"/>
        <w:gridCol w:w="877"/>
        <w:gridCol w:w="878"/>
        <w:gridCol w:w="877"/>
        <w:gridCol w:w="878"/>
      </w:tblGrid>
      <w:tr w:rsidR="001041F7" w:rsidTr="001041F7">
        <w:trPr>
          <w:trHeight w:val="440"/>
        </w:trPr>
        <w:tc>
          <w:tcPr>
            <w:tcW w:w="10496" w:type="dxa"/>
            <w:gridSpan w:val="5"/>
            <w:shd w:val="clear" w:color="auto" w:fill="F2F2F2" w:themeFill="background1" w:themeFillShade="F2"/>
            <w:vAlign w:val="center"/>
          </w:tcPr>
          <w:p w:rsidR="001041F7" w:rsidRDefault="001041F7" w:rsidP="001041F7">
            <w:pPr>
              <w:jc w:val="center"/>
            </w:pPr>
            <w:r w:rsidRPr="001041F7">
              <w:rPr>
                <w:sz w:val="28"/>
              </w:rPr>
              <w:t>Domain 2: The Classroom Environment</w:t>
            </w:r>
          </w:p>
        </w:tc>
      </w:tr>
      <w:tr w:rsidR="001041F7" w:rsidTr="001041F7">
        <w:trPr>
          <w:trHeight w:val="341"/>
        </w:trPr>
        <w:tc>
          <w:tcPr>
            <w:tcW w:w="6986" w:type="dxa"/>
            <w:vAlign w:val="center"/>
          </w:tcPr>
          <w:p w:rsidR="001041F7" w:rsidRPr="003837C9" w:rsidRDefault="001041F7" w:rsidP="001041F7">
            <w:pPr>
              <w:jc w:val="center"/>
              <w:rPr>
                <w:b/>
              </w:rPr>
            </w:pPr>
            <w:r w:rsidRPr="003837C9">
              <w:rPr>
                <w:b/>
              </w:rPr>
              <w:t>Component</w:t>
            </w:r>
          </w:p>
        </w:tc>
        <w:tc>
          <w:tcPr>
            <w:tcW w:w="877" w:type="dxa"/>
            <w:vAlign w:val="center"/>
          </w:tcPr>
          <w:p w:rsidR="001041F7" w:rsidRPr="00392FFD" w:rsidRDefault="004E5213" w:rsidP="001041F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78" w:type="dxa"/>
            <w:vAlign w:val="center"/>
          </w:tcPr>
          <w:p w:rsidR="001041F7" w:rsidRPr="00392FFD" w:rsidRDefault="004E5213" w:rsidP="001041F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77" w:type="dxa"/>
            <w:vAlign w:val="center"/>
          </w:tcPr>
          <w:p w:rsidR="001041F7" w:rsidRPr="00392FFD" w:rsidRDefault="004E5213" w:rsidP="001041F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78" w:type="dxa"/>
            <w:vAlign w:val="center"/>
          </w:tcPr>
          <w:p w:rsidR="001041F7" w:rsidRPr="00392FFD" w:rsidRDefault="004E5213" w:rsidP="001041F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1041F7" w:rsidTr="00323195">
        <w:trPr>
          <w:trHeight w:val="530"/>
        </w:trPr>
        <w:tc>
          <w:tcPr>
            <w:tcW w:w="6986" w:type="dxa"/>
            <w:vAlign w:val="center"/>
          </w:tcPr>
          <w:p w:rsidR="001041F7" w:rsidRDefault="001041F7" w:rsidP="00323195">
            <w:r w:rsidRPr="00323195">
              <w:rPr>
                <w:b/>
              </w:rPr>
              <w:t>2a. Creating an environment of respect and rapport</w:t>
            </w:r>
          </w:p>
        </w:tc>
        <w:tc>
          <w:tcPr>
            <w:tcW w:w="877" w:type="dxa"/>
          </w:tcPr>
          <w:p w:rsidR="001041F7" w:rsidRDefault="001041F7" w:rsidP="002B7A4C"/>
        </w:tc>
        <w:tc>
          <w:tcPr>
            <w:tcW w:w="878" w:type="dxa"/>
          </w:tcPr>
          <w:p w:rsidR="001041F7" w:rsidRDefault="001041F7" w:rsidP="002B7A4C"/>
        </w:tc>
        <w:tc>
          <w:tcPr>
            <w:tcW w:w="877" w:type="dxa"/>
          </w:tcPr>
          <w:p w:rsidR="001041F7" w:rsidRDefault="001041F7" w:rsidP="002B7A4C"/>
        </w:tc>
        <w:tc>
          <w:tcPr>
            <w:tcW w:w="878" w:type="dxa"/>
          </w:tcPr>
          <w:p w:rsidR="001041F7" w:rsidRDefault="001041F7" w:rsidP="002B7A4C"/>
        </w:tc>
      </w:tr>
      <w:tr w:rsidR="001041F7" w:rsidTr="001041F7">
        <w:tc>
          <w:tcPr>
            <w:tcW w:w="10496" w:type="dxa"/>
            <w:gridSpan w:val="5"/>
          </w:tcPr>
          <w:p w:rsidR="001041F7" w:rsidRPr="00DC0F79" w:rsidRDefault="001041F7" w:rsidP="006B0912">
            <w:pPr>
              <w:pStyle w:val="ListParagraph"/>
              <w:numPr>
                <w:ilvl w:val="0"/>
                <w:numId w:val="7"/>
              </w:numPr>
            </w:pPr>
            <w:r>
              <w:rPr>
                <w:sz w:val="20"/>
              </w:rPr>
              <w:t>Active listening, respectful talk, fairness and turn taking</w:t>
            </w:r>
          </w:p>
          <w:p w:rsidR="001041F7" w:rsidRPr="00DC0F79" w:rsidRDefault="001041F7" w:rsidP="006B0912">
            <w:pPr>
              <w:pStyle w:val="ListParagraph"/>
              <w:numPr>
                <w:ilvl w:val="0"/>
                <w:numId w:val="7"/>
              </w:numPr>
            </w:pPr>
            <w:r>
              <w:rPr>
                <w:sz w:val="20"/>
              </w:rPr>
              <w:t>Response to student work: Positive reinforcement, respectful feedback, displaying or using student work</w:t>
            </w:r>
          </w:p>
          <w:p w:rsidR="001041F7" w:rsidRPr="00760369" w:rsidRDefault="001041F7" w:rsidP="006B0912">
            <w:pPr>
              <w:pStyle w:val="ListParagraph"/>
              <w:numPr>
                <w:ilvl w:val="0"/>
                <w:numId w:val="7"/>
              </w:numPr>
            </w:pPr>
            <w:r>
              <w:rPr>
                <w:sz w:val="20"/>
              </w:rPr>
              <w:t>Acknowledgement of students’ backgrounds and lives outside the classroom</w:t>
            </w:r>
          </w:p>
          <w:p w:rsidR="001041F7" w:rsidRDefault="001041F7" w:rsidP="006B0912">
            <w:pPr>
              <w:pStyle w:val="ListParagraph"/>
              <w:numPr>
                <w:ilvl w:val="0"/>
                <w:numId w:val="7"/>
              </w:numPr>
            </w:pPr>
            <w:r w:rsidRPr="00760369">
              <w:rPr>
                <w:sz w:val="20"/>
              </w:rPr>
              <w:t>Body language indicative of warmth and caring shown by teacher and students</w:t>
            </w:r>
          </w:p>
        </w:tc>
      </w:tr>
      <w:tr w:rsidR="001041F7" w:rsidTr="00323195">
        <w:trPr>
          <w:trHeight w:val="575"/>
        </w:trPr>
        <w:tc>
          <w:tcPr>
            <w:tcW w:w="6986" w:type="dxa"/>
            <w:vAlign w:val="center"/>
          </w:tcPr>
          <w:p w:rsidR="001041F7" w:rsidRDefault="001041F7" w:rsidP="00323195">
            <w:r w:rsidRPr="00323195">
              <w:rPr>
                <w:b/>
              </w:rPr>
              <w:t>2b. Establishing a culture for learning</w:t>
            </w:r>
          </w:p>
        </w:tc>
        <w:tc>
          <w:tcPr>
            <w:tcW w:w="877" w:type="dxa"/>
          </w:tcPr>
          <w:p w:rsidR="001041F7" w:rsidRDefault="001041F7" w:rsidP="002B7A4C"/>
        </w:tc>
        <w:tc>
          <w:tcPr>
            <w:tcW w:w="878" w:type="dxa"/>
          </w:tcPr>
          <w:p w:rsidR="001041F7" w:rsidRDefault="001041F7" w:rsidP="002B7A4C"/>
        </w:tc>
        <w:tc>
          <w:tcPr>
            <w:tcW w:w="877" w:type="dxa"/>
          </w:tcPr>
          <w:p w:rsidR="001041F7" w:rsidRDefault="001041F7" w:rsidP="002B7A4C"/>
        </w:tc>
        <w:tc>
          <w:tcPr>
            <w:tcW w:w="878" w:type="dxa"/>
          </w:tcPr>
          <w:p w:rsidR="001041F7" w:rsidRDefault="001041F7" w:rsidP="002B7A4C"/>
        </w:tc>
      </w:tr>
      <w:tr w:rsidR="001041F7" w:rsidTr="001041F7">
        <w:tc>
          <w:tcPr>
            <w:tcW w:w="10496" w:type="dxa"/>
            <w:gridSpan w:val="5"/>
          </w:tcPr>
          <w:p w:rsidR="001041F7" w:rsidRPr="001F64C0" w:rsidRDefault="001041F7" w:rsidP="006B0912">
            <w:pPr>
              <w:pStyle w:val="ListParagraph"/>
              <w:numPr>
                <w:ilvl w:val="0"/>
                <w:numId w:val="8"/>
              </w:numPr>
            </w:pPr>
            <w:r>
              <w:rPr>
                <w:sz w:val="20"/>
              </w:rPr>
              <w:t>High expectations, supported through both verbal and nonverbal behaviors, for both learning and participation</w:t>
            </w:r>
          </w:p>
          <w:p w:rsidR="001041F7" w:rsidRPr="001F64C0" w:rsidRDefault="001041F7" w:rsidP="006B0912">
            <w:pPr>
              <w:pStyle w:val="ListParagraph"/>
              <w:numPr>
                <w:ilvl w:val="0"/>
                <w:numId w:val="8"/>
              </w:numPr>
            </w:pPr>
            <w:r>
              <w:rPr>
                <w:sz w:val="20"/>
              </w:rPr>
              <w:t>Expectation of high-quality student work and for all students to participate</w:t>
            </w:r>
          </w:p>
          <w:p w:rsidR="001041F7" w:rsidRPr="000041F7" w:rsidRDefault="001041F7" w:rsidP="006B0912">
            <w:pPr>
              <w:pStyle w:val="ListParagraph"/>
              <w:numPr>
                <w:ilvl w:val="0"/>
                <w:numId w:val="8"/>
              </w:numPr>
            </w:pPr>
            <w:r>
              <w:rPr>
                <w:sz w:val="20"/>
              </w:rPr>
              <w:t>Confidence in students’ ability evident in teacher’s and students’ language and behaviors</w:t>
            </w:r>
          </w:p>
          <w:p w:rsidR="001041F7" w:rsidRPr="000041F7" w:rsidRDefault="001041F7" w:rsidP="006B0912">
            <w:pPr>
              <w:pStyle w:val="ListParagraph"/>
              <w:numPr>
                <w:ilvl w:val="0"/>
                <w:numId w:val="8"/>
              </w:numPr>
            </w:pPr>
            <w:r>
              <w:rPr>
                <w:sz w:val="20"/>
              </w:rPr>
              <w:t>Expectation and recognition of effort and persistence on the part of students</w:t>
            </w:r>
          </w:p>
          <w:p w:rsidR="001041F7" w:rsidRPr="000041F7" w:rsidRDefault="001041F7" w:rsidP="006B0912">
            <w:pPr>
              <w:pStyle w:val="ListParagraph"/>
              <w:numPr>
                <w:ilvl w:val="0"/>
                <w:numId w:val="8"/>
              </w:numPr>
            </w:pPr>
            <w:r>
              <w:rPr>
                <w:sz w:val="20"/>
              </w:rPr>
              <w:t>Student assignments demonstrate rigor, include rubrics, teacher feedback, student work samples</w:t>
            </w:r>
          </w:p>
          <w:p w:rsidR="001041F7" w:rsidRDefault="001041F7" w:rsidP="006B0912">
            <w:pPr>
              <w:pStyle w:val="ListParagraph"/>
              <w:numPr>
                <w:ilvl w:val="0"/>
                <w:numId w:val="8"/>
              </w:numPr>
            </w:pPr>
            <w:r>
              <w:rPr>
                <w:sz w:val="20"/>
              </w:rPr>
              <w:t>Appropriate use of technology</w:t>
            </w:r>
          </w:p>
        </w:tc>
      </w:tr>
      <w:tr w:rsidR="001041F7" w:rsidTr="00323195">
        <w:trPr>
          <w:trHeight w:val="584"/>
        </w:trPr>
        <w:tc>
          <w:tcPr>
            <w:tcW w:w="6986" w:type="dxa"/>
            <w:vAlign w:val="center"/>
          </w:tcPr>
          <w:p w:rsidR="001041F7" w:rsidRDefault="001041F7" w:rsidP="00323195">
            <w:r w:rsidRPr="00323195">
              <w:rPr>
                <w:b/>
              </w:rPr>
              <w:t>2c. Managing classroom procedures</w:t>
            </w:r>
          </w:p>
        </w:tc>
        <w:tc>
          <w:tcPr>
            <w:tcW w:w="877" w:type="dxa"/>
          </w:tcPr>
          <w:p w:rsidR="001041F7" w:rsidRDefault="001041F7" w:rsidP="002B7A4C"/>
        </w:tc>
        <w:tc>
          <w:tcPr>
            <w:tcW w:w="878" w:type="dxa"/>
          </w:tcPr>
          <w:p w:rsidR="001041F7" w:rsidRDefault="001041F7" w:rsidP="002B7A4C"/>
        </w:tc>
        <w:tc>
          <w:tcPr>
            <w:tcW w:w="877" w:type="dxa"/>
          </w:tcPr>
          <w:p w:rsidR="001041F7" w:rsidRDefault="001041F7" w:rsidP="002B7A4C"/>
        </w:tc>
        <w:tc>
          <w:tcPr>
            <w:tcW w:w="878" w:type="dxa"/>
          </w:tcPr>
          <w:p w:rsidR="001041F7" w:rsidRDefault="001041F7" w:rsidP="002B7A4C"/>
        </w:tc>
      </w:tr>
      <w:tr w:rsidR="001041F7" w:rsidTr="001041F7">
        <w:tc>
          <w:tcPr>
            <w:tcW w:w="10496" w:type="dxa"/>
            <w:gridSpan w:val="5"/>
          </w:tcPr>
          <w:p w:rsidR="001041F7" w:rsidRPr="00760369" w:rsidRDefault="001041F7" w:rsidP="006B0912">
            <w:pPr>
              <w:pStyle w:val="ListParagraph"/>
              <w:numPr>
                <w:ilvl w:val="0"/>
                <w:numId w:val="9"/>
              </w:numPr>
            </w:pPr>
            <w:r>
              <w:rPr>
                <w:sz w:val="20"/>
              </w:rPr>
              <w:t>Smooth functioning of all routines</w:t>
            </w:r>
          </w:p>
          <w:p w:rsidR="001041F7" w:rsidRPr="00760369" w:rsidRDefault="001041F7" w:rsidP="006B0912">
            <w:pPr>
              <w:pStyle w:val="ListParagraph"/>
              <w:numPr>
                <w:ilvl w:val="0"/>
                <w:numId w:val="9"/>
              </w:numPr>
            </w:pPr>
            <w:r>
              <w:rPr>
                <w:sz w:val="20"/>
              </w:rPr>
              <w:t>little or no loss of instructional time</w:t>
            </w:r>
          </w:p>
          <w:p w:rsidR="001041F7" w:rsidRDefault="001041F7" w:rsidP="006B0912">
            <w:pPr>
              <w:pStyle w:val="ListParagraph"/>
              <w:numPr>
                <w:ilvl w:val="0"/>
                <w:numId w:val="9"/>
              </w:numPr>
            </w:pPr>
            <w:r>
              <w:rPr>
                <w:sz w:val="20"/>
              </w:rPr>
              <w:t>students playing an important role in carrying out the routines; students know what to do and where to move</w:t>
            </w:r>
          </w:p>
        </w:tc>
      </w:tr>
      <w:tr w:rsidR="001041F7" w:rsidTr="00323195">
        <w:trPr>
          <w:trHeight w:val="557"/>
        </w:trPr>
        <w:tc>
          <w:tcPr>
            <w:tcW w:w="6986" w:type="dxa"/>
            <w:vAlign w:val="center"/>
          </w:tcPr>
          <w:p w:rsidR="001041F7" w:rsidRDefault="001041F7" w:rsidP="00323195">
            <w:r w:rsidRPr="00323195">
              <w:rPr>
                <w:b/>
              </w:rPr>
              <w:t>2d. Managing student behavior</w:t>
            </w:r>
          </w:p>
        </w:tc>
        <w:tc>
          <w:tcPr>
            <w:tcW w:w="877" w:type="dxa"/>
          </w:tcPr>
          <w:p w:rsidR="001041F7" w:rsidRDefault="001041F7" w:rsidP="002B7A4C"/>
        </w:tc>
        <w:tc>
          <w:tcPr>
            <w:tcW w:w="878" w:type="dxa"/>
          </w:tcPr>
          <w:p w:rsidR="001041F7" w:rsidRDefault="001041F7" w:rsidP="002B7A4C"/>
        </w:tc>
        <w:tc>
          <w:tcPr>
            <w:tcW w:w="877" w:type="dxa"/>
          </w:tcPr>
          <w:p w:rsidR="001041F7" w:rsidRDefault="001041F7" w:rsidP="002B7A4C"/>
        </w:tc>
        <w:tc>
          <w:tcPr>
            <w:tcW w:w="878" w:type="dxa"/>
          </w:tcPr>
          <w:p w:rsidR="001041F7" w:rsidRDefault="001041F7" w:rsidP="002B7A4C"/>
        </w:tc>
      </w:tr>
      <w:tr w:rsidR="001041F7" w:rsidTr="001041F7">
        <w:tc>
          <w:tcPr>
            <w:tcW w:w="10496" w:type="dxa"/>
            <w:gridSpan w:val="5"/>
          </w:tcPr>
          <w:p w:rsidR="001041F7" w:rsidRPr="00760369" w:rsidRDefault="001041F7" w:rsidP="006B0912">
            <w:pPr>
              <w:pStyle w:val="ListParagraph"/>
              <w:numPr>
                <w:ilvl w:val="0"/>
                <w:numId w:val="10"/>
              </w:numPr>
            </w:pPr>
            <w:r>
              <w:rPr>
                <w:sz w:val="20"/>
              </w:rPr>
              <w:t>Clear standards of conduct, posted and referred to during a lesson</w:t>
            </w:r>
          </w:p>
          <w:p w:rsidR="001041F7" w:rsidRPr="00760369" w:rsidRDefault="001041F7" w:rsidP="006B0912">
            <w:pPr>
              <w:pStyle w:val="ListParagraph"/>
              <w:numPr>
                <w:ilvl w:val="0"/>
                <w:numId w:val="10"/>
              </w:numPr>
            </w:pPr>
            <w:r>
              <w:rPr>
                <w:sz w:val="20"/>
              </w:rPr>
              <w:t>Teacher awareness of student conduct and preventative action when needed</w:t>
            </w:r>
          </w:p>
          <w:p w:rsidR="001041F7" w:rsidRPr="00760369" w:rsidRDefault="001041F7" w:rsidP="006B0912">
            <w:pPr>
              <w:pStyle w:val="ListParagraph"/>
              <w:numPr>
                <w:ilvl w:val="0"/>
                <w:numId w:val="10"/>
              </w:numPr>
            </w:pPr>
            <w:r>
              <w:rPr>
                <w:sz w:val="20"/>
              </w:rPr>
              <w:t>Reinforcement of positive behavior; absence of misbehavior</w:t>
            </w:r>
          </w:p>
          <w:p w:rsidR="001041F7" w:rsidRDefault="001041F7" w:rsidP="006B0912">
            <w:pPr>
              <w:pStyle w:val="ListParagraph"/>
              <w:numPr>
                <w:ilvl w:val="0"/>
                <w:numId w:val="10"/>
              </w:numPr>
            </w:pPr>
            <w:r>
              <w:rPr>
                <w:sz w:val="20"/>
              </w:rPr>
              <w:t>Culturally responsive practices</w:t>
            </w:r>
          </w:p>
        </w:tc>
      </w:tr>
      <w:tr w:rsidR="001041F7" w:rsidTr="000B673D">
        <w:trPr>
          <w:trHeight w:val="566"/>
        </w:trPr>
        <w:tc>
          <w:tcPr>
            <w:tcW w:w="6986" w:type="dxa"/>
            <w:shd w:val="clear" w:color="auto" w:fill="F2F2F2" w:themeFill="background1" w:themeFillShade="F2"/>
            <w:vAlign w:val="center"/>
          </w:tcPr>
          <w:p w:rsidR="001041F7" w:rsidRPr="000B673D" w:rsidRDefault="001041F7" w:rsidP="00323195">
            <w:r w:rsidRPr="000B673D">
              <w:rPr>
                <w:b/>
              </w:rPr>
              <w:t>2e. Organizing physical space</w:t>
            </w:r>
            <w:r w:rsidR="000B673D">
              <w:rPr>
                <w:b/>
              </w:rPr>
              <w:t xml:space="preserve"> (Optional)</w:t>
            </w:r>
          </w:p>
        </w:tc>
        <w:tc>
          <w:tcPr>
            <w:tcW w:w="877" w:type="dxa"/>
            <w:shd w:val="clear" w:color="auto" w:fill="F2F2F2" w:themeFill="background1" w:themeFillShade="F2"/>
          </w:tcPr>
          <w:p w:rsidR="001041F7" w:rsidRPr="005063F3" w:rsidRDefault="001041F7" w:rsidP="002B7A4C">
            <w:pPr>
              <w:rPr>
                <w:strike/>
              </w:rPr>
            </w:pPr>
          </w:p>
        </w:tc>
        <w:tc>
          <w:tcPr>
            <w:tcW w:w="878" w:type="dxa"/>
            <w:shd w:val="clear" w:color="auto" w:fill="F2F2F2" w:themeFill="background1" w:themeFillShade="F2"/>
          </w:tcPr>
          <w:p w:rsidR="001041F7" w:rsidRPr="005063F3" w:rsidRDefault="001041F7" w:rsidP="002B7A4C">
            <w:pPr>
              <w:rPr>
                <w:strike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</w:tcPr>
          <w:p w:rsidR="001041F7" w:rsidRPr="005063F3" w:rsidRDefault="001041F7" w:rsidP="002B7A4C">
            <w:pPr>
              <w:rPr>
                <w:strike/>
              </w:rPr>
            </w:pPr>
          </w:p>
        </w:tc>
        <w:tc>
          <w:tcPr>
            <w:tcW w:w="878" w:type="dxa"/>
            <w:shd w:val="clear" w:color="auto" w:fill="F2F2F2" w:themeFill="background1" w:themeFillShade="F2"/>
          </w:tcPr>
          <w:p w:rsidR="001041F7" w:rsidRPr="005063F3" w:rsidRDefault="001041F7" w:rsidP="002B7A4C">
            <w:pPr>
              <w:rPr>
                <w:strike/>
              </w:rPr>
            </w:pPr>
          </w:p>
        </w:tc>
      </w:tr>
      <w:tr w:rsidR="001041F7" w:rsidTr="000B673D">
        <w:tc>
          <w:tcPr>
            <w:tcW w:w="10496" w:type="dxa"/>
            <w:gridSpan w:val="5"/>
            <w:shd w:val="clear" w:color="auto" w:fill="F2F2F2" w:themeFill="background1" w:themeFillShade="F2"/>
          </w:tcPr>
          <w:p w:rsidR="001041F7" w:rsidRPr="000B673D" w:rsidRDefault="001041F7" w:rsidP="006B0912">
            <w:pPr>
              <w:pStyle w:val="ListParagraph"/>
              <w:numPr>
                <w:ilvl w:val="0"/>
                <w:numId w:val="11"/>
              </w:numPr>
            </w:pPr>
            <w:r w:rsidRPr="000B673D">
              <w:rPr>
                <w:sz w:val="20"/>
              </w:rPr>
              <w:t>Pleasant inviting atmosphere</w:t>
            </w:r>
          </w:p>
          <w:p w:rsidR="001041F7" w:rsidRPr="000B673D" w:rsidRDefault="001041F7" w:rsidP="006B0912">
            <w:pPr>
              <w:pStyle w:val="ListParagraph"/>
              <w:numPr>
                <w:ilvl w:val="0"/>
                <w:numId w:val="11"/>
              </w:numPr>
            </w:pPr>
            <w:r w:rsidRPr="000B673D">
              <w:rPr>
                <w:sz w:val="20"/>
              </w:rPr>
              <w:t>safe environment accessible to all students</w:t>
            </w:r>
          </w:p>
          <w:p w:rsidR="001041F7" w:rsidRPr="000B673D" w:rsidRDefault="001041F7" w:rsidP="006B0912">
            <w:pPr>
              <w:pStyle w:val="ListParagraph"/>
              <w:numPr>
                <w:ilvl w:val="0"/>
                <w:numId w:val="11"/>
              </w:numPr>
            </w:pPr>
            <w:r w:rsidRPr="000B673D">
              <w:rPr>
                <w:sz w:val="20"/>
              </w:rPr>
              <w:t>Furniture arrangement suitable for the learning activities</w:t>
            </w:r>
          </w:p>
          <w:p w:rsidR="001041F7" w:rsidRPr="000B673D" w:rsidRDefault="001041F7" w:rsidP="006B0912">
            <w:pPr>
              <w:pStyle w:val="ListParagraph"/>
              <w:numPr>
                <w:ilvl w:val="0"/>
                <w:numId w:val="11"/>
              </w:numPr>
            </w:pPr>
            <w:r w:rsidRPr="000B673D">
              <w:rPr>
                <w:sz w:val="20"/>
              </w:rPr>
              <w:t>Effective use of physical resources, including computer technology, by both teacher and students</w:t>
            </w:r>
          </w:p>
          <w:p w:rsidR="001041F7" w:rsidRPr="000B673D" w:rsidRDefault="001041F7" w:rsidP="006B0912">
            <w:pPr>
              <w:pStyle w:val="ListParagraph"/>
              <w:numPr>
                <w:ilvl w:val="0"/>
                <w:numId w:val="11"/>
              </w:numPr>
            </w:pPr>
            <w:r w:rsidRPr="000B673D">
              <w:rPr>
                <w:sz w:val="20"/>
              </w:rPr>
              <w:t>Availability of relevant tools, such as math manipulatives or a range of texts</w:t>
            </w:r>
          </w:p>
        </w:tc>
      </w:tr>
      <w:tr w:rsidR="009F0923" w:rsidTr="001041F7">
        <w:tc>
          <w:tcPr>
            <w:tcW w:w="10496" w:type="dxa"/>
            <w:gridSpan w:val="5"/>
          </w:tcPr>
          <w:p w:rsidR="009F0923" w:rsidRDefault="009F0923" w:rsidP="009F0923">
            <w:pPr>
              <w:rPr>
                <w:b/>
              </w:rPr>
            </w:pPr>
            <w:r w:rsidRPr="009F0923">
              <w:rPr>
                <w:b/>
              </w:rPr>
              <w:t>Comments/Evidence:</w:t>
            </w:r>
          </w:p>
          <w:p w:rsidR="009F0923" w:rsidRDefault="009F0923" w:rsidP="009F0923">
            <w:pPr>
              <w:rPr>
                <w:b/>
              </w:rPr>
            </w:pPr>
          </w:p>
          <w:p w:rsidR="009F0923" w:rsidRPr="009F0923" w:rsidRDefault="009F0923" w:rsidP="009F0923">
            <w:pPr>
              <w:rPr>
                <w:sz w:val="20"/>
              </w:rPr>
            </w:pPr>
          </w:p>
        </w:tc>
      </w:tr>
    </w:tbl>
    <w:p w:rsidR="001041F7" w:rsidRDefault="001041F7"/>
    <w:p w:rsidR="001041F7" w:rsidRDefault="001041F7"/>
    <w:p w:rsidR="001041F7" w:rsidRDefault="001041F7"/>
    <w:p w:rsidR="007C4555" w:rsidRDefault="007C4555">
      <w:pPr>
        <w:spacing w:after="160" w:line="259" w:lineRule="auto"/>
      </w:pPr>
      <w:r>
        <w:br w:type="page"/>
      </w:r>
    </w:p>
    <w:tbl>
      <w:tblPr>
        <w:tblStyle w:val="TableGrid"/>
        <w:tblW w:w="10496" w:type="dxa"/>
        <w:tblLayout w:type="fixed"/>
        <w:tblLook w:val="04A0" w:firstRow="1" w:lastRow="0" w:firstColumn="1" w:lastColumn="0" w:noHBand="0" w:noVBand="1"/>
      </w:tblPr>
      <w:tblGrid>
        <w:gridCol w:w="7020"/>
        <w:gridCol w:w="869"/>
        <w:gridCol w:w="869"/>
        <w:gridCol w:w="869"/>
        <w:gridCol w:w="869"/>
      </w:tblGrid>
      <w:tr w:rsidR="001041F7" w:rsidTr="001041F7">
        <w:trPr>
          <w:trHeight w:val="440"/>
        </w:trPr>
        <w:tc>
          <w:tcPr>
            <w:tcW w:w="10496" w:type="dxa"/>
            <w:gridSpan w:val="5"/>
            <w:shd w:val="clear" w:color="auto" w:fill="F2F2F2" w:themeFill="background1" w:themeFillShade="F2"/>
            <w:vAlign w:val="center"/>
          </w:tcPr>
          <w:p w:rsidR="001041F7" w:rsidRPr="00495A6E" w:rsidRDefault="001041F7" w:rsidP="001041F7">
            <w:pPr>
              <w:jc w:val="center"/>
              <w:rPr>
                <w:sz w:val="20"/>
              </w:rPr>
            </w:pPr>
            <w:r w:rsidRPr="001041F7">
              <w:rPr>
                <w:sz w:val="28"/>
              </w:rPr>
              <w:lastRenderedPageBreak/>
              <w:t>Domain 3: Instruction</w:t>
            </w:r>
          </w:p>
        </w:tc>
      </w:tr>
      <w:tr w:rsidR="001041F7" w:rsidTr="00323195">
        <w:trPr>
          <w:trHeight w:val="431"/>
        </w:trPr>
        <w:tc>
          <w:tcPr>
            <w:tcW w:w="7020" w:type="dxa"/>
            <w:vAlign w:val="center"/>
          </w:tcPr>
          <w:p w:rsidR="001041F7" w:rsidRPr="00392FFD" w:rsidRDefault="001041F7" w:rsidP="001041F7">
            <w:pPr>
              <w:jc w:val="center"/>
              <w:rPr>
                <w:b/>
                <w:sz w:val="28"/>
              </w:rPr>
            </w:pPr>
            <w:r w:rsidRPr="003837C9">
              <w:rPr>
                <w:b/>
              </w:rPr>
              <w:t>Component</w:t>
            </w:r>
          </w:p>
        </w:tc>
        <w:tc>
          <w:tcPr>
            <w:tcW w:w="869" w:type="dxa"/>
            <w:vAlign w:val="center"/>
          </w:tcPr>
          <w:p w:rsidR="001041F7" w:rsidRPr="00392FFD" w:rsidRDefault="004E5213" w:rsidP="001041F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69" w:type="dxa"/>
            <w:vAlign w:val="center"/>
          </w:tcPr>
          <w:p w:rsidR="001041F7" w:rsidRPr="00392FFD" w:rsidRDefault="004E5213" w:rsidP="001041F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69" w:type="dxa"/>
            <w:vAlign w:val="center"/>
          </w:tcPr>
          <w:p w:rsidR="001041F7" w:rsidRPr="00392FFD" w:rsidRDefault="004E5213" w:rsidP="001041F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69" w:type="dxa"/>
            <w:vAlign w:val="center"/>
          </w:tcPr>
          <w:p w:rsidR="001041F7" w:rsidRPr="00392FFD" w:rsidRDefault="004E5213" w:rsidP="001041F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1041F7" w:rsidTr="00323195">
        <w:trPr>
          <w:trHeight w:val="503"/>
        </w:trPr>
        <w:tc>
          <w:tcPr>
            <w:tcW w:w="7020" w:type="dxa"/>
            <w:vAlign w:val="center"/>
          </w:tcPr>
          <w:p w:rsidR="001041F7" w:rsidRPr="00495A6E" w:rsidRDefault="001041F7" w:rsidP="00323195">
            <w:pPr>
              <w:rPr>
                <w:sz w:val="20"/>
              </w:rPr>
            </w:pPr>
            <w:r w:rsidRPr="00323195">
              <w:rPr>
                <w:b/>
              </w:rPr>
              <w:t>3a. Communicating with Students</w:t>
            </w:r>
          </w:p>
        </w:tc>
        <w:tc>
          <w:tcPr>
            <w:tcW w:w="869" w:type="dxa"/>
          </w:tcPr>
          <w:p w:rsidR="001041F7" w:rsidRPr="00495A6E" w:rsidRDefault="001041F7" w:rsidP="00495A6E">
            <w:pPr>
              <w:rPr>
                <w:sz w:val="20"/>
              </w:rPr>
            </w:pPr>
          </w:p>
        </w:tc>
        <w:tc>
          <w:tcPr>
            <w:tcW w:w="869" w:type="dxa"/>
          </w:tcPr>
          <w:p w:rsidR="001041F7" w:rsidRPr="00495A6E" w:rsidRDefault="001041F7" w:rsidP="00495A6E">
            <w:pPr>
              <w:rPr>
                <w:sz w:val="20"/>
              </w:rPr>
            </w:pPr>
          </w:p>
        </w:tc>
        <w:tc>
          <w:tcPr>
            <w:tcW w:w="869" w:type="dxa"/>
          </w:tcPr>
          <w:p w:rsidR="001041F7" w:rsidRPr="00495A6E" w:rsidRDefault="001041F7" w:rsidP="00495A6E">
            <w:pPr>
              <w:rPr>
                <w:sz w:val="20"/>
              </w:rPr>
            </w:pPr>
          </w:p>
        </w:tc>
        <w:tc>
          <w:tcPr>
            <w:tcW w:w="869" w:type="dxa"/>
          </w:tcPr>
          <w:p w:rsidR="001041F7" w:rsidRPr="00495A6E" w:rsidRDefault="001041F7" w:rsidP="00495A6E">
            <w:pPr>
              <w:rPr>
                <w:sz w:val="20"/>
              </w:rPr>
            </w:pPr>
          </w:p>
        </w:tc>
      </w:tr>
      <w:tr w:rsidR="007C4555" w:rsidTr="00F97478">
        <w:tc>
          <w:tcPr>
            <w:tcW w:w="10496" w:type="dxa"/>
            <w:gridSpan w:val="5"/>
          </w:tcPr>
          <w:p w:rsidR="007C4555" w:rsidRDefault="007C4555" w:rsidP="006B0912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Clarity of lesson purpose</w:t>
            </w:r>
          </w:p>
          <w:p w:rsidR="007C4555" w:rsidRDefault="007C4555" w:rsidP="006B0912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Clear directions and procedures specific to the lesson activities</w:t>
            </w:r>
          </w:p>
          <w:p w:rsidR="007C4555" w:rsidRDefault="007C4555" w:rsidP="006B0912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Teacher uses precise language of the discipline when communicating with students</w:t>
            </w:r>
          </w:p>
          <w:p w:rsidR="00C7153E" w:rsidRDefault="007C4555" w:rsidP="00495A6E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Absence of content errors and clear explana</w:t>
            </w:r>
            <w:r w:rsidR="00C7153E">
              <w:rPr>
                <w:sz w:val="20"/>
              </w:rPr>
              <w:t>tions of concepts and strategies</w:t>
            </w:r>
          </w:p>
          <w:p w:rsidR="007C4555" w:rsidRPr="00C7153E" w:rsidRDefault="007C4555" w:rsidP="00495A6E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C7153E">
              <w:rPr>
                <w:sz w:val="20"/>
              </w:rPr>
              <w:t>Communications are culturally responsive</w:t>
            </w:r>
          </w:p>
        </w:tc>
      </w:tr>
      <w:tr w:rsidR="001041F7" w:rsidTr="00323195">
        <w:trPr>
          <w:trHeight w:val="494"/>
        </w:trPr>
        <w:tc>
          <w:tcPr>
            <w:tcW w:w="7020" w:type="dxa"/>
            <w:vAlign w:val="center"/>
          </w:tcPr>
          <w:p w:rsidR="001041F7" w:rsidRPr="00495A6E" w:rsidRDefault="001041F7" w:rsidP="00323195">
            <w:pPr>
              <w:rPr>
                <w:sz w:val="20"/>
              </w:rPr>
            </w:pPr>
            <w:r w:rsidRPr="00323195">
              <w:rPr>
                <w:b/>
              </w:rPr>
              <w:t>3b. Using questioning and discussion techniques</w:t>
            </w:r>
          </w:p>
        </w:tc>
        <w:tc>
          <w:tcPr>
            <w:tcW w:w="869" w:type="dxa"/>
          </w:tcPr>
          <w:p w:rsidR="001041F7" w:rsidRPr="00495A6E" w:rsidRDefault="001041F7" w:rsidP="00495A6E">
            <w:pPr>
              <w:rPr>
                <w:sz w:val="20"/>
              </w:rPr>
            </w:pPr>
          </w:p>
        </w:tc>
        <w:tc>
          <w:tcPr>
            <w:tcW w:w="869" w:type="dxa"/>
          </w:tcPr>
          <w:p w:rsidR="001041F7" w:rsidRPr="00495A6E" w:rsidRDefault="001041F7" w:rsidP="00495A6E">
            <w:pPr>
              <w:rPr>
                <w:sz w:val="20"/>
              </w:rPr>
            </w:pPr>
          </w:p>
        </w:tc>
        <w:tc>
          <w:tcPr>
            <w:tcW w:w="869" w:type="dxa"/>
          </w:tcPr>
          <w:p w:rsidR="001041F7" w:rsidRPr="00495A6E" w:rsidRDefault="001041F7" w:rsidP="00495A6E">
            <w:pPr>
              <w:rPr>
                <w:sz w:val="20"/>
              </w:rPr>
            </w:pPr>
          </w:p>
        </w:tc>
        <w:tc>
          <w:tcPr>
            <w:tcW w:w="869" w:type="dxa"/>
          </w:tcPr>
          <w:p w:rsidR="001041F7" w:rsidRPr="00495A6E" w:rsidRDefault="001041F7" w:rsidP="00495A6E">
            <w:pPr>
              <w:rPr>
                <w:sz w:val="20"/>
              </w:rPr>
            </w:pPr>
          </w:p>
        </w:tc>
      </w:tr>
      <w:tr w:rsidR="001041F7" w:rsidTr="001041F7">
        <w:tc>
          <w:tcPr>
            <w:tcW w:w="10496" w:type="dxa"/>
            <w:gridSpan w:val="5"/>
          </w:tcPr>
          <w:p w:rsidR="001041F7" w:rsidRDefault="001041F7" w:rsidP="006B0912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Questions of high cognitive challenge formulated by students and teacher</w:t>
            </w:r>
          </w:p>
          <w:p w:rsidR="001041F7" w:rsidRDefault="001041F7" w:rsidP="006B0912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Effective use of student responses and ideas</w:t>
            </w:r>
          </w:p>
          <w:p w:rsidR="001041F7" w:rsidRDefault="001041F7" w:rsidP="006B0912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Discussion, with the teachers stepping out of the central, mediating role</w:t>
            </w:r>
          </w:p>
          <w:p w:rsidR="001041F7" w:rsidRDefault="001041F7" w:rsidP="006B0912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High levels of student participation in discussion</w:t>
            </w:r>
          </w:p>
          <w:p w:rsidR="001041F7" w:rsidRPr="0024029E" w:rsidRDefault="001041F7" w:rsidP="006B0912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24029E">
              <w:rPr>
                <w:sz w:val="20"/>
              </w:rPr>
              <w:t>Focus on the reasoning exhibited by the students in discussion, both in give-and-take with the teacher and with their classmates</w:t>
            </w:r>
          </w:p>
        </w:tc>
      </w:tr>
      <w:tr w:rsidR="001041F7" w:rsidTr="00323195">
        <w:trPr>
          <w:trHeight w:val="593"/>
        </w:trPr>
        <w:tc>
          <w:tcPr>
            <w:tcW w:w="7020" w:type="dxa"/>
            <w:vAlign w:val="center"/>
          </w:tcPr>
          <w:p w:rsidR="001041F7" w:rsidRPr="00495A6E" w:rsidRDefault="001041F7" w:rsidP="00323195">
            <w:pPr>
              <w:rPr>
                <w:sz w:val="20"/>
              </w:rPr>
            </w:pPr>
            <w:r w:rsidRPr="00323195">
              <w:rPr>
                <w:b/>
              </w:rPr>
              <w:t>3c. Engaging students in learning</w:t>
            </w:r>
          </w:p>
        </w:tc>
        <w:tc>
          <w:tcPr>
            <w:tcW w:w="869" w:type="dxa"/>
          </w:tcPr>
          <w:p w:rsidR="001041F7" w:rsidRPr="00495A6E" w:rsidRDefault="001041F7" w:rsidP="00495A6E">
            <w:pPr>
              <w:rPr>
                <w:sz w:val="20"/>
              </w:rPr>
            </w:pPr>
          </w:p>
        </w:tc>
        <w:tc>
          <w:tcPr>
            <w:tcW w:w="869" w:type="dxa"/>
          </w:tcPr>
          <w:p w:rsidR="001041F7" w:rsidRPr="00495A6E" w:rsidRDefault="001041F7" w:rsidP="00495A6E">
            <w:pPr>
              <w:rPr>
                <w:sz w:val="20"/>
              </w:rPr>
            </w:pPr>
          </w:p>
        </w:tc>
        <w:tc>
          <w:tcPr>
            <w:tcW w:w="869" w:type="dxa"/>
          </w:tcPr>
          <w:p w:rsidR="001041F7" w:rsidRPr="00495A6E" w:rsidRDefault="001041F7" w:rsidP="00495A6E">
            <w:pPr>
              <w:rPr>
                <w:sz w:val="20"/>
              </w:rPr>
            </w:pPr>
          </w:p>
        </w:tc>
        <w:tc>
          <w:tcPr>
            <w:tcW w:w="869" w:type="dxa"/>
          </w:tcPr>
          <w:p w:rsidR="001041F7" w:rsidRPr="00495A6E" w:rsidRDefault="001041F7" w:rsidP="00495A6E">
            <w:pPr>
              <w:rPr>
                <w:sz w:val="20"/>
              </w:rPr>
            </w:pPr>
          </w:p>
        </w:tc>
      </w:tr>
      <w:tr w:rsidR="001041F7" w:rsidTr="001041F7">
        <w:tc>
          <w:tcPr>
            <w:tcW w:w="10496" w:type="dxa"/>
            <w:gridSpan w:val="5"/>
          </w:tcPr>
          <w:p w:rsidR="001041F7" w:rsidRDefault="001041F7" w:rsidP="006B0912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Activities aligned with the goals of the lesson and layered to provide multiple entry points for students</w:t>
            </w:r>
          </w:p>
          <w:p w:rsidR="001041F7" w:rsidRDefault="001041F7" w:rsidP="006B0912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Student enthusiasm, interest, thinking, problem-solving, etc.</w:t>
            </w:r>
          </w:p>
          <w:p w:rsidR="001041F7" w:rsidRDefault="001041F7" w:rsidP="006B0912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Learning tasks that are authentic to content area; that require high-level student thinking and invite students to explain their thinking; that are culturally responsive</w:t>
            </w:r>
          </w:p>
          <w:p w:rsidR="001041F7" w:rsidRDefault="001041F7" w:rsidP="006B0912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Students highly motivated to work on all tasks and persistent even when the tasks are challenging</w:t>
            </w:r>
          </w:p>
          <w:p w:rsidR="001041F7" w:rsidRDefault="001041F7" w:rsidP="006B0912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Students actively “working” rather than watching while their teacher “works”</w:t>
            </w:r>
          </w:p>
          <w:p w:rsidR="001041F7" w:rsidRPr="0024029E" w:rsidRDefault="001041F7" w:rsidP="006B0912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24029E">
              <w:rPr>
                <w:sz w:val="20"/>
              </w:rPr>
              <w:t>Suitable pacing of the lesson: neither dragging out nor rushed, with time for closure and student  reflection</w:t>
            </w:r>
          </w:p>
        </w:tc>
      </w:tr>
      <w:tr w:rsidR="001041F7" w:rsidTr="00323195">
        <w:trPr>
          <w:trHeight w:val="593"/>
        </w:trPr>
        <w:tc>
          <w:tcPr>
            <w:tcW w:w="7020" w:type="dxa"/>
            <w:vAlign w:val="center"/>
          </w:tcPr>
          <w:p w:rsidR="001041F7" w:rsidRPr="00495A6E" w:rsidRDefault="001041F7" w:rsidP="00323195">
            <w:pPr>
              <w:rPr>
                <w:sz w:val="20"/>
              </w:rPr>
            </w:pPr>
            <w:r w:rsidRPr="00323195">
              <w:rPr>
                <w:b/>
              </w:rPr>
              <w:t>3d. Using assessment in instruction</w:t>
            </w:r>
          </w:p>
        </w:tc>
        <w:tc>
          <w:tcPr>
            <w:tcW w:w="869" w:type="dxa"/>
          </w:tcPr>
          <w:p w:rsidR="001041F7" w:rsidRPr="00495A6E" w:rsidRDefault="001041F7" w:rsidP="00495A6E">
            <w:pPr>
              <w:rPr>
                <w:sz w:val="20"/>
              </w:rPr>
            </w:pPr>
          </w:p>
        </w:tc>
        <w:tc>
          <w:tcPr>
            <w:tcW w:w="869" w:type="dxa"/>
          </w:tcPr>
          <w:p w:rsidR="001041F7" w:rsidRPr="00495A6E" w:rsidRDefault="001041F7" w:rsidP="00495A6E">
            <w:pPr>
              <w:rPr>
                <w:sz w:val="20"/>
              </w:rPr>
            </w:pPr>
          </w:p>
        </w:tc>
        <w:tc>
          <w:tcPr>
            <w:tcW w:w="869" w:type="dxa"/>
          </w:tcPr>
          <w:p w:rsidR="001041F7" w:rsidRPr="00495A6E" w:rsidRDefault="001041F7" w:rsidP="00495A6E">
            <w:pPr>
              <w:rPr>
                <w:sz w:val="20"/>
              </w:rPr>
            </w:pPr>
          </w:p>
        </w:tc>
        <w:tc>
          <w:tcPr>
            <w:tcW w:w="869" w:type="dxa"/>
          </w:tcPr>
          <w:p w:rsidR="001041F7" w:rsidRPr="00495A6E" w:rsidRDefault="001041F7" w:rsidP="00495A6E">
            <w:pPr>
              <w:rPr>
                <w:sz w:val="20"/>
              </w:rPr>
            </w:pPr>
          </w:p>
        </w:tc>
      </w:tr>
      <w:tr w:rsidR="001041F7" w:rsidTr="001041F7">
        <w:tc>
          <w:tcPr>
            <w:tcW w:w="10496" w:type="dxa"/>
            <w:gridSpan w:val="5"/>
          </w:tcPr>
          <w:p w:rsidR="001041F7" w:rsidRDefault="001041F7" w:rsidP="006B0912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Teacher pays close attention to evidence of student understanding</w:t>
            </w:r>
          </w:p>
          <w:p w:rsidR="001041F7" w:rsidRDefault="001041F7" w:rsidP="006B0912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Teacher poses specifically created questions to elicit evidence of student understanding</w:t>
            </w:r>
          </w:p>
          <w:p w:rsidR="001041F7" w:rsidRDefault="001041F7" w:rsidP="006B0912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Assessments are authentic to content area and are culturally responsive</w:t>
            </w:r>
          </w:p>
          <w:p w:rsidR="001041F7" w:rsidRDefault="001041F7" w:rsidP="006B0912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Teacher circulates to monitor student learning and to offer feedback</w:t>
            </w:r>
          </w:p>
          <w:p w:rsidR="001041F7" w:rsidRDefault="001041F7" w:rsidP="006B0912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Students assess their own work against established criteria</w:t>
            </w:r>
          </w:p>
          <w:p w:rsidR="001041F7" w:rsidRDefault="001041F7" w:rsidP="006B0912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Assessment tools used and differentiated: rubrics</w:t>
            </w:r>
          </w:p>
          <w:p w:rsidR="001041F7" w:rsidRPr="0024029E" w:rsidRDefault="001041F7" w:rsidP="006B0912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24029E">
              <w:rPr>
                <w:sz w:val="20"/>
              </w:rPr>
              <w:t>Formative/Summative assessment tools: frequency, descriptive feedback to students</w:t>
            </w:r>
          </w:p>
        </w:tc>
      </w:tr>
      <w:tr w:rsidR="001041F7" w:rsidRPr="00495A6E" w:rsidTr="00323195">
        <w:trPr>
          <w:trHeight w:val="584"/>
        </w:trPr>
        <w:tc>
          <w:tcPr>
            <w:tcW w:w="7020" w:type="dxa"/>
            <w:vAlign w:val="center"/>
          </w:tcPr>
          <w:p w:rsidR="001041F7" w:rsidRPr="00495A6E" w:rsidRDefault="001041F7" w:rsidP="00323195">
            <w:pPr>
              <w:rPr>
                <w:sz w:val="20"/>
              </w:rPr>
            </w:pPr>
            <w:r w:rsidRPr="00323195">
              <w:rPr>
                <w:b/>
              </w:rPr>
              <w:t>3e. Demonstrating flexibility and responsiveness</w:t>
            </w:r>
          </w:p>
        </w:tc>
        <w:tc>
          <w:tcPr>
            <w:tcW w:w="869" w:type="dxa"/>
          </w:tcPr>
          <w:p w:rsidR="001041F7" w:rsidRPr="00495A6E" w:rsidRDefault="001041F7" w:rsidP="00E36A4B">
            <w:pPr>
              <w:rPr>
                <w:sz w:val="20"/>
              </w:rPr>
            </w:pPr>
          </w:p>
        </w:tc>
        <w:tc>
          <w:tcPr>
            <w:tcW w:w="869" w:type="dxa"/>
          </w:tcPr>
          <w:p w:rsidR="001041F7" w:rsidRPr="00495A6E" w:rsidRDefault="001041F7" w:rsidP="00E36A4B">
            <w:pPr>
              <w:rPr>
                <w:sz w:val="20"/>
              </w:rPr>
            </w:pPr>
          </w:p>
        </w:tc>
        <w:tc>
          <w:tcPr>
            <w:tcW w:w="869" w:type="dxa"/>
          </w:tcPr>
          <w:p w:rsidR="001041F7" w:rsidRPr="00495A6E" w:rsidRDefault="001041F7" w:rsidP="00E36A4B">
            <w:pPr>
              <w:rPr>
                <w:sz w:val="20"/>
              </w:rPr>
            </w:pPr>
          </w:p>
        </w:tc>
        <w:tc>
          <w:tcPr>
            <w:tcW w:w="869" w:type="dxa"/>
          </w:tcPr>
          <w:p w:rsidR="001041F7" w:rsidRPr="00495A6E" w:rsidRDefault="001041F7" w:rsidP="00E36A4B">
            <w:pPr>
              <w:rPr>
                <w:sz w:val="20"/>
              </w:rPr>
            </w:pPr>
          </w:p>
        </w:tc>
      </w:tr>
      <w:tr w:rsidR="001041F7" w:rsidRPr="00495A6E" w:rsidTr="001041F7">
        <w:tc>
          <w:tcPr>
            <w:tcW w:w="10496" w:type="dxa"/>
            <w:gridSpan w:val="5"/>
          </w:tcPr>
          <w:p w:rsidR="001041F7" w:rsidRDefault="001041F7" w:rsidP="006B0912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Incorporation of students’ interests and daily events into a lesson</w:t>
            </w:r>
          </w:p>
          <w:p w:rsidR="001041F7" w:rsidRDefault="001041F7" w:rsidP="006B0912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Teacher adjusts instruction in response to evidence of student understanding (or lack of it)</w:t>
            </w:r>
          </w:p>
          <w:p w:rsidR="001041F7" w:rsidRDefault="001041F7" w:rsidP="006B0912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Teacher seizing on a teachable moment</w:t>
            </w:r>
          </w:p>
          <w:p w:rsidR="001041F7" w:rsidRPr="006B0912" w:rsidRDefault="001041F7" w:rsidP="006B0912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6B0912">
              <w:rPr>
                <w:sz w:val="20"/>
              </w:rPr>
              <w:t>Lesson Plans: use of formative assessment, use of multiple instructional strategies</w:t>
            </w:r>
          </w:p>
        </w:tc>
      </w:tr>
      <w:tr w:rsidR="009F0923" w:rsidRPr="00495A6E" w:rsidTr="001041F7">
        <w:tc>
          <w:tcPr>
            <w:tcW w:w="10496" w:type="dxa"/>
            <w:gridSpan w:val="5"/>
          </w:tcPr>
          <w:p w:rsidR="009F0923" w:rsidRDefault="009F0923" w:rsidP="009F0923">
            <w:pPr>
              <w:rPr>
                <w:b/>
              </w:rPr>
            </w:pPr>
            <w:r w:rsidRPr="009F0923">
              <w:rPr>
                <w:b/>
              </w:rPr>
              <w:t>Comments/Evidence:</w:t>
            </w:r>
          </w:p>
          <w:p w:rsidR="009F0923" w:rsidRDefault="009F0923" w:rsidP="009F0923">
            <w:pPr>
              <w:rPr>
                <w:b/>
              </w:rPr>
            </w:pPr>
          </w:p>
          <w:p w:rsidR="009F0923" w:rsidRPr="009F0923" w:rsidRDefault="009F0923" w:rsidP="009F0923">
            <w:pPr>
              <w:rPr>
                <w:sz w:val="20"/>
              </w:rPr>
            </w:pPr>
          </w:p>
        </w:tc>
      </w:tr>
    </w:tbl>
    <w:p w:rsidR="001041F7" w:rsidRDefault="001041F7"/>
    <w:p w:rsidR="001041F7" w:rsidRDefault="001041F7"/>
    <w:p w:rsidR="001041F7" w:rsidRDefault="001041F7"/>
    <w:tbl>
      <w:tblPr>
        <w:tblStyle w:val="TableGrid"/>
        <w:tblW w:w="10496" w:type="dxa"/>
        <w:tblLayout w:type="fixed"/>
        <w:tblLook w:val="04A0" w:firstRow="1" w:lastRow="0" w:firstColumn="1" w:lastColumn="0" w:noHBand="0" w:noVBand="1"/>
      </w:tblPr>
      <w:tblGrid>
        <w:gridCol w:w="7020"/>
        <w:gridCol w:w="869"/>
        <w:gridCol w:w="869"/>
        <w:gridCol w:w="869"/>
        <w:gridCol w:w="869"/>
      </w:tblGrid>
      <w:tr w:rsidR="001041F7" w:rsidRPr="00495A6E" w:rsidTr="005C3E30">
        <w:trPr>
          <w:trHeight w:val="341"/>
        </w:trPr>
        <w:tc>
          <w:tcPr>
            <w:tcW w:w="10496" w:type="dxa"/>
            <w:gridSpan w:val="5"/>
            <w:shd w:val="clear" w:color="auto" w:fill="F2F2F2" w:themeFill="background1" w:themeFillShade="F2"/>
          </w:tcPr>
          <w:p w:rsidR="001041F7" w:rsidRPr="00495A6E" w:rsidRDefault="001041F7" w:rsidP="001041F7">
            <w:pPr>
              <w:jc w:val="center"/>
              <w:rPr>
                <w:sz w:val="20"/>
              </w:rPr>
            </w:pPr>
            <w:r w:rsidRPr="001041F7">
              <w:rPr>
                <w:sz w:val="28"/>
              </w:rPr>
              <w:lastRenderedPageBreak/>
              <w:t>Domain 4: Professional Responsibilities</w:t>
            </w:r>
          </w:p>
        </w:tc>
      </w:tr>
      <w:tr w:rsidR="001041F7" w:rsidRPr="00495A6E" w:rsidTr="005C3E30">
        <w:trPr>
          <w:trHeight w:val="359"/>
        </w:trPr>
        <w:tc>
          <w:tcPr>
            <w:tcW w:w="7020" w:type="dxa"/>
            <w:vAlign w:val="center"/>
          </w:tcPr>
          <w:p w:rsidR="001041F7" w:rsidRPr="003837C9" w:rsidRDefault="001041F7" w:rsidP="001041F7">
            <w:pPr>
              <w:jc w:val="center"/>
              <w:rPr>
                <w:b/>
              </w:rPr>
            </w:pPr>
            <w:r w:rsidRPr="003837C9">
              <w:rPr>
                <w:b/>
              </w:rPr>
              <w:t>Component</w:t>
            </w:r>
          </w:p>
        </w:tc>
        <w:tc>
          <w:tcPr>
            <w:tcW w:w="869" w:type="dxa"/>
            <w:vAlign w:val="center"/>
          </w:tcPr>
          <w:p w:rsidR="001041F7" w:rsidRPr="00392FFD" w:rsidRDefault="004E5213" w:rsidP="001041F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69" w:type="dxa"/>
            <w:vAlign w:val="center"/>
          </w:tcPr>
          <w:p w:rsidR="001041F7" w:rsidRPr="00392FFD" w:rsidRDefault="004E5213" w:rsidP="001041F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69" w:type="dxa"/>
            <w:vAlign w:val="center"/>
          </w:tcPr>
          <w:p w:rsidR="001041F7" w:rsidRPr="00392FFD" w:rsidRDefault="004E5213" w:rsidP="001041F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69" w:type="dxa"/>
            <w:vAlign w:val="center"/>
          </w:tcPr>
          <w:p w:rsidR="001041F7" w:rsidRPr="00392FFD" w:rsidRDefault="004E5213" w:rsidP="001041F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1041F7" w:rsidRPr="00495A6E" w:rsidTr="005C3E30">
        <w:trPr>
          <w:trHeight w:val="530"/>
        </w:trPr>
        <w:tc>
          <w:tcPr>
            <w:tcW w:w="7020" w:type="dxa"/>
            <w:vAlign w:val="center"/>
          </w:tcPr>
          <w:p w:rsidR="001041F7" w:rsidRPr="00495A6E" w:rsidRDefault="001041F7" w:rsidP="00323195">
            <w:pPr>
              <w:rPr>
                <w:sz w:val="20"/>
              </w:rPr>
            </w:pPr>
            <w:r w:rsidRPr="00323195">
              <w:rPr>
                <w:b/>
              </w:rPr>
              <w:t>4a. Reflecting on teaching</w:t>
            </w:r>
          </w:p>
        </w:tc>
        <w:tc>
          <w:tcPr>
            <w:tcW w:w="869" w:type="dxa"/>
          </w:tcPr>
          <w:p w:rsidR="001041F7" w:rsidRPr="00495A6E" w:rsidRDefault="001041F7" w:rsidP="00E36A4B">
            <w:pPr>
              <w:rPr>
                <w:sz w:val="20"/>
              </w:rPr>
            </w:pPr>
          </w:p>
        </w:tc>
        <w:tc>
          <w:tcPr>
            <w:tcW w:w="869" w:type="dxa"/>
          </w:tcPr>
          <w:p w:rsidR="001041F7" w:rsidRPr="00495A6E" w:rsidRDefault="001041F7" w:rsidP="00E36A4B">
            <w:pPr>
              <w:rPr>
                <w:sz w:val="20"/>
              </w:rPr>
            </w:pPr>
          </w:p>
        </w:tc>
        <w:tc>
          <w:tcPr>
            <w:tcW w:w="869" w:type="dxa"/>
          </w:tcPr>
          <w:p w:rsidR="001041F7" w:rsidRPr="00495A6E" w:rsidRDefault="001041F7" w:rsidP="00E36A4B">
            <w:pPr>
              <w:rPr>
                <w:sz w:val="20"/>
              </w:rPr>
            </w:pPr>
          </w:p>
        </w:tc>
        <w:tc>
          <w:tcPr>
            <w:tcW w:w="869" w:type="dxa"/>
          </w:tcPr>
          <w:p w:rsidR="001041F7" w:rsidRPr="00495A6E" w:rsidRDefault="001041F7" w:rsidP="00E36A4B">
            <w:pPr>
              <w:rPr>
                <w:sz w:val="20"/>
              </w:rPr>
            </w:pPr>
          </w:p>
        </w:tc>
      </w:tr>
      <w:tr w:rsidR="001041F7" w:rsidRPr="00495A6E" w:rsidTr="005C3E30">
        <w:tc>
          <w:tcPr>
            <w:tcW w:w="10496" w:type="dxa"/>
            <w:gridSpan w:val="5"/>
          </w:tcPr>
          <w:p w:rsidR="001041F7" w:rsidRDefault="001041F7" w:rsidP="00506A0E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Revisions to plans</w:t>
            </w:r>
          </w:p>
          <w:p w:rsidR="001041F7" w:rsidRDefault="001041F7" w:rsidP="00506A0E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Notes to self, journaling</w:t>
            </w:r>
          </w:p>
          <w:p w:rsidR="001041F7" w:rsidRDefault="001041F7" w:rsidP="00506A0E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Reflection/Analysis of what went well and what didn’t with lessons; specific examples provided</w:t>
            </w:r>
          </w:p>
          <w:p w:rsidR="001041F7" w:rsidRDefault="001041F7" w:rsidP="00E36A4B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Ability to articulate strengths and areas for improvement</w:t>
            </w:r>
          </w:p>
          <w:p w:rsidR="001041F7" w:rsidRPr="00506A0E" w:rsidRDefault="001041F7" w:rsidP="00E36A4B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506A0E">
              <w:rPr>
                <w:sz w:val="20"/>
              </w:rPr>
              <w:t>Open to suggestion and feedback on lessons</w:t>
            </w:r>
          </w:p>
        </w:tc>
      </w:tr>
      <w:tr w:rsidR="001041F7" w:rsidRPr="00495A6E" w:rsidTr="005C3E30">
        <w:trPr>
          <w:trHeight w:val="575"/>
        </w:trPr>
        <w:tc>
          <w:tcPr>
            <w:tcW w:w="7020" w:type="dxa"/>
            <w:shd w:val="clear" w:color="auto" w:fill="F2F2F2" w:themeFill="background1" w:themeFillShade="F2"/>
            <w:vAlign w:val="center"/>
          </w:tcPr>
          <w:p w:rsidR="001041F7" w:rsidRPr="000B673D" w:rsidRDefault="001041F7" w:rsidP="00323195">
            <w:pPr>
              <w:rPr>
                <w:sz w:val="20"/>
              </w:rPr>
            </w:pPr>
            <w:r w:rsidRPr="000B673D">
              <w:rPr>
                <w:b/>
              </w:rPr>
              <w:t>4b. Maintaining accurate records</w:t>
            </w:r>
            <w:r w:rsidR="000B673D">
              <w:rPr>
                <w:b/>
              </w:rPr>
              <w:t xml:space="preserve"> (Optional)</w:t>
            </w:r>
          </w:p>
        </w:tc>
        <w:tc>
          <w:tcPr>
            <w:tcW w:w="869" w:type="dxa"/>
            <w:shd w:val="clear" w:color="auto" w:fill="F2F2F2" w:themeFill="background1" w:themeFillShade="F2"/>
          </w:tcPr>
          <w:p w:rsidR="001041F7" w:rsidRPr="000B673D" w:rsidRDefault="001041F7" w:rsidP="00E36A4B">
            <w:pPr>
              <w:rPr>
                <w:sz w:val="20"/>
              </w:rPr>
            </w:pPr>
          </w:p>
        </w:tc>
        <w:tc>
          <w:tcPr>
            <w:tcW w:w="869" w:type="dxa"/>
            <w:shd w:val="clear" w:color="auto" w:fill="F2F2F2" w:themeFill="background1" w:themeFillShade="F2"/>
          </w:tcPr>
          <w:p w:rsidR="001041F7" w:rsidRPr="000B673D" w:rsidRDefault="001041F7" w:rsidP="00E36A4B">
            <w:pPr>
              <w:rPr>
                <w:sz w:val="20"/>
              </w:rPr>
            </w:pPr>
          </w:p>
        </w:tc>
        <w:tc>
          <w:tcPr>
            <w:tcW w:w="869" w:type="dxa"/>
            <w:shd w:val="clear" w:color="auto" w:fill="F2F2F2" w:themeFill="background1" w:themeFillShade="F2"/>
          </w:tcPr>
          <w:p w:rsidR="001041F7" w:rsidRPr="000B673D" w:rsidRDefault="001041F7" w:rsidP="00E36A4B">
            <w:pPr>
              <w:rPr>
                <w:sz w:val="20"/>
              </w:rPr>
            </w:pPr>
          </w:p>
        </w:tc>
        <w:tc>
          <w:tcPr>
            <w:tcW w:w="869" w:type="dxa"/>
            <w:shd w:val="clear" w:color="auto" w:fill="F2F2F2" w:themeFill="background1" w:themeFillShade="F2"/>
          </w:tcPr>
          <w:p w:rsidR="001041F7" w:rsidRPr="000B673D" w:rsidRDefault="001041F7" w:rsidP="00E36A4B">
            <w:pPr>
              <w:rPr>
                <w:sz w:val="20"/>
              </w:rPr>
            </w:pPr>
          </w:p>
        </w:tc>
      </w:tr>
      <w:tr w:rsidR="001041F7" w:rsidRPr="00495A6E" w:rsidTr="005C3E30">
        <w:tc>
          <w:tcPr>
            <w:tcW w:w="10496" w:type="dxa"/>
            <w:gridSpan w:val="5"/>
            <w:shd w:val="clear" w:color="auto" w:fill="F2F2F2" w:themeFill="background1" w:themeFillShade="F2"/>
          </w:tcPr>
          <w:p w:rsidR="001041F7" w:rsidRPr="000B673D" w:rsidRDefault="001041F7" w:rsidP="00506A0E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0B673D">
              <w:rPr>
                <w:sz w:val="20"/>
              </w:rPr>
              <w:t>Logs of phone calls/ parent contacts, emails</w:t>
            </w:r>
          </w:p>
          <w:p w:rsidR="001041F7" w:rsidRPr="000B673D" w:rsidRDefault="001041F7" w:rsidP="00506A0E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0B673D">
              <w:rPr>
                <w:sz w:val="20"/>
              </w:rPr>
              <w:t>Files containing student data (gradebook, graphs of progress, etc.)</w:t>
            </w:r>
          </w:p>
          <w:p w:rsidR="001041F7" w:rsidRPr="000B673D" w:rsidRDefault="001041F7" w:rsidP="00506A0E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0B673D">
              <w:rPr>
                <w:sz w:val="20"/>
              </w:rPr>
              <w:t>Routines and systems that track student completing of the assignments</w:t>
            </w:r>
          </w:p>
          <w:p w:rsidR="001041F7" w:rsidRPr="000B673D" w:rsidRDefault="001041F7" w:rsidP="00506A0E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0B673D">
              <w:rPr>
                <w:sz w:val="20"/>
              </w:rPr>
              <w:t>Process of maintaining accurate non-instructional needs of students</w:t>
            </w:r>
          </w:p>
        </w:tc>
      </w:tr>
      <w:tr w:rsidR="001041F7" w:rsidRPr="00495A6E" w:rsidTr="005C3E30">
        <w:trPr>
          <w:trHeight w:val="557"/>
        </w:trPr>
        <w:tc>
          <w:tcPr>
            <w:tcW w:w="7020" w:type="dxa"/>
            <w:shd w:val="clear" w:color="auto" w:fill="F2F2F2" w:themeFill="background1" w:themeFillShade="F2"/>
            <w:vAlign w:val="center"/>
          </w:tcPr>
          <w:p w:rsidR="001041F7" w:rsidRPr="000B673D" w:rsidRDefault="001041F7" w:rsidP="00323195">
            <w:pPr>
              <w:rPr>
                <w:sz w:val="20"/>
              </w:rPr>
            </w:pPr>
            <w:r w:rsidRPr="000B673D">
              <w:rPr>
                <w:b/>
              </w:rPr>
              <w:t>4c. Communicating with families</w:t>
            </w:r>
            <w:r w:rsidR="000B673D">
              <w:rPr>
                <w:b/>
              </w:rPr>
              <w:t xml:space="preserve"> (Optional)</w:t>
            </w:r>
          </w:p>
        </w:tc>
        <w:tc>
          <w:tcPr>
            <w:tcW w:w="869" w:type="dxa"/>
            <w:shd w:val="clear" w:color="auto" w:fill="F2F2F2" w:themeFill="background1" w:themeFillShade="F2"/>
          </w:tcPr>
          <w:p w:rsidR="001041F7" w:rsidRPr="000B673D" w:rsidRDefault="001041F7" w:rsidP="00E36A4B">
            <w:pPr>
              <w:rPr>
                <w:sz w:val="20"/>
              </w:rPr>
            </w:pPr>
          </w:p>
        </w:tc>
        <w:tc>
          <w:tcPr>
            <w:tcW w:w="869" w:type="dxa"/>
            <w:shd w:val="clear" w:color="auto" w:fill="F2F2F2" w:themeFill="background1" w:themeFillShade="F2"/>
          </w:tcPr>
          <w:p w:rsidR="001041F7" w:rsidRPr="000B673D" w:rsidRDefault="001041F7" w:rsidP="00E36A4B">
            <w:pPr>
              <w:rPr>
                <w:sz w:val="20"/>
              </w:rPr>
            </w:pPr>
          </w:p>
        </w:tc>
        <w:tc>
          <w:tcPr>
            <w:tcW w:w="869" w:type="dxa"/>
            <w:shd w:val="clear" w:color="auto" w:fill="F2F2F2" w:themeFill="background1" w:themeFillShade="F2"/>
          </w:tcPr>
          <w:p w:rsidR="001041F7" w:rsidRPr="000B673D" w:rsidRDefault="001041F7" w:rsidP="00E36A4B">
            <w:pPr>
              <w:rPr>
                <w:sz w:val="20"/>
              </w:rPr>
            </w:pPr>
          </w:p>
        </w:tc>
        <w:tc>
          <w:tcPr>
            <w:tcW w:w="869" w:type="dxa"/>
            <w:shd w:val="clear" w:color="auto" w:fill="F2F2F2" w:themeFill="background1" w:themeFillShade="F2"/>
          </w:tcPr>
          <w:p w:rsidR="001041F7" w:rsidRPr="000B673D" w:rsidRDefault="001041F7" w:rsidP="00E36A4B">
            <w:pPr>
              <w:rPr>
                <w:sz w:val="20"/>
              </w:rPr>
            </w:pPr>
          </w:p>
        </w:tc>
      </w:tr>
      <w:tr w:rsidR="001041F7" w:rsidRPr="00495A6E" w:rsidTr="005C3E30">
        <w:tc>
          <w:tcPr>
            <w:tcW w:w="10496" w:type="dxa"/>
            <w:gridSpan w:val="5"/>
            <w:shd w:val="clear" w:color="auto" w:fill="F2F2F2" w:themeFill="background1" w:themeFillShade="F2"/>
          </w:tcPr>
          <w:p w:rsidR="001041F7" w:rsidRPr="000B673D" w:rsidRDefault="001041F7" w:rsidP="00506A0E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0B673D">
              <w:rPr>
                <w:sz w:val="20"/>
              </w:rPr>
              <w:t>Interaction with parent groups or parent volunteers</w:t>
            </w:r>
          </w:p>
          <w:p w:rsidR="001041F7" w:rsidRPr="000B673D" w:rsidRDefault="001041F7" w:rsidP="00506A0E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0B673D">
              <w:rPr>
                <w:sz w:val="20"/>
              </w:rPr>
              <w:t>Daily assignment notebooks requiring parents to sign off on assignments</w:t>
            </w:r>
          </w:p>
          <w:p w:rsidR="001041F7" w:rsidRPr="000B673D" w:rsidRDefault="001041F7" w:rsidP="00506A0E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0B673D">
              <w:rPr>
                <w:sz w:val="20"/>
              </w:rPr>
              <w:t>Frequent and culturally appropriate information sent home regarding the instructional program and student progress</w:t>
            </w:r>
          </w:p>
          <w:p w:rsidR="001041F7" w:rsidRPr="000B673D" w:rsidRDefault="001041F7" w:rsidP="00506A0E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0B673D">
              <w:rPr>
                <w:sz w:val="20"/>
              </w:rPr>
              <w:t>Two-way communication between the teacher and families</w:t>
            </w:r>
          </w:p>
          <w:p w:rsidR="001041F7" w:rsidRPr="000B673D" w:rsidRDefault="001041F7" w:rsidP="00506A0E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0B673D">
              <w:rPr>
                <w:sz w:val="20"/>
              </w:rPr>
              <w:t>Opportunities for families to engage in the learning process</w:t>
            </w:r>
          </w:p>
        </w:tc>
      </w:tr>
      <w:tr w:rsidR="001041F7" w:rsidRPr="00495A6E" w:rsidTr="005C3E30">
        <w:trPr>
          <w:trHeight w:val="575"/>
        </w:trPr>
        <w:tc>
          <w:tcPr>
            <w:tcW w:w="7020" w:type="dxa"/>
            <w:vAlign w:val="center"/>
          </w:tcPr>
          <w:p w:rsidR="001041F7" w:rsidRPr="00495A6E" w:rsidRDefault="001041F7" w:rsidP="00323195">
            <w:pPr>
              <w:rPr>
                <w:sz w:val="20"/>
              </w:rPr>
            </w:pPr>
            <w:r w:rsidRPr="00323195">
              <w:rPr>
                <w:b/>
              </w:rPr>
              <w:t>4d. Participating in the professional community</w:t>
            </w:r>
          </w:p>
        </w:tc>
        <w:tc>
          <w:tcPr>
            <w:tcW w:w="869" w:type="dxa"/>
          </w:tcPr>
          <w:p w:rsidR="001041F7" w:rsidRPr="00495A6E" w:rsidRDefault="001041F7" w:rsidP="00E36A4B">
            <w:pPr>
              <w:rPr>
                <w:sz w:val="20"/>
              </w:rPr>
            </w:pPr>
          </w:p>
        </w:tc>
        <w:tc>
          <w:tcPr>
            <w:tcW w:w="869" w:type="dxa"/>
          </w:tcPr>
          <w:p w:rsidR="001041F7" w:rsidRPr="00495A6E" w:rsidRDefault="001041F7" w:rsidP="00E36A4B">
            <w:pPr>
              <w:rPr>
                <w:sz w:val="20"/>
              </w:rPr>
            </w:pPr>
          </w:p>
        </w:tc>
        <w:tc>
          <w:tcPr>
            <w:tcW w:w="869" w:type="dxa"/>
          </w:tcPr>
          <w:p w:rsidR="001041F7" w:rsidRPr="00495A6E" w:rsidRDefault="001041F7" w:rsidP="00E36A4B">
            <w:pPr>
              <w:rPr>
                <w:sz w:val="20"/>
              </w:rPr>
            </w:pPr>
          </w:p>
        </w:tc>
        <w:tc>
          <w:tcPr>
            <w:tcW w:w="869" w:type="dxa"/>
          </w:tcPr>
          <w:p w:rsidR="001041F7" w:rsidRPr="00495A6E" w:rsidRDefault="001041F7" w:rsidP="00E36A4B">
            <w:pPr>
              <w:rPr>
                <w:sz w:val="20"/>
              </w:rPr>
            </w:pPr>
          </w:p>
        </w:tc>
      </w:tr>
      <w:tr w:rsidR="001041F7" w:rsidRPr="00495A6E" w:rsidTr="005C3E30">
        <w:tc>
          <w:tcPr>
            <w:tcW w:w="10496" w:type="dxa"/>
            <w:gridSpan w:val="5"/>
          </w:tcPr>
          <w:p w:rsidR="001041F7" w:rsidRDefault="001041F7" w:rsidP="004F736A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Invitation of others into the classroom</w:t>
            </w:r>
          </w:p>
          <w:p w:rsidR="001041F7" w:rsidRDefault="001041F7" w:rsidP="004F736A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Regular teacher participation with colleagues to share and plan for student success including specialists and support staff</w:t>
            </w:r>
          </w:p>
          <w:p w:rsidR="001041F7" w:rsidRPr="004F736A" w:rsidRDefault="001041F7" w:rsidP="004F736A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Regular teacher participation in professional development opportunities, school initiatives and community initiatives</w:t>
            </w:r>
          </w:p>
        </w:tc>
      </w:tr>
      <w:tr w:rsidR="001041F7" w:rsidRPr="00495A6E" w:rsidTr="005C3E30">
        <w:trPr>
          <w:trHeight w:val="566"/>
        </w:trPr>
        <w:tc>
          <w:tcPr>
            <w:tcW w:w="7020" w:type="dxa"/>
            <w:shd w:val="clear" w:color="auto" w:fill="F2F2F2" w:themeFill="background1" w:themeFillShade="F2"/>
            <w:vAlign w:val="center"/>
          </w:tcPr>
          <w:p w:rsidR="001041F7" w:rsidRPr="000B673D" w:rsidRDefault="001041F7" w:rsidP="00323195">
            <w:pPr>
              <w:rPr>
                <w:sz w:val="20"/>
              </w:rPr>
            </w:pPr>
            <w:r w:rsidRPr="000B673D">
              <w:rPr>
                <w:b/>
              </w:rPr>
              <w:t>4e. Growing and developing professionally</w:t>
            </w:r>
            <w:r w:rsidR="000B673D">
              <w:rPr>
                <w:b/>
              </w:rPr>
              <w:t xml:space="preserve"> (Optional)</w:t>
            </w:r>
          </w:p>
        </w:tc>
        <w:tc>
          <w:tcPr>
            <w:tcW w:w="869" w:type="dxa"/>
            <w:shd w:val="clear" w:color="auto" w:fill="F2F2F2" w:themeFill="background1" w:themeFillShade="F2"/>
          </w:tcPr>
          <w:p w:rsidR="001041F7" w:rsidRPr="000B673D" w:rsidRDefault="001041F7" w:rsidP="00E36A4B">
            <w:pPr>
              <w:rPr>
                <w:sz w:val="20"/>
              </w:rPr>
            </w:pPr>
          </w:p>
        </w:tc>
        <w:tc>
          <w:tcPr>
            <w:tcW w:w="869" w:type="dxa"/>
            <w:shd w:val="clear" w:color="auto" w:fill="F2F2F2" w:themeFill="background1" w:themeFillShade="F2"/>
          </w:tcPr>
          <w:p w:rsidR="001041F7" w:rsidRPr="000B673D" w:rsidRDefault="001041F7" w:rsidP="00E36A4B">
            <w:pPr>
              <w:rPr>
                <w:sz w:val="20"/>
              </w:rPr>
            </w:pPr>
          </w:p>
        </w:tc>
        <w:tc>
          <w:tcPr>
            <w:tcW w:w="869" w:type="dxa"/>
            <w:shd w:val="clear" w:color="auto" w:fill="F2F2F2" w:themeFill="background1" w:themeFillShade="F2"/>
          </w:tcPr>
          <w:p w:rsidR="001041F7" w:rsidRPr="000B673D" w:rsidRDefault="001041F7" w:rsidP="00E36A4B">
            <w:pPr>
              <w:rPr>
                <w:sz w:val="20"/>
              </w:rPr>
            </w:pPr>
          </w:p>
        </w:tc>
        <w:tc>
          <w:tcPr>
            <w:tcW w:w="869" w:type="dxa"/>
            <w:shd w:val="clear" w:color="auto" w:fill="F2F2F2" w:themeFill="background1" w:themeFillShade="F2"/>
          </w:tcPr>
          <w:p w:rsidR="001041F7" w:rsidRPr="000B673D" w:rsidRDefault="001041F7" w:rsidP="00E36A4B">
            <w:pPr>
              <w:rPr>
                <w:sz w:val="20"/>
              </w:rPr>
            </w:pPr>
          </w:p>
        </w:tc>
      </w:tr>
      <w:tr w:rsidR="001041F7" w:rsidRPr="00495A6E" w:rsidTr="005C3E30">
        <w:tc>
          <w:tcPr>
            <w:tcW w:w="10496" w:type="dxa"/>
            <w:gridSpan w:val="5"/>
            <w:shd w:val="clear" w:color="auto" w:fill="F2F2F2" w:themeFill="background1" w:themeFillShade="F2"/>
          </w:tcPr>
          <w:p w:rsidR="001041F7" w:rsidRPr="000B673D" w:rsidRDefault="001041F7" w:rsidP="004C47CB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0B673D">
              <w:rPr>
                <w:sz w:val="20"/>
              </w:rPr>
              <w:t>Frequent teacher attendance in courses and workshops; regular academic reading</w:t>
            </w:r>
          </w:p>
          <w:p w:rsidR="001041F7" w:rsidRPr="000B673D" w:rsidRDefault="001041F7" w:rsidP="004C47CB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0B673D">
              <w:rPr>
                <w:sz w:val="20"/>
              </w:rPr>
              <w:t>Participation in learning networks with colleagues; freely shared insights</w:t>
            </w:r>
          </w:p>
          <w:p w:rsidR="001041F7" w:rsidRPr="000B673D" w:rsidRDefault="001041F7" w:rsidP="004C47CB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0B673D">
              <w:rPr>
                <w:sz w:val="20"/>
              </w:rPr>
              <w:t>Participation in professional organization supporting academic inquiry</w:t>
            </w:r>
          </w:p>
        </w:tc>
      </w:tr>
      <w:tr w:rsidR="001041F7" w:rsidRPr="00495A6E" w:rsidTr="005C3E30">
        <w:trPr>
          <w:trHeight w:val="557"/>
        </w:trPr>
        <w:tc>
          <w:tcPr>
            <w:tcW w:w="7020" w:type="dxa"/>
            <w:shd w:val="clear" w:color="auto" w:fill="F2F2F2" w:themeFill="background1" w:themeFillShade="F2"/>
            <w:vAlign w:val="center"/>
          </w:tcPr>
          <w:p w:rsidR="001041F7" w:rsidRPr="000B673D" w:rsidRDefault="001041F7" w:rsidP="00323195">
            <w:pPr>
              <w:rPr>
                <w:sz w:val="20"/>
              </w:rPr>
            </w:pPr>
            <w:r w:rsidRPr="000B673D">
              <w:rPr>
                <w:b/>
              </w:rPr>
              <w:t>4f. Showing professionalism</w:t>
            </w:r>
            <w:r w:rsidR="000B673D">
              <w:rPr>
                <w:b/>
              </w:rPr>
              <w:t xml:space="preserve"> (Optional)</w:t>
            </w:r>
          </w:p>
        </w:tc>
        <w:tc>
          <w:tcPr>
            <w:tcW w:w="869" w:type="dxa"/>
            <w:shd w:val="clear" w:color="auto" w:fill="F2F2F2" w:themeFill="background1" w:themeFillShade="F2"/>
          </w:tcPr>
          <w:p w:rsidR="001041F7" w:rsidRPr="000B673D" w:rsidRDefault="001041F7" w:rsidP="00E36A4B">
            <w:pPr>
              <w:rPr>
                <w:sz w:val="20"/>
              </w:rPr>
            </w:pPr>
          </w:p>
        </w:tc>
        <w:tc>
          <w:tcPr>
            <w:tcW w:w="869" w:type="dxa"/>
            <w:shd w:val="clear" w:color="auto" w:fill="F2F2F2" w:themeFill="background1" w:themeFillShade="F2"/>
          </w:tcPr>
          <w:p w:rsidR="001041F7" w:rsidRPr="000B673D" w:rsidRDefault="001041F7" w:rsidP="00E36A4B">
            <w:pPr>
              <w:rPr>
                <w:sz w:val="20"/>
              </w:rPr>
            </w:pPr>
          </w:p>
        </w:tc>
        <w:tc>
          <w:tcPr>
            <w:tcW w:w="869" w:type="dxa"/>
            <w:shd w:val="clear" w:color="auto" w:fill="F2F2F2" w:themeFill="background1" w:themeFillShade="F2"/>
          </w:tcPr>
          <w:p w:rsidR="001041F7" w:rsidRPr="000B673D" w:rsidRDefault="001041F7" w:rsidP="00E36A4B">
            <w:pPr>
              <w:rPr>
                <w:sz w:val="20"/>
              </w:rPr>
            </w:pPr>
          </w:p>
        </w:tc>
        <w:tc>
          <w:tcPr>
            <w:tcW w:w="869" w:type="dxa"/>
            <w:shd w:val="clear" w:color="auto" w:fill="F2F2F2" w:themeFill="background1" w:themeFillShade="F2"/>
          </w:tcPr>
          <w:p w:rsidR="001041F7" w:rsidRPr="000B673D" w:rsidRDefault="001041F7" w:rsidP="00E36A4B">
            <w:pPr>
              <w:rPr>
                <w:sz w:val="20"/>
              </w:rPr>
            </w:pPr>
          </w:p>
        </w:tc>
      </w:tr>
      <w:tr w:rsidR="001041F7" w:rsidRPr="00495A6E" w:rsidTr="005C3E30">
        <w:tc>
          <w:tcPr>
            <w:tcW w:w="10496" w:type="dxa"/>
            <w:gridSpan w:val="5"/>
            <w:shd w:val="clear" w:color="auto" w:fill="F2F2F2" w:themeFill="background1" w:themeFillShade="F2"/>
          </w:tcPr>
          <w:p w:rsidR="001041F7" w:rsidRPr="000B673D" w:rsidRDefault="001041F7" w:rsidP="008909BD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0B673D">
              <w:rPr>
                <w:sz w:val="20"/>
              </w:rPr>
              <w:t>Obtaining additional resources to support students’ individual needs above and beyond normal expectations</w:t>
            </w:r>
          </w:p>
          <w:p w:rsidR="001041F7" w:rsidRPr="000B673D" w:rsidRDefault="001041F7" w:rsidP="008909BD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0B673D">
              <w:rPr>
                <w:sz w:val="20"/>
              </w:rPr>
              <w:t>Mentoring/helping/Assisting other teachers</w:t>
            </w:r>
          </w:p>
          <w:p w:rsidR="001041F7" w:rsidRPr="000B673D" w:rsidRDefault="001041F7" w:rsidP="008909BD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0B673D">
              <w:rPr>
                <w:sz w:val="20"/>
              </w:rPr>
              <w:t>Being inclusive with communicating concerns (open, honest, transparent dialogue)</w:t>
            </w:r>
          </w:p>
          <w:p w:rsidR="001041F7" w:rsidRPr="000B673D" w:rsidRDefault="001041F7" w:rsidP="008909BD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0B673D">
              <w:rPr>
                <w:sz w:val="20"/>
              </w:rPr>
              <w:t>Having a reputation as being trustworthy and often sought as a sounding board</w:t>
            </w:r>
          </w:p>
          <w:p w:rsidR="001041F7" w:rsidRPr="000B673D" w:rsidRDefault="001041F7" w:rsidP="008909BD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0B673D">
              <w:rPr>
                <w:sz w:val="20"/>
              </w:rPr>
              <w:t>Supporting students, even in the face of difficult situations or conflicting policies</w:t>
            </w:r>
          </w:p>
          <w:p w:rsidR="001041F7" w:rsidRPr="000B673D" w:rsidRDefault="001041F7" w:rsidP="008909BD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0B673D">
              <w:rPr>
                <w:sz w:val="20"/>
              </w:rPr>
              <w:t>Challenging existing practice in order to put students first</w:t>
            </w:r>
          </w:p>
        </w:tc>
      </w:tr>
      <w:tr w:rsidR="009F0923" w:rsidRPr="00495A6E" w:rsidTr="005C3E30">
        <w:tc>
          <w:tcPr>
            <w:tcW w:w="10496" w:type="dxa"/>
            <w:gridSpan w:val="5"/>
          </w:tcPr>
          <w:p w:rsidR="009F0923" w:rsidRDefault="009F0923" w:rsidP="00E36A4B">
            <w:pPr>
              <w:rPr>
                <w:b/>
              </w:rPr>
            </w:pPr>
            <w:r w:rsidRPr="009F0923">
              <w:rPr>
                <w:b/>
              </w:rPr>
              <w:t>Comments/Evidence:</w:t>
            </w:r>
          </w:p>
          <w:p w:rsidR="009F0923" w:rsidRDefault="009F0923" w:rsidP="00E36A4B">
            <w:pPr>
              <w:rPr>
                <w:b/>
              </w:rPr>
            </w:pPr>
          </w:p>
          <w:p w:rsidR="009F0923" w:rsidRPr="00495A6E" w:rsidRDefault="009F0923" w:rsidP="00E36A4B">
            <w:pPr>
              <w:rPr>
                <w:sz w:val="20"/>
              </w:rPr>
            </w:pPr>
          </w:p>
        </w:tc>
      </w:tr>
    </w:tbl>
    <w:p w:rsidR="005C3E30" w:rsidRDefault="005C3E30"/>
    <w:p w:rsidR="005C3E30" w:rsidRDefault="005C3E30"/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B61481" w:rsidTr="000B673D">
        <w:trPr>
          <w:trHeight w:val="440"/>
        </w:trPr>
        <w:tc>
          <w:tcPr>
            <w:tcW w:w="5395" w:type="dxa"/>
            <w:shd w:val="clear" w:color="auto" w:fill="F2F2F2" w:themeFill="background1" w:themeFillShade="F2"/>
            <w:vAlign w:val="center"/>
          </w:tcPr>
          <w:p w:rsidR="00B61481" w:rsidRPr="00B61481" w:rsidRDefault="00B61481" w:rsidP="00B61481">
            <w:pPr>
              <w:rPr>
                <w:b/>
              </w:rPr>
            </w:pPr>
            <w:r w:rsidRPr="00B61481">
              <w:rPr>
                <w:b/>
              </w:rPr>
              <w:lastRenderedPageBreak/>
              <w:t>Key Strengths: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:rsidR="00B61481" w:rsidRPr="00B61481" w:rsidRDefault="00B61481" w:rsidP="00B61481">
            <w:pPr>
              <w:rPr>
                <w:b/>
              </w:rPr>
            </w:pPr>
            <w:r w:rsidRPr="00B61481">
              <w:rPr>
                <w:b/>
              </w:rPr>
              <w:t>Areas for Development:</w:t>
            </w:r>
          </w:p>
        </w:tc>
      </w:tr>
      <w:tr w:rsidR="00B61481" w:rsidTr="000B673D">
        <w:trPr>
          <w:trHeight w:val="701"/>
        </w:trPr>
        <w:tc>
          <w:tcPr>
            <w:tcW w:w="5395" w:type="dxa"/>
          </w:tcPr>
          <w:p w:rsidR="00B61481" w:rsidRDefault="00B61481" w:rsidP="002B7A4C"/>
        </w:tc>
        <w:tc>
          <w:tcPr>
            <w:tcW w:w="5395" w:type="dxa"/>
          </w:tcPr>
          <w:p w:rsidR="00B61481" w:rsidRDefault="00B61481" w:rsidP="002B7A4C"/>
        </w:tc>
      </w:tr>
      <w:tr w:rsidR="00B61481" w:rsidTr="000B673D">
        <w:trPr>
          <w:trHeight w:val="503"/>
        </w:trPr>
        <w:tc>
          <w:tcPr>
            <w:tcW w:w="10790" w:type="dxa"/>
            <w:gridSpan w:val="2"/>
            <w:shd w:val="clear" w:color="auto" w:fill="F2F2F2" w:themeFill="background1" w:themeFillShade="F2"/>
            <w:vAlign w:val="center"/>
          </w:tcPr>
          <w:p w:rsidR="00B61481" w:rsidRPr="00B61481" w:rsidRDefault="00B61481" w:rsidP="00B61481">
            <w:pPr>
              <w:rPr>
                <w:b/>
              </w:rPr>
            </w:pPr>
            <w:r w:rsidRPr="00B61481">
              <w:rPr>
                <w:b/>
              </w:rPr>
              <w:t>Overall Comments of Evaluator:</w:t>
            </w:r>
          </w:p>
        </w:tc>
      </w:tr>
      <w:tr w:rsidR="00B61481" w:rsidTr="000B673D">
        <w:trPr>
          <w:trHeight w:val="1781"/>
        </w:trPr>
        <w:tc>
          <w:tcPr>
            <w:tcW w:w="10790" w:type="dxa"/>
            <w:gridSpan w:val="2"/>
          </w:tcPr>
          <w:p w:rsidR="00B61481" w:rsidRDefault="00B61481" w:rsidP="002B7A4C"/>
        </w:tc>
      </w:tr>
      <w:tr w:rsidR="00B61481" w:rsidTr="000B673D">
        <w:trPr>
          <w:trHeight w:val="449"/>
        </w:trPr>
        <w:tc>
          <w:tcPr>
            <w:tcW w:w="5395" w:type="dxa"/>
            <w:shd w:val="clear" w:color="auto" w:fill="F2F2F2" w:themeFill="background1" w:themeFillShade="F2"/>
            <w:vAlign w:val="center"/>
          </w:tcPr>
          <w:p w:rsidR="00B61481" w:rsidRPr="00B61481" w:rsidRDefault="00B61481" w:rsidP="00B61481">
            <w:pPr>
              <w:rPr>
                <w:b/>
              </w:rPr>
            </w:pPr>
            <w:r w:rsidRPr="00B61481">
              <w:rPr>
                <w:b/>
              </w:rPr>
              <w:t>Student Teacher Signature: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:rsidR="00B61481" w:rsidRPr="00B61481" w:rsidRDefault="00B61481" w:rsidP="00B61481">
            <w:pPr>
              <w:rPr>
                <w:b/>
              </w:rPr>
            </w:pPr>
            <w:r w:rsidRPr="00B61481">
              <w:rPr>
                <w:b/>
              </w:rPr>
              <w:t>Date:</w:t>
            </w:r>
          </w:p>
        </w:tc>
      </w:tr>
      <w:tr w:rsidR="00B61481" w:rsidTr="000B673D">
        <w:trPr>
          <w:trHeight w:val="710"/>
        </w:trPr>
        <w:tc>
          <w:tcPr>
            <w:tcW w:w="5395" w:type="dxa"/>
          </w:tcPr>
          <w:p w:rsidR="00B61481" w:rsidRDefault="00B61481" w:rsidP="002B7A4C"/>
        </w:tc>
        <w:tc>
          <w:tcPr>
            <w:tcW w:w="5395" w:type="dxa"/>
          </w:tcPr>
          <w:p w:rsidR="00B61481" w:rsidRDefault="00B61481" w:rsidP="002B7A4C"/>
        </w:tc>
      </w:tr>
      <w:tr w:rsidR="00B61481" w:rsidTr="000B673D">
        <w:trPr>
          <w:trHeight w:val="440"/>
        </w:trPr>
        <w:tc>
          <w:tcPr>
            <w:tcW w:w="5395" w:type="dxa"/>
            <w:shd w:val="clear" w:color="auto" w:fill="F2F2F2" w:themeFill="background1" w:themeFillShade="F2"/>
            <w:vAlign w:val="center"/>
          </w:tcPr>
          <w:p w:rsidR="00B61481" w:rsidRPr="00B61481" w:rsidRDefault="00B61481" w:rsidP="00B61481">
            <w:pPr>
              <w:rPr>
                <w:b/>
              </w:rPr>
            </w:pPr>
            <w:r w:rsidRPr="00B61481">
              <w:rPr>
                <w:b/>
              </w:rPr>
              <w:t>Evaluator Signature: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:rsidR="00B61481" w:rsidRPr="00B61481" w:rsidRDefault="00B61481" w:rsidP="00B61481">
            <w:pPr>
              <w:rPr>
                <w:b/>
              </w:rPr>
            </w:pPr>
            <w:r w:rsidRPr="00B61481">
              <w:rPr>
                <w:b/>
              </w:rPr>
              <w:t>Date:</w:t>
            </w:r>
          </w:p>
        </w:tc>
      </w:tr>
      <w:tr w:rsidR="00B61481" w:rsidTr="000B673D">
        <w:trPr>
          <w:trHeight w:val="710"/>
        </w:trPr>
        <w:tc>
          <w:tcPr>
            <w:tcW w:w="5395" w:type="dxa"/>
          </w:tcPr>
          <w:p w:rsidR="00B61481" w:rsidRDefault="00B61481" w:rsidP="002B7A4C"/>
        </w:tc>
        <w:tc>
          <w:tcPr>
            <w:tcW w:w="5395" w:type="dxa"/>
          </w:tcPr>
          <w:p w:rsidR="00B61481" w:rsidRDefault="00B61481" w:rsidP="002B7A4C"/>
        </w:tc>
      </w:tr>
    </w:tbl>
    <w:p w:rsidR="00B61481" w:rsidRPr="002B7A4C" w:rsidRDefault="00B61481" w:rsidP="002B7A4C"/>
    <w:sectPr w:rsidR="00B61481" w:rsidRPr="002B7A4C" w:rsidSect="00517D2E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D2E" w:rsidRDefault="00517D2E" w:rsidP="00517D2E">
      <w:r>
        <w:separator/>
      </w:r>
    </w:p>
  </w:endnote>
  <w:endnote w:type="continuationSeparator" w:id="0">
    <w:p w:rsidR="00517D2E" w:rsidRDefault="00517D2E" w:rsidP="0051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EA" w:rsidRPr="00DF35EA" w:rsidRDefault="00DF35EA">
    <w:pPr>
      <w:pStyle w:val="Footer"/>
      <w:rPr>
        <w:i/>
        <w:sz w:val="22"/>
      </w:rPr>
    </w:pPr>
    <w:r w:rsidRPr="00DF35EA">
      <w:rPr>
        <w:i/>
        <w:sz w:val="22"/>
      </w:rPr>
      <w:t>Based on the Framework for Teaching by Charlotte Danielson &amp; the Wisconsin DPI Educator Effectiveness Model</w:t>
    </w:r>
  </w:p>
  <w:p w:rsidR="00893F2B" w:rsidRDefault="00893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D2E" w:rsidRDefault="00517D2E" w:rsidP="00517D2E">
      <w:r>
        <w:separator/>
      </w:r>
    </w:p>
  </w:footnote>
  <w:footnote w:type="continuationSeparator" w:id="0">
    <w:p w:rsidR="00517D2E" w:rsidRDefault="00517D2E" w:rsidP="00517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C4D"/>
    <w:multiLevelType w:val="hybridMultilevel"/>
    <w:tmpl w:val="87FE9018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131DB7"/>
    <w:multiLevelType w:val="hybridMultilevel"/>
    <w:tmpl w:val="39221FE6"/>
    <w:lvl w:ilvl="0" w:tplc="E22A1276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C620E"/>
    <w:multiLevelType w:val="hybridMultilevel"/>
    <w:tmpl w:val="2098C85A"/>
    <w:lvl w:ilvl="0" w:tplc="E22A1276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07AAC"/>
    <w:multiLevelType w:val="hybridMultilevel"/>
    <w:tmpl w:val="BE2C3CD2"/>
    <w:lvl w:ilvl="0" w:tplc="E22A1276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A2082"/>
    <w:multiLevelType w:val="hybridMultilevel"/>
    <w:tmpl w:val="BE4E2896"/>
    <w:lvl w:ilvl="0" w:tplc="E22A1276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043AA"/>
    <w:multiLevelType w:val="hybridMultilevel"/>
    <w:tmpl w:val="277631E0"/>
    <w:lvl w:ilvl="0" w:tplc="E22A1276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8581A"/>
    <w:multiLevelType w:val="hybridMultilevel"/>
    <w:tmpl w:val="67B60B5E"/>
    <w:lvl w:ilvl="0" w:tplc="E22A1276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54AFB"/>
    <w:multiLevelType w:val="hybridMultilevel"/>
    <w:tmpl w:val="951E1A98"/>
    <w:lvl w:ilvl="0" w:tplc="E22A1276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616E8"/>
    <w:multiLevelType w:val="hybridMultilevel"/>
    <w:tmpl w:val="0F44209E"/>
    <w:lvl w:ilvl="0" w:tplc="E22A1276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E31D4"/>
    <w:multiLevelType w:val="hybridMultilevel"/>
    <w:tmpl w:val="A2506F2A"/>
    <w:lvl w:ilvl="0" w:tplc="E22A1276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65087"/>
    <w:multiLevelType w:val="hybridMultilevel"/>
    <w:tmpl w:val="0088DE44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4BC16DBD"/>
    <w:multiLevelType w:val="hybridMultilevel"/>
    <w:tmpl w:val="807E0850"/>
    <w:lvl w:ilvl="0" w:tplc="E22A1276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264AA"/>
    <w:multiLevelType w:val="hybridMultilevel"/>
    <w:tmpl w:val="4498E2EC"/>
    <w:lvl w:ilvl="0" w:tplc="E22A1276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E5016"/>
    <w:multiLevelType w:val="hybridMultilevel"/>
    <w:tmpl w:val="59903CBA"/>
    <w:lvl w:ilvl="0" w:tplc="E22A1276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12474"/>
    <w:multiLevelType w:val="hybridMultilevel"/>
    <w:tmpl w:val="78889AAE"/>
    <w:lvl w:ilvl="0" w:tplc="E22A1276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051BA"/>
    <w:multiLevelType w:val="hybridMultilevel"/>
    <w:tmpl w:val="4114F1EE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66A34364"/>
    <w:multiLevelType w:val="hybridMultilevel"/>
    <w:tmpl w:val="2CF03B6A"/>
    <w:lvl w:ilvl="0" w:tplc="E22A1276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E2EB1"/>
    <w:multiLevelType w:val="hybridMultilevel"/>
    <w:tmpl w:val="0160F74A"/>
    <w:lvl w:ilvl="0" w:tplc="E22A1276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D0F2D"/>
    <w:multiLevelType w:val="hybridMultilevel"/>
    <w:tmpl w:val="AEC8B80C"/>
    <w:lvl w:ilvl="0" w:tplc="E22A1276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D2DCC"/>
    <w:multiLevelType w:val="hybridMultilevel"/>
    <w:tmpl w:val="68C6E726"/>
    <w:lvl w:ilvl="0" w:tplc="E22A1276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F2094"/>
    <w:multiLevelType w:val="hybridMultilevel"/>
    <w:tmpl w:val="1338C568"/>
    <w:lvl w:ilvl="0" w:tplc="E22A1276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81C21"/>
    <w:multiLevelType w:val="hybridMultilevel"/>
    <w:tmpl w:val="9024579C"/>
    <w:lvl w:ilvl="0" w:tplc="E22A1276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20"/>
  </w:num>
  <w:num w:numId="5">
    <w:abstractNumId w:val="16"/>
  </w:num>
  <w:num w:numId="6">
    <w:abstractNumId w:val="9"/>
  </w:num>
  <w:num w:numId="7">
    <w:abstractNumId w:val="1"/>
  </w:num>
  <w:num w:numId="8">
    <w:abstractNumId w:val="14"/>
  </w:num>
  <w:num w:numId="9">
    <w:abstractNumId w:val="2"/>
  </w:num>
  <w:num w:numId="10">
    <w:abstractNumId w:val="17"/>
  </w:num>
  <w:num w:numId="11">
    <w:abstractNumId w:val="5"/>
  </w:num>
  <w:num w:numId="12">
    <w:abstractNumId w:val="19"/>
  </w:num>
  <w:num w:numId="13">
    <w:abstractNumId w:val="18"/>
  </w:num>
  <w:num w:numId="14">
    <w:abstractNumId w:val="3"/>
  </w:num>
  <w:num w:numId="15">
    <w:abstractNumId w:val="21"/>
  </w:num>
  <w:num w:numId="16">
    <w:abstractNumId w:val="12"/>
  </w:num>
  <w:num w:numId="17">
    <w:abstractNumId w:val="13"/>
  </w:num>
  <w:num w:numId="18">
    <w:abstractNumId w:val="11"/>
  </w:num>
  <w:num w:numId="19">
    <w:abstractNumId w:val="8"/>
  </w:num>
  <w:num w:numId="20">
    <w:abstractNumId w:val="4"/>
  </w:num>
  <w:num w:numId="21">
    <w:abstractNumId w:val="7"/>
  </w:num>
  <w:num w:numId="22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4D"/>
    <w:rsid w:val="00001BE4"/>
    <w:rsid w:val="000041F7"/>
    <w:rsid w:val="000248A4"/>
    <w:rsid w:val="00060ACC"/>
    <w:rsid w:val="000635B4"/>
    <w:rsid w:val="00072483"/>
    <w:rsid w:val="000B2252"/>
    <w:rsid w:val="000B673D"/>
    <w:rsid w:val="000E634E"/>
    <w:rsid w:val="001041F7"/>
    <w:rsid w:val="00132A63"/>
    <w:rsid w:val="0019130F"/>
    <w:rsid w:val="001D78A4"/>
    <w:rsid w:val="001F64C0"/>
    <w:rsid w:val="00200908"/>
    <w:rsid w:val="00234635"/>
    <w:rsid w:val="002378F8"/>
    <w:rsid w:val="0024029E"/>
    <w:rsid w:val="0024289C"/>
    <w:rsid w:val="002551AA"/>
    <w:rsid w:val="00255E67"/>
    <w:rsid w:val="002706FF"/>
    <w:rsid w:val="002B7A4C"/>
    <w:rsid w:val="00323195"/>
    <w:rsid w:val="00332504"/>
    <w:rsid w:val="00337E4D"/>
    <w:rsid w:val="00354EAF"/>
    <w:rsid w:val="003837C9"/>
    <w:rsid w:val="00384878"/>
    <w:rsid w:val="00392FFD"/>
    <w:rsid w:val="00420858"/>
    <w:rsid w:val="004474C7"/>
    <w:rsid w:val="00464282"/>
    <w:rsid w:val="00495A6E"/>
    <w:rsid w:val="004B6DA6"/>
    <w:rsid w:val="004C4055"/>
    <w:rsid w:val="004C47CB"/>
    <w:rsid w:val="004E5213"/>
    <w:rsid w:val="004F736A"/>
    <w:rsid w:val="005063F3"/>
    <w:rsid w:val="00506A0E"/>
    <w:rsid w:val="00517D2E"/>
    <w:rsid w:val="005404E6"/>
    <w:rsid w:val="00555374"/>
    <w:rsid w:val="0057457D"/>
    <w:rsid w:val="005C338B"/>
    <w:rsid w:val="005C3E30"/>
    <w:rsid w:val="005C6495"/>
    <w:rsid w:val="00620AC1"/>
    <w:rsid w:val="006270B2"/>
    <w:rsid w:val="00654682"/>
    <w:rsid w:val="00697535"/>
    <w:rsid w:val="006B0912"/>
    <w:rsid w:val="006E6D43"/>
    <w:rsid w:val="00700DB4"/>
    <w:rsid w:val="00703892"/>
    <w:rsid w:val="00704920"/>
    <w:rsid w:val="00722B65"/>
    <w:rsid w:val="00746D9B"/>
    <w:rsid w:val="00747D59"/>
    <w:rsid w:val="00760369"/>
    <w:rsid w:val="007B68D1"/>
    <w:rsid w:val="007C4555"/>
    <w:rsid w:val="007D4E61"/>
    <w:rsid w:val="007E2B24"/>
    <w:rsid w:val="007E5442"/>
    <w:rsid w:val="008667E3"/>
    <w:rsid w:val="00867B5D"/>
    <w:rsid w:val="008909BD"/>
    <w:rsid w:val="00893F2B"/>
    <w:rsid w:val="008C7EDC"/>
    <w:rsid w:val="008D175E"/>
    <w:rsid w:val="009364FE"/>
    <w:rsid w:val="00936901"/>
    <w:rsid w:val="00940655"/>
    <w:rsid w:val="00967023"/>
    <w:rsid w:val="009F0923"/>
    <w:rsid w:val="009F229B"/>
    <w:rsid w:val="00A00547"/>
    <w:rsid w:val="00A03668"/>
    <w:rsid w:val="00A30D09"/>
    <w:rsid w:val="00A51AAE"/>
    <w:rsid w:val="00A709F5"/>
    <w:rsid w:val="00A90A3D"/>
    <w:rsid w:val="00AA3709"/>
    <w:rsid w:val="00AA5C48"/>
    <w:rsid w:val="00AC7ED2"/>
    <w:rsid w:val="00AD49C3"/>
    <w:rsid w:val="00AE3C66"/>
    <w:rsid w:val="00B17847"/>
    <w:rsid w:val="00B225C3"/>
    <w:rsid w:val="00B2342A"/>
    <w:rsid w:val="00B41F22"/>
    <w:rsid w:val="00B55D47"/>
    <w:rsid w:val="00B601A0"/>
    <w:rsid w:val="00B61481"/>
    <w:rsid w:val="00B64F26"/>
    <w:rsid w:val="00B652BD"/>
    <w:rsid w:val="00BD382B"/>
    <w:rsid w:val="00BD6D33"/>
    <w:rsid w:val="00C1606D"/>
    <w:rsid w:val="00C7153E"/>
    <w:rsid w:val="00C76036"/>
    <w:rsid w:val="00CC64D7"/>
    <w:rsid w:val="00CD1149"/>
    <w:rsid w:val="00CF0DAB"/>
    <w:rsid w:val="00D128BA"/>
    <w:rsid w:val="00D12F50"/>
    <w:rsid w:val="00D35168"/>
    <w:rsid w:val="00D5696F"/>
    <w:rsid w:val="00D56A55"/>
    <w:rsid w:val="00D66330"/>
    <w:rsid w:val="00D85EFB"/>
    <w:rsid w:val="00DC0F79"/>
    <w:rsid w:val="00DD1922"/>
    <w:rsid w:val="00DE22B0"/>
    <w:rsid w:val="00DF35EA"/>
    <w:rsid w:val="00E13505"/>
    <w:rsid w:val="00E21997"/>
    <w:rsid w:val="00E53585"/>
    <w:rsid w:val="00EE7838"/>
    <w:rsid w:val="00F14E82"/>
    <w:rsid w:val="00F31369"/>
    <w:rsid w:val="00F3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DB009-D910-4155-9D61-E4DCC3E4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C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55E6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495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D78A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569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17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5E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line">
    <w:name w:val="byline"/>
    <w:basedOn w:val="DefaultParagraphFont"/>
    <w:rsid w:val="00255E67"/>
  </w:style>
  <w:style w:type="character" w:customStyle="1" w:styleId="vcard">
    <w:name w:val="vcard"/>
    <w:basedOn w:val="DefaultParagraphFont"/>
    <w:rsid w:val="00255E67"/>
  </w:style>
  <w:style w:type="paragraph" w:styleId="Header">
    <w:name w:val="header"/>
    <w:basedOn w:val="Normal"/>
    <w:link w:val="HeaderChar"/>
    <w:uiPriority w:val="99"/>
    <w:unhideWhenUsed/>
    <w:rsid w:val="00517D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D2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7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D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1554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2290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511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38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5363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966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9961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8320">
          <w:marLeft w:val="28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0069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4918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64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586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489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8580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023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045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263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461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032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50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53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92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82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57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8676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FFCE5-A6CD-47F1-A886-2201D966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Froh Tyrrell, Jamie</dc:creator>
  <cp:keywords/>
  <dc:description/>
  <cp:lastModifiedBy>Froh Tyrrell, Jamie</cp:lastModifiedBy>
  <cp:revision>6</cp:revision>
  <cp:lastPrinted>2015-09-09T17:22:00Z</cp:lastPrinted>
  <dcterms:created xsi:type="dcterms:W3CDTF">2016-12-05T20:33:00Z</dcterms:created>
  <dcterms:modified xsi:type="dcterms:W3CDTF">2018-08-21T17:36:00Z</dcterms:modified>
</cp:coreProperties>
</file>