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1194A" w:rsidRDefault="00C879BF">
      <w:pPr>
        <w:jc w:val="center"/>
        <w:rPr>
          <w:rFonts w:ascii="Lato" w:eastAsia="Lato" w:hAnsi="Lato" w:cs="Lato"/>
          <w:b/>
          <w:sz w:val="28"/>
          <w:szCs w:val="28"/>
        </w:rPr>
      </w:pPr>
      <w:r>
        <w:rPr>
          <w:rFonts w:ascii="Lato" w:eastAsia="Lato" w:hAnsi="Lato" w:cs="Lato"/>
          <w:b/>
          <w:sz w:val="28"/>
          <w:szCs w:val="28"/>
        </w:rPr>
        <w:t xml:space="preserve">Virtual Professional Development Opportunities for Nita M. Lowey 21st Century Community Learning Centers </w:t>
      </w:r>
    </w:p>
    <w:p w14:paraId="00000002" w14:textId="77777777" w:rsidR="0031194A" w:rsidRDefault="0031194A">
      <w:pPr>
        <w:rPr>
          <w:rFonts w:ascii="Lato" w:eastAsia="Lato" w:hAnsi="Lato" w:cs="Lato"/>
          <w:b/>
          <w:sz w:val="28"/>
          <w:szCs w:val="28"/>
        </w:rPr>
      </w:pPr>
    </w:p>
    <w:p w14:paraId="00000003" w14:textId="77777777" w:rsidR="0031194A" w:rsidRDefault="00C879BF">
      <w:pPr>
        <w:rPr>
          <w:rFonts w:ascii="Lato" w:eastAsia="Lato" w:hAnsi="Lato" w:cs="Lato"/>
          <w:sz w:val="24"/>
          <w:szCs w:val="24"/>
        </w:rPr>
      </w:pPr>
      <w:r>
        <w:rPr>
          <w:rFonts w:ascii="Lato" w:eastAsia="Lato" w:hAnsi="Lato" w:cs="Lato"/>
          <w:sz w:val="24"/>
          <w:szCs w:val="24"/>
        </w:rPr>
        <w:t xml:space="preserve">This document lists a number of </w:t>
      </w:r>
      <w:r>
        <w:rPr>
          <w:rFonts w:ascii="Lato" w:eastAsia="Lato" w:hAnsi="Lato" w:cs="Lato"/>
          <w:sz w:val="24"/>
          <w:szCs w:val="24"/>
        </w:rPr>
        <w:t>on-line professional development resources that may be of interest to Nita M. Lowey 21st Century Community Learning Centers (21st CCLC) staff. During  this time, programs may want to encourage staff to take advantage of some of these professional developme</w:t>
      </w:r>
      <w:r>
        <w:rPr>
          <w:rFonts w:ascii="Lato" w:eastAsia="Lato" w:hAnsi="Lato" w:cs="Lato"/>
          <w:sz w:val="24"/>
          <w:szCs w:val="24"/>
        </w:rPr>
        <w:t>nt opportunities. Consider having all staff complete the same training and then discuss what they learned virtually. 21st CCLC funds may be used to reimburse staff for the time they spend participating in these activities. The decision to pay staff for tim</w:t>
      </w:r>
      <w:r>
        <w:rPr>
          <w:rFonts w:ascii="Lato" w:eastAsia="Lato" w:hAnsi="Lato" w:cs="Lato"/>
          <w:sz w:val="24"/>
          <w:szCs w:val="24"/>
        </w:rPr>
        <w:t xml:space="preserve">e spent on professional development while programs are closed is a local one, as is the focus of a program’s professional development efforts. Programs may choose to pursue one of the professional development opportunities listed below, or they may choose </w:t>
      </w:r>
      <w:r>
        <w:rPr>
          <w:rFonts w:ascii="Lato" w:eastAsia="Lato" w:hAnsi="Lato" w:cs="Lato"/>
          <w:sz w:val="24"/>
          <w:szCs w:val="24"/>
        </w:rPr>
        <w:t xml:space="preserve">to use a resource not listed here. </w:t>
      </w:r>
    </w:p>
    <w:p w14:paraId="00000004" w14:textId="77777777" w:rsidR="0031194A" w:rsidRDefault="0031194A">
      <w:pPr>
        <w:rPr>
          <w:rFonts w:ascii="Lato" w:eastAsia="Lato" w:hAnsi="Lato" w:cs="Lato"/>
          <w:sz w:val="24"/>
          <w:szCs w:val="24"/>
        </w:rPr>
      </w:pPr>
    </w:p>
    <w:p w14:paraId="00000005" w14:textId="77777777" w:rsidR="0031194A" w:rsidRDefault="00C879BF">
      <w:pPr>
        <w:rPr>
          <w:rFonts w:ascii="Lato" w:eastAsia="Lato" w:hAnsi="Lato" w:cs="Lato"/>
          <w:sz w:val="24"/>
          <w:szCs w:val="24"/>
        </w:rPr>
      </w:pPr>
      <w:r>
        <w:rPr>
          <w:rFonts w:ascii="Lato" w:eastAsia="Lato" w:hAnsi="Lato" w:cs="Lato"/>
          <w:b/>
          <w:sz w:val="24"/>
          <w:szCs w:val="24"/>
        </w:rPr>
        <w:t xml:space="preserve">On-Demand Professional Development: </w:t>
      </w:r>
      <w:r>
        <w:rPr>
          <w:rFonts w:ascii="Lato" w:eastAsia="Lato" w:hAnsi="Lato" w:cs="Lato"/>
          <w:sz w:val="24"/>
          <w:szCs w:val="24"/>
        </w:rPr>
        <w:t>The list below includes national sites that offer training that is geared specifically to after-school programs. It also includes professional development resources developed by the W</w:t>
      </w:r>
      <w:r>
        <w:rPr>
          <w:rFonts w:ascii="Lato" w:eastAsia="Lato" w:hAnsi="Lato" w:cs="Lato"/>
          <w:sz w:val="24"/>
          <w:szCs w:val="24"/>
        </w:rPr>
        <w:t>isconsin Department of Public Instruction (DPI) and other state-level organizations that touch on topics that are relevant to 21st CCLC programs, including social and emotional learning (SEL), trauma sensitive schools (TSS), Positive Behavioral Interventio</w:t>
      </w:r>
      <w:r>
        <w:rPr>
          <w:rFonts w:ascii="Lato" w:eastAsia="Lato" w:hAnsi="Lato" w:cs="Lato"/>
          <w:sz w:val="24"/>
          <w:szCs w:val="24"/>
        </w:rPr>
        <w:t xml:space="preserve">ns and Supports (PBIS), and environmental education. </w:t>
      </w:r>
    </w:p>
    <w:p w14:paraId="00000006" w14:textId="77777777" w:rsidR="0031194A" w:rsidRDefault="0031194A">
      <w:pPr>
        <w:rPr>
          <w:rFonts w:ascii="Lato" w:eastAsia="Lato" w:hAnsi="Lato" w:cs="Lato"/>
          <w:sz w:val="24"/>
          <w:szCs w:val="24"/>
        </w:rPr>
      </w:pPr>
    </w:p>
    <w:p w14:paraId="00000007" w14:textId="77777777" w:rsidR="0031194A" w:rsidRDefault="00C879BF">
      <w:pPr>
        <w:numPr>
          <w:ilvl w:val="0"/>
          <w:numId w:val="1"/>
        </w:numPr>
        <w:spacing w:after="200"/>
        <w:rPr>
          <w:rFonts w:ascii="Lato" w:eastAsia="Lato" w:hAnsi="Lato" w:cs="Lato"/>
          <w:sz w:val="24"/>
          <w:szCs w:val="24"/>
        </w:rPr>
      </w:pPr>
      <w:hyperlink r:id="rId5">
        <w:r>
          <w:rPr>
            <w:rFonts w:ascii="Lato" w:eastAsia="Lato" w:hAnsi="Lato" w:cs="Lato"/>
            <w:color w:val="1155CC"/>
            <w:sz w:val="24"/>
            <w:szCs w:val="24"/>
            <w:u w:val="single"/>
          </w:rPr>
          <w:t>You for Youth (Y4Y)</w:t>
        </w:r>
      </w:hyperlink>
      <w:r>
        <w:rPr>
          <w:rFonts w:ascii="Lato" w:eastAsia="Lato" w:hAnsi="Lato" w:cs="Lato"/>
          <w:sz w:val="24"/>
          <w:szCs w:val="24"/>
        </w:rPr>
        <w:t>, the federal technical assistance website for 21st CCLC programs, has many training modules that 21st CCLC staff can complete on their own tim</w:t>
      </w:r>
      <w:r>
        <w:rPr>
          <w:rFonts w:ascii="Lato" w:eastAsia="Lato" w:hAnsi="Lato" w:cs="Lato"/>
          <w:sz w:val="24"/>
          <w:szCs w:val="24"/>
        </w:rPr>
        <w:t xml:space="preserve">e. Participants can elect to receive a certificate of completion after completing a module. Topics include managing 21st CCLC programs, project-based learning (PBL), family engagement, and strategic partnerships. </w:t>
      </w:r>
      <w:hyperlink r:id="rId6">
        <w:r>
          <w:rPr>
            <w:rFonts w:ascii="Lato" w:eastAsia="Lato" w:hAnsi="Lato" w:cs="Lato"/>
            <w:color w:val="1155CC"/>
            <w:sz w:val="24"/>
            <w:szCs w:val="24"/>
            <w:u w:val="single"/>
          </w:rPr>
          <w:t>http</w:t>
        </w:r>
        <w:r>
          <w:rPr>
            <w:rFonts w:ascii="Lato" w:eastAsia="Lato" w:hAnsi="Lato" w:cs="Lato"/>
            <w:color w:val="1155CC"/>
            <w:sz w:val="24"/>
            <w:szCs w:val="24"/>
            <w:u w:val="single"/>
          </w:rPr>
          <w:t>s://y4y.ed.gov/</w:t>
        </w:r>
      </w:hyperlink>
    </w:p>
    <w:p w14:paraId="00000008"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 xml:space="preserve">The </w:t>
      </w:r>
      <w:hyperlink r:id="rId7">
        <w:r>
          <w:rPr>
            <w:rFonts w:ascii="Lato" w:eastAsia="Lato" w:hAnsi="Lato" w:cs="Lato"/>
            <w:color w:val="1155CC"/>
            <w:sz w:val="24"/>
            <w:szCs w:val="24"/>
            <w:u w:val="single"/>
          </w:rPr>
          <w:t>National Afterschool Association</w:t>
        </w:r>
      </w:hyperlink>
      <w:r>
        <w:rPr>
          <w:rFonts w:ascii="Lato" w:eastAsia="Lato" w:hAnsi="Lato" w:cs="Lato"/>
          <w:sz w:val="24"/>
          <w:szCs w:val="24"/>
        </w:rPr>
        <w:t xml:space="preserve"> (NAA) offers after-school specific professional development opportunities, including blog posts, interviews, and content-specific toolkits that can be downloaded. N</w:t>
      </w:r>
      <w:r>
        <w:rPr>
          <w:rFonts w:ascii="Lato" w:eastAsia="Lato" w:hAnsi="Lato" w:cs="Lato"/>
          <w:sz w:val="24"/>
          <w:szCs w:val="24"/>
        </w:rPr>
        <w:t xml:space="preserve">ew content is posted weekly and can be accessed here: </w:t>
      </w:r>
      <w:hyperlink r:id="rId8">
        <w:r>
          <w:rPr>
            <w:rFonts w:ascii="Lato" w:eastAsia="Lato" w:hAnsi="Lato" w:cs="Lato"/>
            <w:color w:val="1155CC"/>
            <w:sz w:val="24"/>
            <w:szCs w:val="24"/>
            <w:u w:val="single"/>
          </w:rPr>
          <w:t>https://naaweb.org/professional-development</w:t>
        </w:r>
      </w:hyperlink>
      <w:r>
        <w:rPr>
          <w:rFonts w:ascii="Lato" w:eastAsia="Lato" w:hAnsi="Lato" w:cs="Lato"/>
          <w:sz w:val="24"/>
          <w:szCs w:val="24"/>
        </w:rPr>
        <w:t xml:space="preserve">. </w:t>
      </w:r>
    </w:p>
    <w:p w14:paraId="00000009" w14:textId="77777777" w:rsidR="0031194A" w:rsidRDefault="00C879BF">
      <w:pPr>
        <w:spacing w:after="200"/>
        <w:ind w:left="720"/>
        <w:rPr>
          <w:rFonts w:ascii="Lato" w:eastAsia="Lato" w:hAnsi="Lato" w:cs="Lato"/>
          <w:sz w:val="24"/>
          <w:szCs w:val="24"/>
        </w:rPr>
      </w:pPr>
      <w:r>
        <w:rPr>
          <w:rFonts w:ascii="Lato" w:eastAsia="Lato" w:hAnsi="Lato" w:cs="Lato"/>
          <w:sz w:val="24"/>
          <w:szCs w:val="24"/>
        </w:rPr>
        <w:t>The NAA also has a collection of on-line modules related to technology called the Afterschool</w:t>
      </w:r>
      <w:r>
        <w:rPr>
          <w:rFonts w:ascii="Lato" w:eastAsia="Lato" w:hAnsi="Lato" w:cs="Lato"/>
          <w:sz w:val="24"/>
          <w:szCs w:val="24"/>
        </w:rPr>
        <w:t xml:space="preserve"> Tech Toolkit, which can be accessed here:  </w:t>
      </w:r>
      <w:hyperlink r:id="rId9">
        <w:r>
          <w:rPr>
            <w:rFonts w:ascii="Lato" w:eastAsia="Lato" w:hAnsi="Lato" w:cs="Lato"/>
            <w:color w:val="1155CC"/>
            <w:sz w:val="24"/>
            <w:szCs w:val="24"/>
            <w:u w:val="single"/>
          </w:rPr>
          <w:t>https://naaweb.org/afterschooltechtoolkit</w:t>
        </w:r>
      </w:hyperlink>
      <w:r>
        <w:rPr>
          <w:rFonts w:ascii="Lato" w:eastAsia="Lato" w:hAnsi="Lato" w:cs="Lato"/>
          <w:sz w:val="24"/>
          <w:szCs w:val="24"/>
        </w:rPr>
        <w:t xml:space="preserve">. </w:t>
      </w:r>
    </w:p>
    <w:p w14:paraId="0000000A" w14:textId="77777777" w:rsidR="0031194A" w:rsidRDefault="00C879BF">
      <w:pPr>
        <w:spacing w:after="200"/>
        <w:ind w:left="720"/>
        <w:rPr>
          <w:rFonts w:ascii="Lato" w:eastAsia="Lato" w:hAnsi="Lato" w:cs="Lato"/>
          <w:sz w:val="24"/>
          <w:szCs w:val="24"/>
        </w:rPr>
      </w:pPr>
      <w:r>
        <w:rPr>
          <w:rFonts w:ascii="Lato" w:eastAsia="Lato" w:hAnsi="Lato" w:cs="Lato"/>
          <w:sz w:val="24"/>
          <w:szCs w:val="24"/>
        </w:rPr>
        <w:t>The NAA’s Core Knowledge and Competencies for after-school staff and a series of aligned self-assessments t</w:t>
      </w:r>
      <w:r>
        <w:rPr>
          <w:rFonts w:ascii="Lato" w:eastAsia="Lato" w:hAnsi="Lato" w:cs="Lato"/>
          <w:sz w:val="24"/>
          <w:szCs w:val="24"/>
        </w:rPr>
        <w:t xml:space="preserve">hat staff can use to guide their own self-reflection and </w:t>
      </w:r>
      <w:r>
        <w:rPr>
          <w:rFonts w:ascii="Lato" w:eastAsia="Lato" w:hAnsi="Lato" w:cs="Lato"/>
          <w:sz w:val="24"/>
          <w:szCs w:val="24"/>
        </w:rPr>
        <w:lastRenderedPageBreak/>
        <w:t xml:space="preserve">professional development efforts are also available:  </w:t>
      </w:r>
      <w:hyperlink r:id="rId10">
        <w:r>
          <w:rPr>
            <w:rFonts w:ascii="Lato" w:eastAsia="Lato" w:hAnsi="Lato" w:cs="Lato"/>
            <w:color w:val="1155CC"/>
            <w:sz w:val="24"/>
            <w:szCs w:val="24"/>
            <w:u w:val="single"/>
          </w:rPr>
          <w:t>https://naaweb.org/resources/core-competencies</w:t>
        </w:r>
      </w:hyperlink>
      <w:r>
        <w:rPr>
          <w:rFonts w:ascii="Lato" w:eastAsia="Lato" w:hAnsi="Lato" w:cs="Lato"/>
          <w:sz w:val="24"/>
          <w:szCs w:val="24"/>
        </w:rPr>
        <w:t xml:space="preserve">.    </w:t>
      </w:r>
    </w:p>
    <w:p w14:paraId="0000000B"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 xml:space="preserve">The </w:t>
      </w:r>
      <w:hyperlink r:id="rId11">
        <w:r>
          <w:rPr>
            <w:rFonts w:ascii="Lato" w:eastAsia="Lato" w:hAnsi="Lato" w:cs="Lato"/>
            <w:color w:val="1155CC"/>
            <w:sz w:val="24"/>
            <w:szCs w:val="24"/>
            <w:u w:val="single"/>
          </w:rPr>
          <w:t>Afterschool Alliance</w:t>
        </w:r>
      </w:hyperlink>
      <w:r>
        <w:rPr>
          <w:rFonts w:ascii="Lato" w:eastAsia="Lato" w:hAnsi="Lato" w:cs="Lato"/>
          <w:sz w:val="24"/>
          <w:szCs w:val="24"/>
        </w:rPr>
        <w:t xml:space="preserve"> is a national organization that advocates for out-of-school time programs. Check out their list of archived webinars that touch on a wide range of topics, including SEL, STEM, adolescent development, and</w:t>
      </w:r>
      <w:r>
        <w:rPr>
          <w:rFonts w:ascii="Lato" w:eastAsia="Lato" w:hAnsi="Lato" w:cs="Lato"/>
          <w:sz w:val="24"/>
          <w:szCs w:val="24"/>
        </w:rPr>
        <w:t xml:space="preserve"> youth voice. </w:t>
      </w:r>
      <w:hyperlink r:id="rId12">
        <w:r>
          <w:rPr>
            <w:rFonts w:ascii="Lato" w:eastAsia="Lato" w:hAnsi="Lato" w:cs="Lato"/>
            <w:color w:val="1155CC"/>
            <w:sz w:val="24"/>
            <w:szCs w:val="24"/>
            <w:u w:val="single"/>
          </w:rPr>
          <w:t>http://afterschoolalliance.org/webinars.cfm</w:t>
        </w:r>
      </w:hyperlink>
    </w:p>
    <w:p w14:paraId="0000000C"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An archived version of the webinar series “Trauma Informed Approach to After School Programs” is available on the Wisconsin Afterschool</w:t>
      </w:r>
      <w:r>
        <w:rPr>
          <w:rFonts w:ascii="Lato" w:eastAsia="Lato" w:hAnsi="Lato" w:cs="Lato"/>
          <w:sz w:val="24"/>
          <w:szCs w:val="24"/>
        </w:rPr>
        <w:t xml:space="preserve"> Network (WAN) website: </w:t>
      </w:r>
      <w:hyperlink r:id="rId13">
        <w:r>
          <w:rPr>
            <w:rFonts w:ascii="Lato" w:eastAsia="Lato" w:hAnsi="Lato" w:cs="Lato"/>
            <w:color w:val="1155CC"/>
            <w:sz w:val="24"/>
            <w:szCs w:val="24"/>
            <w:u w:val="single"/>
          </w:rPr>
          <w:t>http://wiafterschoolnetwork.org/archive-webinars/</w:t>
        </w:r>
      </w:hyperlink>
      <w:r>
        <w:rPr>
          <w:rFonts w:ascii="Lato" w:eastAsia="Lato" w:hAnsi="Lato" w:cs="Lato"/>
          <w:sz w:val="24"/>
          <w:szCs w:val="24"/>
        </w:rPr>
        <w:t xml:space="preserve">. </w:t>
      </w:r>
    </w:p>
    <w:p w14:paraId="0000000D"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 xml:space="preserve">The </w:t>
      </w:r>
      <w:hyperlink r:id="rId14">
        <w:r>
          <w:rPr>
            <w:rFonts w:ascii="Lato" w:eastAsia="Lato" w:hAnsi="Lato" w:cs="Lato"/>
            <w:color w:val="1155CC"/>
            <w:sz w:val="24"/>
            <w:szCs w:val="24"/>
            <w:u w:val="single"/>
          </w:rPr>
          <w:t>Wisconsin 21st CCLC website</w:t>
        </w:r>
      </w:hyperlink>
      <w:r>
        <w:rPr>
          <w:rFonts w:ascii="Lato" w:eastAsia="Lato" w:hAnsi="Lato" w:cs="Lato"/>
          <w:sz w:val="24"/>
          <w:szCs w:val="24"/>
        </w:rPr>
        <w:t xml:space="preserve"> has several training opportunities to review, including past conference presentations you may have missed (</w:t>
      </w:r>
      <w:hyperlink r:id="rId15">
        <w:r>
          <w:rPr>
            <w:rFonts w:ascii="Lato" w:eastAsia="Lato" w:hAnsi="Lato" w:cs="Lato"/>
            <w:color w:val="1155CC"/>
            <w:sz w:val="24"/>
            <w:szCs w:val="24"/>
            <w:u w:val="single"/>
          </w:rPr>
          <w:t>https://dpi.wi.gov/sspw/clc/training</w:t>
        </w:r>
      </w:hyperlink>
      <w:r>
        <w:rPr>
          <w:rFonts w:ascii="Lato" w:eastAsia="Lato" w:hAnsi="Lato" w:cs="Lato"/>
          <w:sz w:val="24"/>
          <w:szCs w:val="24"/>
        </w:rPr>
        <w:t xml:space="preserve">), and new webinars on budgets </w:t>
      </w:r>
      <w:hyperlink r:id="rId16">
        <w:r>
          <w:rPr>
            <w:rFonts w:ascii="Lato" w:eastAsia="Lato" w:hAnsi="Lato" w:cs="Lato"/>
            <w:color w:val="1155CC"/>
            <w:sz w:val="24"/>
            <w:szCs w:val="24"/>
            <w:u w:val="single"/>
          </w:rPr>
          <w:t>https://dpi.wi.gov/sspw/clc/current-grantees</w:t>
        </w:r>
      </w:hyperlink>
      <w:r>
        <w:rPr>
          <w:rFonts w:ascii="Lato" w:eastAsia="Lato" w:hAnsi="Lato" w:cs="Lato"/>
          <w:sz w:val="24"/>
          <w:szCs w:val="24"/>
        </w:rPr>
        <w:t xml:space="preserve">). </w:t>
      </w:r>
    </w:p>
    <w:p w14:paraId="0000000E"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 xml:space="preserve">The DPI offers several free, online modules as part of their Trauma Sensitive Schools (TSS) Online Professional Development System: </w:t>
      </w:r>
      <w:hyperlink r:id="rId17">
        <w:r>
          <w:rPr>
            <w:rFonts w:ascii="Lato" w:eastAsia="Lato" w:hAnsi="Lato" w:cs="Lato"/>
            <w:color w:val="1155CC"/>
            <w:sz w:val="24"/>
            <w:szCs w:val="24"/>
            <w:u w:val="single"/>
          </w:rPr>
          <w:t>https://dpi.wi.gov/sspw/mental-health/trauma/modules</w:t>
        </w:r>
      </w:hyperlink>
      <w:r>
        <w:rPr>
          <w:rFonts w:ascii="Lato" w:eastAsia="Lato" w:hAnsi="Lato" w:cs="Lato"/>
          <w:sz w:val="24"/>
          <w:szCs w:val="24"/>
        </w:rPr>
        <w:t>. Through this system, learners will understand the prevalence and impact of toxic stress on youth and those who care for them. Additionally, participants will understan</w:t>
      </w:r>
      <w:r>
        <w:rPr>
          <w:rFonts w:ascii="Lato" w:eastAsia="Lato" w:hAnsi="Lato" w:cs="Lato"/>
          <w:sz w:val="24"/>
          <w:szCs w:val="24"/>
        </w:rPr>
        <w:t xml:space="preserve">d how to infuse the values of safety, trustworthiness, choice, collaboration, and empowerment into various aspects of their existing equitable multi-level system of support. </w:t>
      </w:r>
    </w:p>
    <w:p w14:paraId="0000000F"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 xml:space="preserve">The DPI has many SEL-related professional development resources posted on its </w:t>
      </w:r>
      <w:hyperlink r:id="rId18">
        <w:r>
          <w:rPr>
            <w:rFonts w:ascii="Lato" w:eastAsia="Lato" w:hAnsi="Lato" w:cs="Lato"/>
            <w:color w:val="1155CC"/>
            <w:sz w:val="24"/>
            <w:szCs w:val="24"/>
            <w:u w:val="single"/>
          </w:rPr>
          <w:t>SEL website</w:t>
        </w:r>
      </w:hyperlink>
      <w:r>
        <w:rPr>
          <w:rFonts w:ascii="Lato" w:eastAsia="Lato" w:hAnsi="Lato" w:cs="Lato"/>
          <w:sz w:val="24"/>
          <w:szCs w:val="24"/>
        </w:rPr>
        <w:t xml:space="preserve">, including the SEL Training Module. Access the module here: </w:t>
      </w:r>
      <w:hyperlink r:id="rId19">
        <w:r>
          <w:rPr>
            <w:rFonts w:ascii="Lato" w:eastAsia="Lato" w:hAnsi="Lato" w:cs="Lato"/>
            <w:color w:val="1155CC"/>
            <w:sz w:val="24"/>
            <w:szCs w:val="24"/>
            <w:u w:val="single"/>
          </w:rPr>
          <w:t>https://dpi.wi.gov/sspw/mental-health/social-emotional-learning/build-your-sel-expertise</w:t>
        </w:r>
      </w:hyperlink>
      <w:r>
        <w:rPr>
          <w:rFonts w:ascii="Lato" w:eastAsia="Lato" w:hAnsi="Lato" w:cs="Lato"/>
          <w:sz w:val="24"/>
          <w:szCs w:val="24"/>
        </w:rPr>
        <w:t>.</w:t>
      </w:r>
    </w:p>
    <w:p w14:paraId="00000010"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 xml:space="preserve">The 2019 </w:t>
      </w:r>
      <w:hyperlink r:id="rId20">
        <w:r>
          <w:rPr>
            <w:rFonts w:ascii="Lato" w:eastAsia="Lato" w:hAnsi="Lato" w:cs="Lato"/>
            <w:color w:val="1155CC"/>
            <w:sz w:val="24"/>
            <w:szCs w:val="24"/>
            <w:u w:val="single"/>
          </w:rPr>
          <w:t>Youth Risk Behavior Survey</w:t>
        </w:r>
      </w:hyperlink>
      <w:r>
        <w:rPr>
          <w:rFonts w:ascii="Lato" w:eastAsia="Lato" w:hAnsi="Lato" w:cs="Lato"/>
          <w:sz w:val="24"/>
          <w:szCs w:val="24"/>
        </w:rPr>
        <w:t xml:space="preserve"> (YRBS) Summary is hot off the press! Read the report to learn about young peop</w:t>
      </w:r>
      <w:r>
        <w:rPr>
          <w:rFonts w:ascii="Lato" w:eastAsia="Lato" w:hAnsi="Lato" w:cs="Lato"/>
          <w:sz w:val="24"/>
          <w:szCs w:val="24"/>
        </w:rPr>
        <w:t xml:space="preserve">le’s mental, physical, and SEL needs even before the pandemic. Check out the report here: </w:t>
      </w:r>
      <w:hyperlink r:id="rId21">
        <w:r>
          <w:rPr>
            <w:rFonts w:ascii="Lato" w:eastAsia="Lato" w:hAnsi="Lato" w:cs="Lato"/>
            <w:color w:val="1155CC"/>
            <w:sz w:val="24"/>
            <w:szCs w:val="24"/>
            <w:u w:val="single"/>
          </w:rPr>
          <w:t>https://dpi.wi.gov/sites/default/files/imce/sspw/</w:t>
        </w:r>
        <w:r>
          <w:rPr>
            <w:rFonts w:ascii="Lato" w:eastAsia="Lato" w:hAnsi="Lato" w:cs="Lato"/>
            <w:color w:val="1155CC"/>
            <w:sz w:val="24"/>
            <w:szCs w:val="24"/>
            <w:u w:val="single"/>
          </w:rPr>
          <w:t>pdf/YRBS_2019_Summary_Report_DPI_Web_Version.pdf</w:t>
        </w:r>
      </w:hyperlink>
      <w:r>
        <w:rPr>
          <w:rFonts w:ascii="Lato" w:eastAsia="Lato" w:hAnsi="Lato" w:cs="Lato"/>
          <w:sz w:val="24"/>
          <w:szCs w:val="24"/>
        </w:rPr>
        <w:t>.</w:t>
      </w:r>
    </w:p>
    <w:p w14:paraId="00000011"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The Wisconsin Response to Intervention (RtI) Center, which is a collaboration between DPI and 12 C</w:t>
      </w:r>
      <w:r>
        <w:rPr>
          <w:rFonts w:ascii="Roboto" w:eastAsia="Roboto" w:hAnsi="Roboto" w:cs="Roboto"/>
          <w:color w:val="222222"/>
          <w:sz w:val="24"/>
          <w:szCs w:val="24"/>
          <w:highlight w:val="white"/>
        </w:rPr>
        <w:t>ooperative Educational Service Agency</w:t>
      </w:r>
      <w:r>
        <w:rPr>
          <w:rFonts w:ascii="Lato" w:eastAsia="Lato" w:hAnsi="Lato" w:cs="Lato"/>
          <w:sz w:val="24"/>
          <w:szCs w:val="24"/>
        </w:rPr>
        <w:t xml:space="preserve"> (CESA) agencies, has four on-line modules for educators that address c</w:t>
      </w:r>
      <w:r>
        <w:rPr>
          <w:rFonts w:ascii="Lato" w:eastAsia="Lato" w:hAnsi="Lato" w:cs="Lato"/>
          <w:sz w:val="24"/>
          <w:szCs w:val="24"/>
        </w:rPr>
        <w:t xml:space="preserve">ulturally responsive classroom management. Access them here: </w:t>
      </w:r>
      <w:hyperlink r:id="rId22">
        <w:r>
          <w:rPr>
            <w:rFonts w:ascii="Lato" w:eastAsia="Lato" w:hAnsi="Lato" w:cs="Lato"/>
            <w:color w:val="1155CC"/>
            <w:sz w:val="24"/>
            <w:szCs w:val="24"/>
            <w:u w:val="single"/>
          </w:rPr>
          <w:t>https://www.wisconsinrticenter.org/culturally-responsive-classroom-management/</w:t>
        </w:r>
      </w:hyperlink>
      <w:r>
        <w:rPr>
          <w:rFonts w:ascii="Lato" w:eastAsia="Lato" w:hAnsi="Lato" w:cs="Lato"/>
          <w:sz w:val="24"/>
          <w:szCs w:val="24"/>
        </w:rPr>
        <w:t>.</w:t>
      </w:r>
    </w:p>
    <w:p w14:paraId="00000012"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lastRenderedPageBreak/>
        <w:t>The Wisconsin Gre</w:t>
      </w:r>
      <w:r>
        <w:rPr>
          <w:rFonts w:ascii="Lato" w:eastAsia="Lato" w:hAnsi="Lato" w:cs="Lato"/>
          <w:sz w:val="24"/>
          <w:szCs w:val="24"/>
        </w:rPr>
        <w:t xml:space="preserve">en Schools Network has a list of upcoming and archived webinars devoted to environmental education that can be accessed here: </w:t>
      </w:r>
      <w:hyperlink r:id="rId23">
        <w:r>
          <w:rPr>
            <w:rFonts w:ascii="Lato" w:eastAsia="Lato" w:hAnsi="Lato" w:cs="Lato"/>
            <w:color w:val="1155CC"/>
            <w:sz w:val="24"/>
            <w:szCs w:val="24"/>
            <w:u w:val="single"/>
          </w:rPr>
          <w:t>http://eeinwisconsin.org/resource/about.aspx?s=96</w:t>
        </w:r>
        <w:r>
          <w:rPr>
            <w:rFonts w:ascii="Lato" w:eastAsia="Lato" w:hAnsi="Lato" w:cs="Lato"/>
            <w:color w:val="1155CC"/>
            <w:sz w:val="24"/>
            <w:szCs w:val="24"/>
            <w:u w:val="single"/>
          </w:rPr>
          <w:t>951.0.0.2209</w:t>
        </w:r>
      </w:hyperlink>
      <w:r>
        <w:rPr>
          <w:rFonts w:ascii="Lato" w:eastAsia="Lato" w:hAnsi="Lato" w:cs="Lato"/>
          <w:sz w:val="24"/>
          <w:szCs w:val="24"/>
        </w:rPr>
        <w:t xml:space="preserve">. The list includes webinars from organizations like the National Wildlife Association and the United States Department of Agriculture (USDA) Forest Service. </w:t>
      </w:r>
    </w:p>
    <w:p w14:paraId="00000013" w14:textId="77777777" w:rsidR="0031194A" w:rsidRDefault="00C879BF">
      <w:pPr>
        <w:numPr>
          <w:ilvl w:val="0"/>
          <w:numId w:val="1"/>
        </w:numPr>
        <w:spacing w:after="200"/>
        <w:rPr>
          <w:rFonts w:ascii="Lato" w:eastAsia="Lato" w:hAnsi="Lato" w:cs="Lato"/>
          <w:sz w:val="24"/>
          <w:szCs w:val="24"/>
        </w:rPr>
      </w:pPr>
      <w:r>
        <w:rPr>
          <w:rFonts w:ascii="Lato" w:eastAsia="Lato" w:hAnsi="Lato" w:cs="Lato"/>
          <w:sz w:val="24"/>
          <w:szCs w:val="24"/>
        </w:rPr>
        <w:t>The DPI WISELearn Resources Library is a repository of professional resources on a wi</w:t>
      </w:r>
      <w:r>
        <w:rPr>
          <w:rFonts w:ascii="Lato" w:eastAsia="Lato" w:hAnsi="Lato" w:cs="Lato"/>
          <w:sz w:val="24"/>
          <w:szCs w:val="24"/>
        </w:rPr>
        <w:t xml:space="preserve">de range of topics and subject matter. Materials and resources can be used to develop activities for programs or further your own knowledge. </w:t>
      </w:r>
      <w:hyperlink r:id="rId24">
        <w:r>
          <w:rPr>
            <w:rFonts w:ascii="Lato" w:eastAsia="Lato" w:hAnsi="Lato" w:cs="Lato"/>
            <w:color w:val="1155CC"/>
            <w:sz w:val="24"/>
            <w:szCs w:val="24"/>
            <w:u w:val="single"/>
          </w:rPr>
          <w:t>https://wlresources.dpi.wi.gov/</w:t>
        </w:r>
      </w:hyperlink>
    </w:p>
    <w:p w14:paraId="00000014" w14:textId="77777777" w:rsidR="0031194A" w:rsidRDefault="00C879BF">
      <w:pPr>
        <w:rPr>
          <w:rFonts w:ascii="Lato" w:eastAsia="Lato" w:hAnsi="Lato" w:cs="Lato"/>
          <w:sz w:val="24"/>
          <w:szCs w:val="24"/>
        </w:rPr>
      </w:pPr>
      <w:r>
        <w:rPr>
          <w:rFonts w:ascii="Lato" w:eastAsia="Lato" w:hAnsi="Lato" w:cs="Lato"/>
          <w:sz w:val="24"/>
          <w:szCs w:val="24"/>
        </w:rPr>
        <w:t xml:space="preserve"> </w:t>
      </w:r>
    </w:p>
    <w:p w14:paraId="00000015" w14:textId="77777777" w:rsidR="0031194A" w:rsidRDefault="00C879BF">
      <w:pPr>
        <w:rPr>
          <w:rFonts w:ascii="Lato" w:eastAsia="Lato" w:hAnsi="Lato" w:cs="Lato"/>
          <w:sz w:val="24"/>
          <w:szCs w:val="24"/>
        </w:rPr>
      </w:pPr>
      <w:r>
        <w:rPr>
          <w:rFonts w:ascii="Lato" w:eastAsia="Lato" w:hAnsi="Lato" w:cs="Lato"/>
          <w:b/>
          <w:sz w:val="24"/>
          <w:szCs w:val="24"/>
        </w:rPr>
        <w:t>Upcoming Live Webinars:</w:t>
      </w:r>
      <w:r>
        <w:rPr>
          <w:rFonts w:ascii="Lato" w:eastAsia="Lato" w:hAnsi="Lato" w:cs="Lato"/>
          <w:sz w:val="24"/>
          <w:szCs w:val="24"/>
        </w:rPr>
        <w:t xml:space="preserve"> In addition to the on-demand professional development resources listed above, there are a number of upcoming webinars that may be of interest to 21st CCLC staff.  All webinars are offered free of charge. Webinars that require advanc</w:t>
      </w:r>
      <w:r>
        <w:rPr>
          <w:rFonts w:ascii="Lato" w:eastAsia="Lato" w:hAnsi="Lato" w:cs="Lato"/>
          <w:sz w:val="24"/>
          <w:szCs w:val="24"/>
        </w:rPr>
        <w:t>e registration are marked with an asterisk (*).</w:t>
      </w:r>
      <w:r>
        <w:rPr>
          <w:rFonts w:ascii="Lato" w:eastAsia="Lato" w:hAnsi="Lato" w:cs="Lato"/>
          <w:b/>
          <w:sz w:val="24"/>
          <w:szCs w:val="24"/>
        </w:rPr>
        <w:t xml:space="preserve"> Please note, these webinars are not offered by DPI and we cannot assist with registration questions.</w:t>
      </w:r>
    </w:p>
    <w:p w14:paraId="00000016" w14:textId="77777777" w:rsidR="0031194A" w:rsidRDefault="0031194A">
      <w:pPr>
        <w:rPr>
          <w:rFonts w:ascii="Lato" w:eastAsia="Lato" w:hAnsi="Lato" w:cs="Lato"/>
          <w:sz w:val="24"/>
          <w:szCs w:val="24"/>
        </w:rPr>
      </w:pPr>
    </w:p>
    <w:p w14:paraId="00000017" w14:textId="77777777" w:rsidR="0031194A" w:rsidRDefault="00C879BF">
      <w:pPr>
        <w:rPr>
          <w:rFonts w:ascii="Lato" w:eastAsia="Lato" w:hAnsi="Lato" w:cs="Lato"/>
          <w:sz w:val="24"/>
          <w:szCs w:val="24"/>
        </w:rPr>
      </w:pPr>
      <w:hyperlink r:id="rId25">
        <w:r>
          <w:rPr>
            <w:rFonts w:ascii="Lato" w:eastAsia="Lato" w:hAnsi="Lato" w:cs="Lato"/>
            <w:color w:val="1155CC"/>
            <w:sz w:val="24"/>
            <w:szCs w:val="24"/>
            <w:u w:val="single"/>
          </w:rPr>
          <w:t>New Leaders Academy</w:t>
        </w:r>
      </w:hyperlink>
      <w:r>
        <w:rPr>
          <w:rFonts w:ascii="Lato" w:eastAsia="Lato" w:hAnsi="Lato" w:cs="Lato"/>
          <w:sz w:val="24"/>
          <w:szCs w:val="24"/>
        </w:rPr>
        <w:t>*</w:t>
      </w:r>
    </w:p>
    <w:p w14:paraId="00000018" w14:textId="77777777" w:rsidR="0031194A" w:rsidRDefault="00C879BF">
      <w:pPr>
        <w:ind w:firstLine="720"/>
        <w:rPr>
          <w:rFonts w:ascii="Lato" w:eastAsia="Lato" w:hAnsi="Lato" w:cs="Lato"/>
          <w:sz w:val="24"/>
          <w:szCs w:val="24"/>
        </w:rPr>
      </w:pPr>
      <w:r>
        <w:rPr>
          <w:rFonts w:ascii="Lato" w:eastAsia="Lato" w:hAnsi="Lato" w:cs="Lato"/>
          <w:sz w:val="24"/>
          <w:szCs w:val="24"/>
        </w:rPr>
        <w:t xml:space="preserve">April 6-9, daily 12 p.m. - 1:30 p.m. Central Time </w:t>
      </w:r>
    </w:p>
    <w:p w14:paraId="00000019" w14:textId="77777777" w:rsidR="0031194A" w:rsidRDefault="00C879BF">
      <w:pPr>
        <w:ind w:left="720"/>
        <w:rPr>
          <w:rFonts w:ascii="Lato" w:eastAsia="Lato" w:hAnsi="Lato" w:cs="Lato"/>
          <w:sz w:val="24"/>
          <w:szCs w:val="24"/>
        </w:rPr>
      </w:pPr>
      <w:r>
        <w:rPr>
          <w:rFonts w:ascii="Lato" w:eastAsia="Lato" w:hAnsi="Lato" w:cs="Lato"/>
          <w:sz w:val="24"/>
          <w:szCs w:val="24"/>
        </w:rPr>
        <w:t>“Are you a new 21st CCLC grantee looking for guidance on where to begin? Does your existing program need tools and resources to help you plan and prepare a high-quality, out-of-school time program? The U</w:t>
      </w:r>
      <w:r>
        <w:rPr>
          <w:rFonts w:ascii="Lato" w:eastAsia="Lato" w:hAnsi="Lato" w:cs="Lato"/>
          <w:sz w:val="24"/>
          <w:szCs w:val="24"/>
        </w:rPr>
        <w:t>.S. Department of Education’s Y4Y Technical Assistance Team will present a series of four webinars to support new program leaders. If you want to meet new colleagues who are just starting out, come here! The webinars will present a logical process to desig</w:t>
      </w:r>
      <w:r>
        <w:rPr>
          <w:rFonts w:ascii="Lato" w:eastAsia="Lato" w:hAnsi="Lato" w:cs="Lato"/>
          <w:sz w:val="24"/>
          <w:szCs w:val="24"/>
        </w:rPr>
        <w:t>n and develop a high-quality program. In each session, you’ll hear directly from experienced program leaders who’ve designed successful, high-quality 21st CCLC programs. Leaders will speak to the benefits of using an implementation planning tool to guide p</w:t>
      </w:r>
      <w:r>
        <w:rPr>
          <w:rFonts w:ascii="Lato" w:eastAsia="Lato" w:hAnsi="Lato" w:cs="Lato"/>
          <w:sz w:val="24"/>
          <w:szCs w:val="24"/>
        </w:rPr>
        <w:t>rogram development, and you’ll get planning tools along with tips and advice from fellow practitioners. Participants will have opportunities to engage in intersession exploration and receive guidance and answers to questions.” Offered by Y4Y.</w:t>
      </w:r>
    </w:p>
    <w:p w14:paraId="0000001A" w14:textId="77777777" w:rsidR="0031194A" w:rsidRDefault="0031194A">
      <w:pPr>
        <w:rPr>
          <w:rFonts w:ascii="Lato" w:eastAsia="Lato" w:hAnsi="Lato" w:cs="Lato"/>
          <w:sz w:val="24"/>
          <w:szCs w:val="24"/>
        </w:rPr>
      </w:pPr>
    </w:p>
    <w:p w14:paraId="0000001B" w14:textId="77777777" w:rsidR="0031194A" w:rsidRDefault="00C879BF">
      <w:pPr>
        <w:rPr>
          <w:rFonts w:ascii="Lato" w:eastAsia="Lato" w:hAnsi="Lato" w:cs="Lato"/>
          <w:sz w:val="24"/>
          <w:szCs w:val="24"/>
        </w:rPr>
      </w:pPr>
      <w:hyperlink r:id="rId26">
        <w:r>
          <w:rPr>
            <w:rFonts w:ascii="Lato" w:eastAsia="Lato" w:hAnsi="Lato" w:cs="Lato"/>
            <w:color w:val="1155CC"/>
            <w:sz w:val="24"/>
            <w:szCs w:val="24"/>
            <w:u w:val="single"/>
          </w:rPr>
          <w:t>Literacy for Frontline Staff – Three-Part Virtual Series</w:t>
        </w:r>
      </w:hyperlink>
      <w:r>
        <w:rPr>
          <w:rFonts w:ascii="Lato" w:eastAsia="Lato" w:hAnsi="Lato" w:cs="Lato"/>
          <w:sz w:val="24"/>
          <w:szCs w:val="24"/>
        </w:rPr>
        <w:t>*</w:t>
      </w:r>
    </w:p>
    <w:p w14:paraId="0000001C" w14:textId="77777777" w:rsidR="0031194A" w:rsidRDefault="00C879BF">
      <w:pPr>
        <w:ind w:left="540"/>
        <w:rPr>
          <w:rFonts w:ascii="Lato" w:eastAsia="Lato" w:hAnsi="Lato" w:cs="Lato"/>
          <w:i/>
          <w:sz w:val="24"/>
          <w:szCs w:val="24"/>
        </w:rPr>
      </w:pPr>
      <w:r>
        <w:rPr>
          <w:rFonts w:ascii="Lato" w:eastAsia="Lato" w:hAnsi="Lato" w:cs="Lato"/>
          <w:sz w:val="24"/>
          <w:szCs w:val="24"/>
        </w:rPr>
        <w:t xml:space="preserve">April 21-23, daily 12 p.m. – 1:30 p.m. </w:t>
      </w:r>
      <w:r>
        <w:rPr>
          <w:rFonts w:ascii="Lato" w:eastAsia="Lato" w:hAnsi="Lato" w:cs="Lato"/>
          <w:i/>
          <w:sz w:val="24"/>
          <w:szCs w:val="24"/>
        </w:rPr>
        <w:t>Central Time</w:t>
      </w:r>
    </w:p>
    <w:p w14:paraId="0000001D" w14:textId="77777777" w:rsidR="0031194A" w:rsidRDefault="00C879BF">
      <w:pPr>
        <w:ind w:left="540"/>
        <w:rPr>
          <w:rFonts w:ascii="Lato" w:eastAsia="Lato" w:hAnsi="Lato" w:cs="Lato"/>
          <w:sz w:val="24"/>
          <w:szCs w:val="24"/>
        </w:rPr>
      </w:pPr>
      <w:r>
        <w:rPr>
          <w:rFonts w:ascii="Lato" w:eastAsia="Lato" w:hAnsi="Lato" w:cs="Lato"/>
          <w:sz w:val="24"/>
          <w:szCs w:val="24"/>
        </w:rPr>
        <w:t xml:space="preserve">“Students’ ability </w:t>
      </w:r>
      <w:r>
        <w:rPr>
          <w:rFonts w:ascii="Lato" w:eastAsia="Lato" w:hAnsi="Lato" w:cs="Lato"/>
          <w:sz w:val="24"/>
          <w:szCs w:val="24"/>
        </w:rPr>
        <w:t>to read, write, speak and listen effectively is critical to their success in school and beyond. These literacy skills lay the foundation for other academic and 21st century skills. In this three-part webinar series, the U.S. Department of Education's (ED's</w:t>
      </w:r>
      <w:r>
        <w:rPr>
          <w:rFonts w:ascii="Lato" w:eastAsia="Lato" w:hAnsi="Lato" w:cs="Lato"/>
          <w:sz w:val="24"/>
          <w:szCs w:val="24"/>
        </w:rPr>
        <w:t xml:space="preserve">) Y4Y technical assistance team will share strategies for supporting </w:t>
      </w:r>
      <w:r>
        <w:rPr>
          <w:rFonts w:ascii="Lato" w:eastAsia="Lato" w:hAnsi="Lato" w:cs="Lato"/>
          <w:sz w:val="24"/>
          <w:szCs w:val="24"/>
        </w:rPr>
        <w:lastRenderedPageBreak/>
        <w:t xml:space="preserve">frontline staff in assessing and improving 21st CCLC literacy initiatives. Site leaders and other participants will improve their understanding of the key components of literacy and take </w:t>
      </w:r>
      <w:r>
        <w:rPr>
          <w:rFonts w:ascii="Lato" w:eastAsia="Lato" w:hAnsi="Lato" w:cs="Lato"/>
          <w:sz w:val="24"/>
          <w:szCs w:val="24"/>
        </w:rPr>
        <w:t>away research-based literacy activities geared toward building 21st century skills like collaboration and critical thinking.” Offered by Y4Y.</w:t>
      </w:r>
    </w:p>
    <w:p w14:paraId="0000001E" w14:textId="77777777" w:rsidR="0031194A" w:rsidRDefault="00C879BF">
      <w:pPr>
        <w:rPr>
          <w:rFonts w:ascii="Lato" w:eastAsia="Lato" w:hAnsi="Lato" w:cs="Lato"/>
          <w:sz w:val="24"/>
          <w:szCs w:val="24"/>
        </w:rPr>
      </w:pPr>
      <w:r>
        <w:rPr>
          <w:rFonts w:ascii="Lato" w:eastAsia="Lato" w:hAnsi="Lato" w:cs="Lato"/>
          <w:sz w:val="24"/>
          <w:szCs w:val="24"/>
        </w:rPr>
        <w:t xml:space="preserve"> </w:t>
      </w:r>
    </w:p>
    <w:p w14:paraId="0000001F" w14:textId="77777777" w:rsidR="0031194A" w:rsidRDefault="00C879BF">
      <w:pPr>
        <w:rPr>
          <w:rFonts w:ascii="Lato" w:eastAsia="Lato" w:hAnsi="Lato" w:cs="Lato"/>
          <w:color w:val="1155CC"/>
          <w:sz w:val="24"/>
          <w:szCs w:val="24"/>
        </w:rPr>
      </w:pPr>
      <w:hyperlink r:id="rId27">
        <w:r>
          <w:rPr>
            <w:rFonts w:ascii="Lato" w:eastAsia="Lato" w:hAnsi="Lato" w:cs="Lato"/>
            <w:color w:val="1155CC"/>
            <w:sz w:val="24"/>
            <w:szCs w:val="24"/>
            <w:u w:val="single"/>
          </w:rPr>
          <w:t>Building Students’ Social-Emotional Strength</w:t>
        </w:r>
        <w:r>
          <w:rPr>
            <w:rFonts w:ascii="Lato" w:eastAsia="Lato" w:hAnsi="Lato" w:cs="Lato"/>
            <w:color w:val="1155CC"/>
            <w:sz w:val="24"/>
            <w:szCs w:val="24"/>
            <w:u w:val="single"/>
          </w:rPr>
          <w:t xml:space="preserve"> Through Literacy</w:t>
        </w:r>
      </w:hyperlink>
    </w:p>
    <w:p w14:paraId="00000020" w14:textId="77777777" w:rsidR="0031194A" w:rsidRDefault="00C879BF">
      <w:pPr>
        <w:ind w:left="540"/>
        <w:rPr>
          <w:rFonts w:ascii="Lato" w:eastAsia="Lato" w:hAnsi="Lato" w:cs="Lato"/>
          <w:i/>
          <w:sz w:val="24"/>
          <w:szCs w:val="24"/>
        </w:rPr>
      </w:pPr>
      <w:r>
        <w:rPr>
          <w:rFonts w:ascii="Lato" w:eastAsia="Lato" w:hAnsi="Lato" w:cs="Lato"/>
          <w:sz w:val="24"/>
          <w:szCs w:val="24"/>
        </w:rPr>
        <w:t xml:space="preserve">April 7, 2 p.m. – 3 p.m. </w:t>
      </w:r>
      <w:r>
        <w:rPr>
          <w:rFonts w:ascii="Lato" w:eastAsia="Lato" w:hAnsi="Lato" w:cs="Lato"/>
          <w:i/>
          <w:sz w:val="24"/>
          <w:szCs w:val="24"/>
        </w:rPr>
        <w:t>Central Time</w:t>
      </w:r>
    </w:p>
    <w:p w14:paraId="00000021" w14:textId="77777777" w:rsidR="0031194A" w:rsidRDefault="00C879BF">
      <w:pPr>
        <w:ind w:left="540"/>
        <w:rPr>
          <w:rFonts w:ascii="Lato" w:eastAsia="Lato" w:hAnsi="Lato" w:cs="Lato"/>
          <w:sz w:val="24"/>
          <w:szCs w:val="24"/>
        </w:rPr>
      </w:pPr>
      <w:r>
        <w:rPr>
          <w:rFonts w:ascii="Lato" w:eastAsia="Lato" w:hAnsi="Lato" w:cs="Lato"/>
          <w:sz w:val="24"/>
          <w:szCs w:val="24"/>
        </w:rPr>
        <w:t>“Be able to use picture books aligned to the six designated focus areas to introduce issues related to social-emotional strength and start conversations with students on key themes. Be able to develop</w:t>
      </w:r>
      <w:r>
        <w:rPr>
          <w:rFonts w:ascii="Lato" w:eastAsia="Lato" w:hAnsi="Lato" w:cs="Lato"/>
          <w:sz w:val="24"/>
          <w:szCs w:val="24"/>
        </w:rPr>
        <w:t xml:space="preserve"> standards-based questions at all Depths of Knowledge that connect picture books to CASEL focus areas. Be prepared to engage with colleagues to reflect together on questions related to the impact of SEL on students.” Offered by edWEB.net. </w:t>
      </w:r>
    </w:p>
    <w:p w14:paraId="00000022" w14:textId="77777777" w:rsidR="0031194A" w:rsidRDefault="0031194A">
      <w:pPr>
        <w:rPr>
          <w:rFonts w:ascii="Lato" w:eastAsia="Lato" w:hAnsi="Lato" w:cs="Lato"/>
          <w:sz w:val="24"/>
          <w:szCs w:val="24"/>
        </w:rPr>
      </w:pPr>
    </w:p>
    <w:p w14:paraId="00000023" w14:textId="77777777" w:rsidR="0031194A" w:rsidRDefault="00C879BF">
      <w:pPr>
        <w:rPr>
          <w:rFonts w:ascii="Lato" w:eastAsia="Lato" w:hAnsi="Lato" w:cs="Lato"/>
          <w:color w:val="1155CC"/>
          <w:sz w:val="24"/>
          <w:szCs w:val="24"/>
        </w:rPr>
      </w:pPr>
      <w:hyperlink r:id="rId28">
        <w:r>
          <w:rPr>
            <w:rFonts w:ascii="Lato" w:eastAsia="Lato" w:hAnsi="Lato" w:cs="Lato"/>
            <w:color w:val="1155CC"/>
            <w:sz w:val="24"/>
            <w:szCs w:val="24"/>
            <w:u w:val="single"/>
          </w:rPr>
          <w:t>Facilitating Young Children’s Learning with Nature</w:t>
        </w:r>
      </w:hyperlink>
    </w:p>
    <w:p w14:paraId="00000024" w14:textId="77777777" w:rsidR="0031194A" w:rsidRDefault="00C879BF">
      <w:pPr>
        <w:ind w:left="540"/>
        <w:rPr>
          <w:rFonts w:ascii="Lato" w:eastAsia="Lato" w:hAnsi="Lato" w:cs="Lato"/>
          <w:i/>
          <w:sz w:val="24"/>
          <w:szCs w:val="24"/>
        </w:rPr>
      </w:pPr>
      <w:r>
        <w:rPr>
          <w:rFonts w:ascii="Lato" w:eastAsia="Lato" w:hAnsi="Lato" w:cs="Lato"/>
          <w:sz w:val="24"/>
          <w:szCs w:val="24"/>
        </w:rPr>
        <w:t xml:space="preserve">April 15, 1 p.m. – 2 p.m. </w:t>
      </w:r>
      <w:r>
        <w:rPr>
          <w:rFonts w:ascii="Lato" w:eastAsia="Lato" w:hAnsi="Lato" w:cs="Lato"/>
          <w:i/>
          <w:sz w:val="24"/>
          <w:szCs w:val="24"/>
        </w:rPr>
        <w:t>Central Time</w:t>
      </w:r>
    </w:p>
    <w:p w14:paraId="00000025" w14:textId="77777777" w:rsidR="0031194A" w:rsidRDefault="00C879BF">
      <w:pPr>
        <w:ind w:left="540"/>
        <w:rPr>
          <w:rFonts w:ascii="Lato" w:eastAsia="Lato" w:hAnsi="Lato" w:cs="Lato"/>
          <w:sz w:val="24"/>
          <w:szCs w:val="24"/>
        </w:rPr>
      </w:pPr>
      <w:r>
        <w:rPr>
          <w:rFonts w:ascii="Lato" w:eastAsia="Lato" w:hAnsi="Lato" w:cs="Lato"/>
          <w:sz w:val="24"/>
          <w:szCs w:val="24"/>
        </w:rPr>
        <w:t>“Nature-based education seems to be all the rage lately. This includes nature-based preschools, forest</w:t>
      </w:r>
      <w:r>
        <w:rPr>
          <w:rFonts w:ascii="Lato" w:eastAsia="Lato" w:hAnsi="Lato" w:cs="Lato"/>
          <w:sz w:val="24"/>
          <w:szCs w:val="24"/>
        </w:rPr>
        <w:t xml:space="preserve"> preschools, and nature-based elementary programs. While the number of immersive nature-based programs is increasing, there are thousands of more traditional programs that have the opportunity to meaningfully integrate nature into their early childhood pro</w:t>
      </w:r>
      <w:r>
        <w:rPr>
          <w:rFonts w:ascii="Lato" w:eastAsia="Lato" w:hAnsi="Lato" w:cs="Lato"/>
          <w:sz w:val="24"/>
          <w:szCs w:val="24"/>
        </w:rPr>
        <w:t>gram. This webinar will help early childhood providers, no matter their situation, consider the principles fundamental to a nature-based approach and integrate those principles into teaching practice.” Offered by edWEB.net.</w:t>
      </w:r>
    </w:p>
    <w:p w14:paraId="00000026" w14:textId="77777777" w:rsidR="0031194A" w:rsidRDefault="00C879BF">
      <w:pPr>
        <w:rPr>
          <w:rFonts w:ascii="Lato" w:eastAsia="Lato" w:hAnsi="Lato" w:cs="Lato"/>
          <w:sz w:val="24"/>
          <w:szCs w:val="24"/>
        </w:rPr>
      </w:pPr>
      <w:r>
        <w:rPr>
          <w:rFonts w:ascii="Lato" w:eastAsia="Lato" w:hAnsi="Lato" w:cs="Lato"/>
          <w:sz w:val="24"/>
          <w:szCs w:val="24"/>
        </w:rPr>
        <w:t xml:space="preserve"> </w:t>
      </w:r>
    </w:p>
    <w:p w14:paraId="00000027" w14:textId="77777777" w:rsidR="0031194A" w:rsidRDefault="00C879BF">
      <w:pPr>
        <w:rPr>
          <w:rFonts w:ascii="Lato" w:eastAsia="Lato" w:hAnsi="Lato" w:cs="Lato"/>
          <w:sz w:val="24"/>
          <w:szCs w:val="24"/>
        </w:rPr>
      </w:pPr>
      <w:hyperlink r:id="rId29">
        <w:r>
          <w:rPr>
            <w:rFonts w:ascii="Lato" w:eastAsia="Lato" w:hAnsi="Lato" w:cs="Lato"/>
            <w:color w:val="1155CC"/>
            <w:sz w:val="24"/>
            <w:szCs w:val="24"/>
            <w:u w:val="single"/>
          </w:rPr>
          <w:t>Equity: We’ve Started the Work, So Why Aren’t We There Yet?</w:t>
        </w:r>
      </w:hyperlink>
      <w:r>
        <w:rPr>
          <w:rFonts w:ascii="Lato" w:eastAsia="Lato" w:hAnsi="Lato" w:cs="Lato"/>
          <w:sz w:val="24"/>
          <w:szCs w:val="24"/>
        </w:rPr>
        <w:t xml:space="preserve"> </w:t>
      </w:r>
    </w:p>
    <w:p w14:paraId="00000028" w14:textId="77777777" w:rsidR="0031194A" w:rsidRDefault="00C879BF">
      <w:pPr>
        <w:ind w:left="540"/>
        <w:rPr>
          <w:rFonts w:ascii="Lato" w:eastAsia="Lato" w:hAnsi="Lato" w:cs="Lato"/>
          <w:i/>
          <w:sz w:val="24"/>
          <w:szCs w:val="24"/>
        </w:rPr>
      </w:pPr>
      <w:r>
        <w:rPr>
          <w:rFonts w:ascii="Lato" w:eastAsia="Lato" w:hAnsi="Lato" w:cs="Lato"/>
          <w:sz w:val="24"/>
          <w:szCs w:val="24"/>
        </w:rPr>
        <w:t xml:space="preserve">April 23, 4p.m. – 5 p.m. </w:t>
      </w:r>
      <w:r>
        <w:rPr>
          <w:rFonts w:ascii="Lato" w:eastAsia="Lato" w:hAnsi="Lato" w:cs="Lato"/>
          <w:i/>
          <w:sz w:val="24"/>
          <w:szCs w:val="24"/>
        </w:rPr>
        <w:t>Central Time</w:t>
      </w:r>
    </w:p>
    <w:p w14:paraId="00000029" w14:textId="77777777" w:rsidR="0031194A" w:rsidRDefault="00C879BF">
      <w:pPr>
        <w:ind w:left="540"/>
        <w:rPr>
          <w:rFonts w:ascii="Lato" w:eastAsia="Lato" w:hAnsi="Lato" w:cs="Lato"/>
          <w:sz w:val="24"/>
          <w:szCs w:val="24"/>
        </w:rPr>
      </w:pPr>
      <w:r>
        <w:rPr>
          <w:rFonts w:ascii="Lato" w:eastAsia="Lato" w:hAnsi="Lato" w:cs="Lato"/>
          <w:sz w:val="24"/>
          <w:szCs w:val="24"/>
        </w:rPr>
        <w:t>“The work of equity in schools must move beyond intentionality and towards impact. How ca</w:t>
      </w:r>
      <w:r>
        <w:rPr>
          <w:rFonts w:ascii="Lato" w:eastAsia="Lato" w:hAnsi="Lato" w:cs="Lato"/>
          <w:sz w:val="24"/>
          <w:szCs w:val="24"/>
        </w:rPr>
        <w:t>n personalized learning and digital instruction support students and teachers? What better way to begin this conversation than via webinar – where all can join, regardless of location? Personalized learning and digital programs can be an invaluable partner</w:t>
      </w:r>
      <w:r>
        <w:rPr>
          <w:rFonts w:ascii="Lato" w:eastAsia="Lato" w:hAnsi="Lato" w:cs="Lato"/>
          <w:sz w:val="24"/>
          <w:szCs w:val="24"/>
        </w:rPr>
        <w:t xml:space="preserve"> in the hard work of moving to a more equitable school society. Now is the time to go to work.” Offered by edWEB.net.</w:t>
      </w:r>
    </w:p>
    <w:p w14:paraId="0000002A" w14:textId="77777777" w:rsidR="0031194A" w:rsidRDefault="00C879BF">
      <w:pPr>
        <w:rPr>
          <w:rFonts w:ascii="Lato" w:eastAsia="Lato" w:hAnsi="Lato" w:cs="Lato"/>
          <w:sz w:val="24"/>
          <w:szCs w:val="24"/>
        </w:rPr>
      </w:pPr>
      <w:r>
        <w:rPr>
          <w:rFonts w:ascii="Lato" w:eastAsia="Lato" w:hAnsi="Lato" w:cs="Lato"/>
          <w:sz w:val="24"/>
          <w:szCs w:val="24"/>
        </w:rPr>
        <w:t xml:space="preserve"> </w:t>
      </w:r>
    </w:p>
    <w:p w14:paraId="0000002B" w14:textId="77777777" w:rsidR="0031194A" w:rsidRDefault="00C879BF">
      <w:pPr>
        <w:rPr>
          <w:rFonts w:ascii="Lato" w:eastAsia="Lato" w:hAnsi="Lato" w:cs="Lato"/>
          <w:color w:val="1155CC"/>
          <w:sz w:val="24"/>
          <w:szCs w:val="24"/>
        </w:rPr>
      </w:pPr>
      <w:hyperlink r:id="rId30">
        <w:r>
          <w:rPr>
            <w:rFonts w:ascii="Lato" w:eastAsia="Lato" w:hAnsi="Lato" w:cs="Lato"/>
            <w:color w:val="1155CC"/>
            <w:sz w:val="24"/>
            <w:szCs w:val="24"/>
            <w:u w:val="single"/>
          </w:rPr>
          <w:t>Inspiring Student Empowerment: Moving Beyond Engagement, R</w:t>
        </w:r>
        <w:r>
          <w:rPr>
            <w:rFonts w:ascii="Lato" w:eastAsia="Lato" w:hAnsi="Lato" w:cs="Lato"/>
            <w:color w:val="1155CC"/>
            <w:sz w:val="24"/>
            <w:szCs w:val="24"/>
            <w:u w:val="single"/>
          </w:rPr>
          <w:t>efining Differentiation</w:t>
        </w:r>
      </w:hyperlink>
      <w:r>
        <w:rPr>
          <w:rFonts w:ascii="Lato" w:eastAsia="Lato" w:hAnsi="Lato" w:cs="Lato"/>
          <w:color w:val="1155CC"/>
          <w:sz w:val="24"/>
          <w:szCs w:val="24"/>
        </w:rPr>
        <w:t xml:space="preserve"> </w:t>
      </w:r>
    </w:p>
    <w:p w14:paraId="0000002C" w14:textId="77777777" w:rsidR="0031194A" w:rsidRDefault="00C879BF">
      <w:pPr>
        <w:ind w:left="540"/>
        <w:rPr>
          <w:rFonts w:ascii="Lato" w:eastAsia="Lato" w:hAnsi="Lato" w:cs="Lato"/>
          <w:i/>
          <w:sz w:val="24"/>
          <w:szCs w:val="24"/>
        </w:rPr>
      </w:pPr>
      <w:r>
        <w:rPr>
          <w:rFonts w:ascii="Lato" w:eastAsia="Lato" w:hAnsi="Lato" w:cs="Lato"/>
          <w:sz w:val="24"/>
          <w:szCs w:val="24"/>
        </w:rPr>
        <w:t xml:space="preserve">April 29, 2 p.m. – 3 p.m. </w:t>
      </w:r>
      <w:r>
        <w:rPr>
          <w:rFonts w:ascii="Lato" w:eastAsia="Lato" w:hAnsi="Lato" w:cs="Lato"/>
          <w:i/>
          <w:sz w:val="24"/>
          <w:szCs w:val="24"/>
        </w:rPr>
        <w:t>Central Time</w:t>
      </w:r>
    </w:p>
    <w:p w14:paraId="0000002D" w14:textId="77777777" w:rsidR="0031194A" w:rsidRDefault="00C879BF">
      <w:pPr>
        <w:ind w:left="540"/>
        <w:rPr>
          <w:rFonts w:ascii="Lato" w:eastAsia="Lato" w:hAnsi="Lato" w:cs="Lato"/>
          <w:sz w:val="24"/>
          <w:szCs w:val="24"/>
        </w:rPr>
      </w:pPr>
      <w:r>
        <w:rPr>
          <w:rFonts w:ascii="Lato" w:eastAsia="Lato" w:hAnsi="Lato" w:cs="Lato"/>
          <w:sz w:val="24"/>
          <w:szCs w:val="24"/>
        </w:rPr>
        <w:t>“Empowerment is a philosophy of teaching and an approach to learning. It is not just another tool for your teaching tool belt. Empowerment is so much more than that. It can be as simple as the</w:t>
      </w:r>
      <w:r>
        <w:rPr>
          <w:rFonts w:ascii="Lato" w:eastAsia="Lato" w:hAnsi="Lato" w:cs="Lato"/>
          <w:sz w:val="24"/>
          <w:szCs w:val="24"/>
        </w:rPr>
        <w:t xml:space="preserve"> feeling students get when their opinions are validated (little e </w:t>
      </w:r>
      <w:r>
        <w:rPr>
          <w:rFonts w:ascii="Lato" w:eastAsia="Lato" w:hAnsi="Lato" w:cs="Lato"/>
          <w:sz w:val="24"/>
          <w:szCs w:val="24"/>
        </w:rPr>
        <w:lastRenderedPageBreak/>
        <w:t>empowerment), or it can be as complex as taking action to reduce ocean pollution (big E empowerment). School districts that have begun to shift their focus from engaging students to empoweri</w:t>
      </w:r>
      <w:r>
        <w:rPr>
          <w:rFonts w:ascii="Lato" w:eastAsia="Lato" w:hAnsi="Lato" w:cs="Lato"/>
          <w:sz w:val="24"/>
          <w:szCs w:val="24"/>
        </w:rPr>
        <w:t>ng them, and from differentiation to personalized learning, have seen a rise in test scores, motivation, attention, and self-confidence.” Offered by edWEB.net.</w:t>
      </w:r>
    </w:p>
    <w:p w14:paraId="0000002E" w14:textId="77777777" w:rsidR="0031194A" w:rsidRDefault="00C879BF">
      <w:pPr>
        <w:ind w:left="540"/>
        <w:rPr>
          <w:rFonts w:ascii="Lato" w:eastAsia="Lato" w:hAnsi="Lato" w:cs="Lato"/>
          <w:sz w:val="24"/>
          <w:szCs w:val="24"/>
        </w:rPr>
      </w:pPr>
      <w:r>
        <w:rPr>
          <w:rFonts w:ascii="Lato" w:eastAsia="Lato" w:hAnsi="Lato" w:cs="Lato"/>
          <w:sz w:val="24"/>
          <w:szCs w:val="24"/>
        </w:rPr>
        <w:t xml:space="preserve"> </w:t>
      </w:r>
    </w:p>
    <w:p w14:paraId="0000002F" w14:textId="77777777" w:rsidR="0031194A" w:rsidRDefault="00C879BF">
      <w:pPr>
        <w:rPr>
          <w:rFonts w:ascii="Lato" w:eastAsia="Lato" w:hAnsi="Lato" w:cs="Lato"/>
          <w:color w:val="954F72"/>
          <w:sz w:val="24"/>
          <w:szCs w:val="24"/>
          <w:u w:val="single"/>
        </w:rPr>
      </w:pPr>
      <w:r>
        <w:rPr>
          <w:rFonts w:ascii="Lato" w:eastAsia="Lato" w:hAnsi="Lato" w:cs="Lato"/>
          <w:b/>
          <w:sz w:val="24"/>
          <w:szCs w:val="24"/>
        </w:rPr>
        <w:t>Additional Resources to Review:</w:t>
      </w:r>
      <w:r>
        <w:rPr>
          <w:rFonts w:ascii="Lato" w:eastAsia="Lato" w:hAnsi="Lato" w:cs="Lato"/>
          <w:sz w:val="24"/>
          <w:szCs w:val="24"/>
        </w:rPr>
        <w:t xml:space="preserve"> If you are interested in learning more about the research that</w:t>
      </w:r>
      <w:r>
        <w:rPr>
          <w:rFonts w:ascii="Lato" w:eastAsia="Lato" w:hAnsi="Lato" w:cs="Lato"/>
          <w:sz w:val="24"/>
          <w:szCs w:val="24"/>
        </w:rPr>
        <w:t xml:space="preserve"> supports after-school programming, check out the articles and research briefs listed below.</w:t>
      </w:r>
    </w:p>
    <w:p w14:paraId="00000030" w14:textId="77777777" w:rsidR="0031194A" w:rsidRDefault="00C879BF">
      <w:pPr>
        <w:numPr>
          <w:ilvl w:val="0"/>
          <w:numId w:val="2"/>
        </w:numPr>
        <w:spacing w:before="200" w:after="200"/>
        <w:rPr>
          <w:rFonts w:ascii="Lato" w:eastAsia="Lato" w:hAnsi="Lato" w:cs="Lato"/>
          <w:sz w:val="24"/>
          <w:szCs w:val="24"/>
        </w:rPr>
      </w:pPr>
      <w:hyperlink r:id="rId31">
        <w:r>
          <w:rPr>
            <w:rFonts w:ascii="Lato" w:eastAsia="Lato" w:hAnsi="Lato" w:cs="Lato"/>
            <w:color w:val="1155CC"/>
            <w:sz w:val="24"/>
            <w:szCs w:val="24"/>
            <w:u w:val="single"/>
          </w:rPr>
          <w:t>Afterschool in Wisconsin: Building Our Children’s Future, One Program at a Time</w:t>
        </w:r>
      </w:hyperlink>
    </w:p>
    <w:p w14:paraId="00000031" w14:textId="77777777" w:rsidR="0031194A" w:rsidRDefault="00C879BF">
      <w:pPr>
        <w:numPr>
          <w:ilvl w:val="0"/>
          <w:numId w:val="2"/>
        </w:numPr>
        <w:spacing w:before="200" w:after="200"/>
        <w:rPr>
          <w:rFonts w:ascii="Lato" w:eastAsia="Lato" w:hAnsi="Lato" w:cs="Lato"/>
          <w:sz w:val="24"/>
          <w:szCs w:val="24"/>
        </w:rPr>
      </w:pPr>
      <w:hyperlink r:id="rId32">
        <w:r>
          <w:rPr>
            <w:rFonts w:ascii="Lato" w:eastAsia="Lato" w:hAnsi="Lato" w:cs="Lato"/>
            <w:color w:val="1155CC"/>
            <w:sz w:val="24"/>
            <w:szCs w:val="24"/>
            <w:u w:val="single"/>
          </w:rPr>
          <w:t xml:space="preserve">After-School Programs and Academic Impact: A Study of </w:t>
        </w:r>
        <w:r>
          <w:rPr>
            <w:rFonts w:ascii="Lato" w:eastAsia="Lato" w:hAnsi="Lato" w:cs="Lato"/>
            <w:color w:val="1155CC"/>
            <w:sz w:val="24"/>
            <w:szCs w:val="24"/>
            <w:u w:val="single"/>
          </w:rPr>
          <w:t>Chicago’s After School Matters</w:t>
        </w:r>
      </w:hyperlink>
    </w:p>
    <w:p w14:paraId="00000032" w14:textId="77777777" w:rsidR="0031194A" w:rsidRDefault="00C879BF">
      <w:pPr>
        <w:numPr>
          <w:ilvl w:val="0"/>
          <w:numId w:val="2"/>
        </w:numPr>
        <w:spacing w:after="200"/>
        <w:rPr>
          <w:rFonts w:ascii="Lato" w:eastAsia="Lato" w:hAnsi="Lato" w:cs="Lato"/>
          <w:sz w:val="24"/>
          <w:szCs w:val="24"/>
        </w:rPr>
      </w:pPr>
      <w:hyperlink r:id="rId33">
        <w:r>
          <w:rPr>
            <w:rFonts w:ascii="Lato" w:eastAsia="Lato" w:hAnsi="Lato" w:cs="Lato"/>
            <w:color w:val="1155CC"/>
            <w:sz w:val="24"/>
            <w:szCs w:val="24"/>
            <w:u w:val="single"/>
          </w:rPr>
          <w:t>Afterschool Works!</w:t>
        </w:r>
      </w:hyperlink>
    </w:p>
    <w:p w14:paraId="00000033" w14:textId="77777777" w:rsidR="0031194A" w:rsidRDefault="00C879BF">
      <w:pPr>
        <w:numPr>
          <w:ilvl w:val="0"/>
          <w:numId w:val="2"/>
        </w:numPr>
        <w:spacing w:after="200"/>
        <w:rPr>
          <w:rFonts w:ascii="Lato" w:eastAsia="Lato" w:hAnsi="Lato" w:cs="Lato"/>
          <w:sz w:val="24"/>
          <w:szCs w:val="24"/>
        </w:rPr>
      </w:pPr>
      <w:hyperlink r:id="rId34">
        <w:r>
          <w:rPr>
            <w:rFonts w:ascii="Lato" w:eastAsia="Lato" w:hAnsi="Lato" w:cs="Lato"/>
            <w:color w:val="1155CC"/>
            <w:sz w:val="24"/>
            <w:szCs w:val="24"/>
            <w:u w:val="single"/>
          </w:rPr>
          <w:t>America After 3PM: Afterschool Programs in Demand</w:t>
        </w:r>
      </w:hyperlink>
    </w:p>
    <w:p w14:paraId="00000034" w14:textId="77777777" w:rsidR="0031194A" w:rsidRDefault="00C879BF">
      <w:pPr>
        <w:numPr>
          <w:ilvl w:val="0"/>
          <w:numId w:val="2"/>
        </w:numPr>
        <w:spacing w:after="200"/>
        <w:rPr>
          <w:rFonts w:ascii="Lato" w:eastAsia="Lato" w:hAnsi="Lato" w:cs="Lato"/>
          <w:sz w:val="24"/>
          <w:szCs w:val="24"/>
        </w:rPr>
      </w:pPr>
      <w:hyperlink r:id="rId35">
        <w:r>
          <w:rPr>
            <w:rFonts w:ascii="Lato" w:eastAsia="Lato" w:hAnsi="Lato" w:cs="Lato"/>
            <w:color w:val="1155CC"/>
            <w:sz w:val="24"/>
            <w:szCs w:val="24"/>
            <w:u w:val="single"/>
          </w:rPr>
          <w:t>America After 3PM Special Report: The Growing Importance of Afterschool in Rural Communities</w:t>
        </w:r>
      </w:hyperlink>
    </w:p>
    <w:p w14:paraId="00000035" w14:textId="77777777" w:rsidR="0031194A" w:rsidRDefault="00C879BF">
      <w:pPr>
        <w:numPr>
          <w:ilvl w:val="0"/>
          <w:numId w:val="2"/>
        </w:numPr>
        <w:spacing w:after="200"/>
        <w:rPr>
          <w:rFonts w:ascii="Lato" w:eastAsia="Lato" w:hAnsi="Lato" w:cs="Lato"/>
          <w:sz w:val="24"/>
          <w:szCs w:val="24"/>
        </w:rPr>
      </w:pPr>
      <w:hyperlink r:id="rId36">
        <w:r>
          <w:rPr>
            <w:rFonts w:ascii="Lato" w:eastAsia="Lato" w:hAnsi="Lato" w:cs="Lato"/>
            <w:color w:val="1155CC"/>
            <w:sz w:val="24"/>
            <w:szCs w:val="24"/>
            <w:u w:val="single"/>
          </w:rPr>
          <w:t>Enhancing Cultural Competence in Out-of-S</w:t>
        </w:r>
        <w:r>
          <w:rPr>
            <w:rFonts w:ascii="Lato" w:eastAsia="Lato" w:hAnsi="Lato" w:cs="Lato"/>
            <w:color w:val="1155CC"/>
            <w:sz w:val="24"/>
            <w:szCs w:val="24"/>
            <w:u w:val="single"/>
          </w:rPr>
          <w:t>chool Time Programs: What Is It, and Why is it Important?</w:t>
        </w:r>
      </w:hyperlink>
    </w:p>
    <w:p w14:paraId="00000036" w14:textId="77777777" w:rsidR="0031194A" w:rsidRDefault="00C879BF">
      <w:pPr>
        <w:numPr>
          <w:ilvl w:val="0"/>
          <w:numId w:val="2"/>
        </w:numPr>
        <w:spacing w:after="200"/>
      </w:pPr>
      <w:hyperlink r:id="rId37">
        <w:r>
          <w:rPr>
            <w:rFonts w:ascii="Lato" w:eastAsia="Lato" w:hAnsi="Lato" w:cs="Lato"/>
            <w:color w:val="1155CC"/>
            <w:sz w:val="24"/>
            <w:szCs w:val="24"/>
            <w:u w:val="single"/>
          </w:rPr>
          <w:t>Examining the Impact of Afterschool STEM Programs</w:t>
        </w:r>
      </w:hyperlink>
    </w:p>
    <w:p w14:paraId="00000037" w14:textId="77777777" w:rsidR="0031194A" w:rsidRDefault="00C879BF">
      <w:pPr>
        <w:numPr>
          <w:ilvl w:val="0"/>
          <w:numId w:val="2"/>
        </w:numPr>
        <w:spacing w:after="200"/>
        <w:rPr>
          <w:rFonts w:ascii="Lato" w:eastAsia="Lato" w:hAnsi="Lato" w:cs="Lato"/>
          <w:sz w:val="24"/>
          <w:szCs w:val="24"/>
        </w:rPr>
      </w:pPr>
      <w:hyperlink r:id="rId38">
        <w:r>
          <w:rPr>
            <w:rFonts w:ascii="Lato" w:eastAsia="Lato" w:hAnsi="Lato" w:cs="Lato"/>
            <w:color w:val="1155CC"/>
            <w:sz w:val="24"/>
            <w:szCs w:val="24"/>
            <w:u w:val="single"/>
          </w:rPr>
          <w:t xml:space="preserve">SEDL </w:t>
        </w:r>
        <w:r>
          <w:rPr>
            <w:rFonts w:ascii="Lato" w:eastAsia="Lato" w:hAnsi="Lato" w:cs="Lato"/>
            <w:color w:val="1155CC"/>
            <w:sz w:val="24"/>
            <w:szCs w:val="24"/>
            <w:u w:val="single"/>
          </w:rPr>
          <w:t>Insights, Vol. 2, No. 1: Building Supportive Relationships in Afterschool</w:t>
        </w:r>
      </w:hyperlink>
    </w:p>
    <w:p w14:paraId="00000038" w14:textId="77777777" w:rsidR="0031194A" w:rsidRDefault="00C879BF">
      <w:pPr>
        <w:numPr>
          <w:ilvl w:val="0"/>
          <w:numId w:val="2"/>
        </w:numPr>
        <w:spacing w:after="200"/>
        <w:rPr>
          <w:rFonts w:ascii="Lato" w:eastAsia="Lato" w:hAnsi="Lato" w:cs="Lato"/>
          <w:sz w:val="24"/>
          <w:szCs w:val="24"/>
        </w:rPr>
      </w:pPr>
      <w:hyperlink r:id="rId39">
        <w:r>
          <w:rPr>
            <w:rFonts w:ascii="Lato" w:eastAsia="Lato" w:hAnsi="Lato" w:cs="Lato"/>
            <w:color w:val="1155CC"/>
            <w:sz w:val="24"/>
            <w:szCs w:val="24"/>
            <w:u w:val="single"/>
          </w:rPr>
          <w:t>The Impact of After-School Programs That Promote Personal and Social Skills</w:t>
        </w:r>
      </w:hyperlink>
    </w:p>
    <w:p w14:paraId="00000039" w14:textId="77777777" w:rsidR="0031194A" w:rsidRDefault="00C879BF">
      <w:pPr>
        <w:numPr>
          <w:ilvl w:val="0"/>
          <w:numId w:val="2"/>
        </w:numPr>
        <w:spacing w:after="200"/>
        <w:rPr>
          <w:rFonts w:ascii="Lato" w:eastAsia="Lato" w:hAnsi="Lato" w:cs="Lato"/>
          <w:sz w:val="24"/>
          <w:szCs w:val="24"/>
        </w:rPr>
      </w:pPr>
      <w:hyperlink r:id="rId40">
        <w:r>
          <w:rPr>
            <w:rFonts w:ascii="Lato" w:eastAsia="Lato" w:hAnsi="Lato" w:cs="Lato"/>
            <w:color w:val="1155CC"/>
            <w:sz w:val="24"/>
            <w:szCs w:val="24"/>
            <w:u w:val="single"/>
          </w:rPr>
          <w:t>Utilizing Wisconsin Afterschool Programs to Increase Physical Activity in Youth</w:t>
        </w:r>
      </w:hyperlink>
    </w:p>
    <w:p w14:paraId="0000003A" w14:textId="77777777" w:rsidR="0031194A" w:rsidRDefault="00C879BF">
      <w:pPr>
        <w:spacing w:after="200"/>
        <w:rPr>
          <w:rFonts w:ascii="Lato" w:eastAsia="Lato" w:hAnsi="Lato" w:cs="Lato"/>
          <w:sz w:val="24"/>
          <w:szCs w:val="24"/>
        </w:rPr>
      </w:pPr>
      <w:r>
        <w:rPr>
          <w:rFonts w:ascii="Lato" w:eastAsia="Lato" w:hAnsi="Lato" w:cs="Lato"/>
          <w:sz w:val="24"/>
          <w:szCs w:val="24"/>
        </w:rPr>
        <w:t xml:space="preserve"> </w:t>
      </w:r>
    </w:p>
    <w:p w14:paraId="0000003B" w14:textId="77777777" w:rsidR="0031194A" w:rsidRDefault="0031194A">
      <w:pPr>
        <w:ind w:left="540"/>
        <w:rPr>
          <w:rFonts w:ascii="Lato" w:eastAsia="Lato" w:hAnsi="Lato" w:cs="Lato"/>
          <w:sz w:val="24"/>
          <w:szCs w:val="24"/>
        </w:rPr>
      </w:pPr>
    </w:p>
    <w:p w14:paraId="0000003C" w14:textId="77777777" w:rsidR="0031194A" w:rsidRDefault="00C879BF">
      <w:pPr>
        <w:rPr>
          <w:rFonts w:ascii="Lato" w:eastAsia="Lato" w:hAnsi="Lato" w:cs="Lato"/>
          <w:sz w:val="24"/>
          <w:szCs w:val="24"/>
        </w:rPr>
      </w:pPr>
      <w:r>
        <w:rPr>
          <w:rFonts w:ascii="Lato" w:eastAsia="Lato" w:hAnsi="Lato" w:cs="Lato"/>
          <w:sz w:val="24"/>
          <w:szCs w:val="24"/>
        </w:rPr>
        <w:t xml:space="preserve"> </w:t>
      </w:r>
    </w:p>
    <w:p w14:paraId="0000003D" w14:textId="77777777" w:rsidR="0031194A" w:rsidRDefault="0031194A">
      <w:pPr>
        <w:rPr>
          <w:rFonts w:ascii="Lato" w:eastAsia="Lato" w:hAnsi="Lato" w:cs="Lato"/>
          <w:sz w:val="24"/>
          <w:szCs w:val="24"/>
        </w:rPr>
      </w:pPr>
    </w:p>
    <w:p w14:paraId="0000003E" w14:textId="77777777" w:rsidR="0031194A" w:rsidRDefault="0031194A">
      <w:pPr>
        <w:ind w:left="720"/>
        <w:rPr>
          <w:rFonts w:ascii="Lato" w:eastAsia="Lato" w:hAnsi="Lato" w:cs="Lato"/>
          <w:sz w:val="24"/>
          <w:szCs w:val="24"/>
        </w:rPr>
      </w:pPr>
    </w:p>
    <w:p w14:paraId="0000003F" w14:textId="77777777" w:rsidR="0031194A" w:rsidRDefault="00C879BF">
      <w:pPr>
        <w:rPr>
          <w:rFonts w:ascii="Lato" w:eastAsia="Lato" w:hAnsi="Lato" w:cs="Lato"/>
        </w:rPr>
      </w:pPr>
      <w:r>
        <w:rPr>
          <w:rFonts w:ascii="Lato" w:eastAsia="Lato" w:hAnsi="Lato" w:cs="Lato"/>
          <w:sz w:val="24"/>
          <w:szCs w:val="24"/>
        </w:rPr>
        <w:t xml:space="preserve"> </w:t>
      </w:r>
    </w:p>
    <w:sectPr w:rsidR="003119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auto"/>
    <w:pitch w:val="default"/>
  </w:font>
  <w:font w:name="Robot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E4D7C"/>
    <w:multiLevelType w:val="multilevel"/>
    <w:tmpl w:val="C4C67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F7E28"/>
    <w:multiLevelType w:val="multilevel"/>
    <w:tmpl w:val="2FC62D4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4A"/>
    <w:rsid w:val="0031194A"/>
    <w:rsid w:val="00C8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668CFE-64E6-3548-83FC-E7416282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iafterschoolnetwork.org/archive-webinars/" TargetMode="External"/><Relationship Id="rId18" Type="http://schemas.openxmlformats.org/officeDocument/2006/relationships/hyperlink" Target="https://dpi.wi.gov/sspw/mental-health/social-emotional-learning" TargetMode="External"/><Relationship Id="rId26" Type="http://schemas.openxmlformats.org/officeDocument/2006/relationships/hyperlink" Target="https://seiservices.zoom.us/meeting/register/vJMvceitqzks5K7G9JgRSLxTd-kH6f2_Pw?timezone_id=America%2FChicago" TargetMode="External"/><Relationship Id="rId39" Type="http://schemas.openxmlformats.org/officeDocument/2006/relationships/hyperlink" Target="https://files.eric.ed.gov/fulltext/ED505368.pdf" TargetMode="External"/><Relationship Id="rId21" Type="http://schemas.openxmlformats.org/officeDocument/2006/relationships/hyperlink" Target="https://dpi.wi.gov/sites/default/files/imce/sspw/pdf/YRBS_2019_Summary_Report_DPI_Web_Version.pdf" TargetMode="External"/><Relationship Id="rId34" Type="http://schemas.openxmlformats.org/officeDocument/2006/relationships/hyperlink" Target="http://www.afterschoolalliance.org/documents/AA3PM-2014/AA3PM_National_Report.pdf" TargetMode="External"/><Relationship Id="rId42" Type="http://schemas.openxmlformats.org/officeDocument/2006/relationships/theme" Target="theme/theme1.xml"/><Relationship Id="rId7" Type="http://schemas.openxmlformats.org/officeDocument/2006/relationships/hyperlink" Target="https://naaweb.org/" TargetMode="External"/><Relationship Id="rId2" Type="http://schemas.openxmlformats.org/officeDocument/2006/relationships/styles" Target="styles.xml"/><Relationship Id="rId16" Type="http://schemas.openxmlformats.org/officeDocument/2006/relationships/hyperlink" Target="https://dpi.wi.gov/sspw/clc/current-grantees" TargetMode="External"/><Relationship Id="rId20" Type="http://schemas.openxmlformats.org/officeDocument/2006/relationships/hyperlink" Target="https://dpi.wi.gov/sspw/yrbs" TargetMode="External"/><Relationship Id="rId29" Type="http://schemas.openxmlformats.org/officeDocument/2006/relationships/hyperlink" Target="https://home.edweb.net/webinar/leadership2020042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4y.ed.gov/" TargetMode="External"/><Relationship Id="rId11" Type="http://schemas.openxmlformats.org/officeDocument/2006/relationships/hyperlink" Target="http://www.afterschoolalliance.org/" TargetMode="External"/><Relationship Id="rId24" Type="http://schemas.openxmlformats.org/officeDocument/2006/relationships/hyperlink" Target="https://wlresources.dpi.wi.gov/" TargetMode="External"/><Relationship Id="rId32" Type="http://schemas.openxmlformats.org/officeDocument/2006/relationships/hyperlink" Target="http://www.niusileadscape.org/docs/FINAL_PRODUCTS/LearningCarousel/AfterSchoolProgramsandAcademics.pdf" TargetMode="External"/><Relationship Id="rId37" Type="http://schemas.openxmlformats.org/officeDocument/2006/relationships/hyperlink" Target="https://files.eric.ed.gov/fulltext/ED546628.pdf" TargetMode="External"/><Relationship Id="rId40" Type="http://schemas.openxmlformats.org/officeDocument/2006/relationships/hyperlink" Target="https://onlinelibrary.wiley.com/doi/pdf/10.1111/josh.12299?casa_token=8xcQy3zpsq4AAAAA:S003x3_yM-9sFGBnAn3eLZLZalTF0Je-YENxcvmjFDH9Q-23u_1a9GdD5W7WK14Uk1d1QEr_ai2-tQ" TargetMode="External"/><Relationship Id="rId5" Type="http://schemas.openxmlformats.org/officeDocument/2006/relationships/hyperlink" Target="https://y4y.ed.gov/" TargetMode="External"/><Relationship Id="rId15" Type="http://schemas.openxmlformats.org/officeDocument/2006/relationships/hyperlink" Target="https://dpi.wi.gov/sspw/clc/training" TargetMode="External"/><Relationship Id="rId23" Type="http://schemas.openxmlformats.org/officeDocument/2006/relationships/hyperlink" Target="http://eeinwisconsin.org/resource/about.aspx?s=96951.0.0.2209" TargetMode="External"/><Relationship Id="rId28" Type="http://schemas.openxmlformats.org/officeDocument/2006/relationships/hyperlink" Target="https://home.edweb.net/webinar/classroommanagement20200415/" TargetMode="External"/><Relationship Id="rId36" Type="http://schemas.openxmlformats.org/officeDocument/2006/relationships/hyperlink" Target="http://wiafterschoolnetwork.org/wp-content/uploads/2016/08/Child_Trends-2007_01_31_RB_CultureCompt.pdf" TargetMode="External"/><Relationship Id="rId10" Type="http://schemas.openxmlformats.org/officeDocument/2006/relationships/hyperlink" Target="https://naaweb.org/resources/core-competencies" TargetMode="External"/><Relationship Id="rId19" Type="http://schemas.openxmlformats.org/officeDocument/2006/relationships/hyperlink" Target="https://dpi.wi.gov/sspw/mental-health/social-emotional-learning/build-your-sel-expertise" TargetMode="External"/><Relationship Id="rId31" Type="http://schemas.openxmlformats.org/officeDocument/2006/relationships/hyperlink" Target="http://wiafterschoolnetwork.org/wp-content/uploads/2018/09/Wisconsin-Infographic.pdf" TargetMode="External"/><Relationship Id="rId4" Type="http://schemas.openxmlformats.org/officeDocument/2006/relationships/webSettings" Target="webSettings.xml"/><Relationship Id="rId9" Type="http://schemas.openxmlformats.org/officeDocument/2006/relationships/hyperlink" Target="https://naaweb.org/afterschooltechtoolkit" TargetMode="External"/><Relationship Id="rId14" Type="http://schemas.openxmlformats.org/officeDocument/2006/relationships/hyperlink" Target="https://dpi.wi.gov/sspw/clc" TargetMode="External"/><Relationship Id="rId22" Type="http://schemas.openxmlformats.org/officeDocument/2006/relationships/hyperlink" Target="https://www.wisconsinrticenter.org/culturally-responsive-classroom-management/" TargetMode="External"/><Relationship Id="rId27" Type="http://schemas.openxmlformats.org/officeDocument/2006/relationships/hyperlink" Target="https://home.edweb.net/webinar/positive20200407/" TargetMode="External"/><Relationship Id="rId30" Type="http://schemas.openxmlformats.org/officeDocument/2006/relationships/hyperlink" Target="https://home.edweb.net/webinar/studentachievement20200429/" TargetMode="External"/><Relationship Id="rId35" Type="http://schemas.openxmlformats.org/officeDocument/2006/relationships/hyperlink" Target="http://www.afterschoolalliance.org/AA3PM/Afterschool_in_Rural_Communities.pdf" TargetMode="External"/><Relationship Id="rId8" Type="http://schemas.openxmlformats.org/officeDocument/2006/relationships/hyperlink" Target="https://naaweb.org/professional-development" TargetMode="External"/><Relationship Id="rId3" Type="http://schemas.openxmlformats.org/officeDocument/2006/relationships/settings" Target="settings.xml"/><Relationship Id="rId12" Type="http://schemas.openxmlformats.org/officeDocument/2006/relationships/hyperlink" Target="http://afterschoolalliance.org/webinars.cfm" TargetMode="External"/><Relationship Id="rId17" Type="http://schemas.openxmlformats.org/officeDocument/2006/relationships/hyperlink" Target="https://dpi.wi.gov/sspw/mental-health/trauma/modules" TargetMode="External"/><Relationship Id="rId25" Type="http://schemas.openxmlformats.org/officeDocument/2006/relationships/hyperlink" Target="https://zoom.us/meeting/register/upcsceGpqTkj34z2nv3wS0bIcMEUMFdfNQ" TargetMode="External"/><Relationship Id="rId33" Type="http://schemas.openxmlformats.org/officeDocument/2006/relationships/hyperlink" Target="http://wiafterschoolnetwork.org/wp-content/uploads/2018/09/AA_AfterschoolWorks_OnePager_PRINT.pdf" TargetMode="External"/><Relationship Id="rId38" Type="http://schemas.openxmlformats.org/officeDocument/2006/relationships/hyperlink" Target="http://www.sedl.org/pubs/catalog/items/insights-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Holstead, Jenell</cp:lastModifiedBy>
  <cp:revision>2</cp:revision>
  <dcterms:created xsi:type="dcterms:W3CDTF">2020-04-24T05:00:00Z</dcterms:created>
  <dcterms:modified xsi:type="dcterms:W3CDTF">2020-04-24T05:00:00Z</dcterms:modified>
</cp:coreProperties>
</file>