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01320" w14:textId="77777777" w:rsidR="00042B65" w:rsidRPr="003326BA" w:rsidRDefault="00042B65" w:rsidP="00852D6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8F7778">
        <w:rPr>
          <w:rFonts w:ascii="Times New Roman" w:hAnsi="Times New Roman" w:cs="Times New Roman"/>
          <w:b/>
          <w:bCs/>
          <w:color w:val="auto"/>
          <w:sz w:val="36"/>
        </w:rPr>
        <w:t>UW-GREEN BAY RESEARCH COUNCIL</w:t>
      </w:r>
    </w:p>
    <w:p w14:paraId="3F32F9FF" w14:textId="6E7A7D5E" w:rsidR="00D94FF6" w:rsidRPr="008F7778" w:rsidRDefault="00393F3E" w:rsidP="008F7778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</w:rPr>
      </w:pPr>
      <w:r w:rsidRPr="008F7778">
        <w:rPr>
          <w:rFonts w:ascii="Times New Roman" w:hAnsi="Times New Roman" w:cs="Times New Roman"/>
          <w:bCs/>
          <w:color w:val="auto"/>
          <w:sz w:val="28"/>
        </w:rPr>
        <w:t>Fall 2021</w:t>
      </w:r>
      <w:r w:rsidR="00D94FF6" w:rsidRPr="008F7778">
        <w:rPr>
          <w:rFonts w:ascii="Times New Roman" w:hAnsi="Times New Roman" w:cs="Times New Roman"/>
          <w:bCs/>
          <w:color w:val="auto"/>
          <w:sz w:val="28"/>
        </w:rPr>
        <w:t xml:space="preserve"> </w:t>
      </w:r>
      <w:r w:rsidR="00042B65" w:rsidRPr="008F7778">
        <w:rPr>
          <w:rFonts w:ascii="Times New Roman" w:hAnsi="Times New Roman" w:cs="Times New Roman"/>
          <w:bCs/>
          <w:color w:val="auto"/>
          <w:sz w:val="28"/>
        </w:rPr>
        <w:t xml:space="preserve">Call for Proposals </w:t>
      </w:r>
    </w:p>
    <w:p w14:paraId="21AD7BE3" w14:textId="77777777" w:rsidR="00042B65" w:rsidRPr="008F7778" w:rsidRDefault="00042B65" w:rsidP="00D94FF6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8F7778">
        <w:rPr>
          <w:rFonts w:ascii="Times New Roman" w:hAnsi="Times New Roman" w:cs="Times New Roman"/>
          <w:bCs/>
          <w:color w:val="auto"/>
          <w:sz w:val="28"/>
        </w:rPr>
        <w:t>Grants in Aid of Research</w:t>
      </w:r>
    </w:p>
    <w:p w14:paraId="17767B8C" w14:textId="77777777" w:rsidR="00D94FF6" w:rsidRDefault="00D94FF6" w:rsidP="00D94FF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76E79A9" w14:textId="2938434C" w:rsidR="00D94FF6" w:rsidRPr="008F7778" w:rsidRDefault="00D94FF6" w:rsidP="00D94FF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u w:val="single"/>
        </w:rPr>
      </w:pPr>
      <w:r w:rsidRPr="008F7778">
        <w:rPr>
          <w:rFonts w:ascii="Times New Roman" w:hAnsi="Times New Roman" w:cs="Times New Roman"/>
          <w:b/>
          <w:bCs/>
          <w:color w:val="auto"/>
          <w:sz w:val="32"/>
          <w:u w:val="single"/>
        </w:rPr>
        <w:t xml:space="preserve">Applications due:  </w:t>
      </w:r>
      <w:r w:rsidR="008F7778" w:rsidRPr="008F7778">
        <w:rPr>
          <w:rFonts w:ascii="Times New Roman" w:hAnsi="Times New Roman" w:cs="Times New Roman"/>
          <w:b/>
          <w:bCs/>
          <w:color w:val="auto"/>
          <w:sz w:val="32"/>
          <w:u w:val="single"/>
        </w:rPr>
        <w:t>Monday, September 27</w:t>
      </w:r>
      <w:r w:rsidR="008F7778" w:rsidRPr="008F7778">
        <w:rPr>
          <w:rFonts w:ascii="Times New Roman" w:hAnsi="Times New Roman" w:cs="Times New Roman"/>
          <w:b/>
          <w:bCs/>
          <w:color w:val="auto"/>
          <w:sz w:val="32"/>
          <w:u w:val="single"/>
          <w:vertAlign w:val="superscript"/>
        </w:rPr>
        <w:t>th</w:t>
      </w:r>
      <w:r w:rsidR="008F7778" w:rsidRPr="008F7778">
        <w:rPr>
          <w:rFonts w:ascii="Times New Roman" w:hAnsi="Times New Roman" w:cs="Times New Roman"/>
          <w:b/>
          <w:bCs/>
          <w:color w:val="auto"/>
          <w:sz w:val="32"/>
          <w:u w:val="single"/>
        </w:rPr>
        <w:t>, 2021</w:t>
      </w:r>
    </w:p>
    <w:p w14:paraId="243E0D08" w14:textId="77777777" w:rsidR="00042B65" w:rsidRPr="003326BA" w:rsidRDefault="00042B65" w:rsidP="00042B65">
      <w:pPr>
        <w:pStyle w:val="Default"/>
        <w:rPr>
          <w:rFonts w:ascii="Times New Roman" w:hAnsi="Times New Roman" w:cs="Times New Roman"/>
          <w:color w:val="auto"/>
        </w:rPr>
      </w:pPr>
    </w:p>
    <w:p w14:paraId="7B86AE11" w14:textId="77777777" w:rsidR="003408DC" w:rsidRPr="003326BA" w:rsidRDefault="00042B65" w:rsidP="00042B65">
      <w:pPr>
        <w:pStyle w:val="Default"/>
        <w:rPr>
          <w:rFonts w:ascii="Times New Roman" w:hAnsi="Times New Roman" w:cs="Times New Roman"/>
          <w:color w:val="auto"/>
        </w:rPr>
      </w:pPr>
      <w:r w:rsidRPr="003326BA">
        <w:rPr>
          <w:rFonts w:ascii="Times New Roman" w:hAnsi="Times New Roman" w:cs="Times New Roman"/>
          <w:color w:val="auto"/>
        </w:rPr>
        <w:t>The Research Council invites members of the University of Wisconsin-Green Bay faculty to submit proposals for Grants in Aid of Research</w:t>
      </w:r>
      <w:r w:rsidR="00852D64" w:rsidRPr="003326BA">
        <w:rPr>
          <w:rFonts w:ascii="Times New Roman" w:hAnsi="Times New Roman" w:cs="Times New Roman"/>
          <w:color w:val="auto"/>
        </w:rPr>
        <w:t xml:space="preserve"> (GIAR)</w:t>
      </w:r>
      <w:r w:rsidRPr="003326BA">
        <w:rPr>
          <w:rFonts w:ascii="Times New Roman" w:hAnsi="Times New Roman" w:cs="Times New Roman"/>
          <w:color w:val="auto"/>
        </w:rPr>
        <w:t xml:space="preserve">. </w:t>
      </w:r>
      <w:r w:rsidR="003408DC" w:rsidRPr="003326BA">
        <w:rPr>
          <w:rFonts w:ascii="Times New Roman" w:hAnsi="Times New Roman" w:cs="Times New Roman"/>
          <w:i/>
          <w:iCs/>
          <w:color w:val="auto"/>
        </w:rPr>
        <w:t xml:space="preserve">Anyone with faculty status at UWGB is eligible to apply for Grants in Aid of Research funding. </w:t>
      </w:r>
      <w:r w:rsidR="003408DC" w:rsidRPr="003326BA">
        <w:rPr>
          <w:rFonts w:ascii="Times New Roman" w:hAnsi="Times New Roman" w:cs="Times New Roman"/>
          <w:color w:val="auto"/>
        </w:rPr>
        <w:t>While all proposals will be considered, preference will be given to tenure-track faculty and those individuals who have not received GIAR funding in</w:t>
      </w:r>
      <w:r w:rsidR="00D94FF6">
        <w:rPr>
          <w:rFonts w:ascii="Times New Roman" w:hAnsi="Times New Roman" w:cs="Times New Roman"/>
          <w:color w:val="auto"/>
        </w:rPr>
        <w:t xml:space="preserve"> the past 12 months</w:t>
      </w:r>
      <w:r w:rsidR="003408DC" w:rsidRPr="003326BA">
        <w:rPr>
          <w:rFonts w:ascii="Times New Roman" w:hAnsi="Times New Roman" w:cs="Times New Roman"/>
          <w:color w:val="auto"/>
        </w:rPr>
        <w:t>.</w:t>
      </w:r>
    </w:p>
    <w:p w14:paraId="78D0AAEC" w14:textId="77777777" w:rsidR="003408DC" w:rsidRPr="003326BA" w:rsidRDefault="003408DC" w:rsidP="00042B65">
      <w:pPr>
        <w:pStyle w:val="Default"/>
        <w:rPr>
          <w:rFonts w:ascii="Times New Roman" w:hAnsi="Times New Roman" w:cs="Times New Roman"/>
          <w:color w:val="auto"/>
        </w:rPr>
      </w:pPr>
    </w:p>
    <w:p w14:paraId="783A1D89" w14:textId="77777777" w:rsidR="00042B65" w:rsidRPr="003326BA" w:rsidRDefault="003408DC" w:rsidP="00042B65">
      <w:pPr>
        <w:pStyle w:val="Default"/>
        <w:rPr>
          <w:rFonts w:ascii="Times New Roman" w:hAnsi="Times New Roman" w:cs="Times New Roman"/>
          <w:color w:val="auto"/>
        </w:rPr>
      </w:pPr>
      <w:r w:rsidRPr="003326BA">
        <w:rPr>
          <w:rFonts w:ascii="Times New Roman" w:hAnsi="Times New Roman" w:cs="Times New Roman"/>
          <w:color w:val="auto"/>
        </w:rPr>
        <w:t>GIAR</w:t>
      </w:r>
      <w:r w:rsidR="00042B65" w:rsidRPr="003326BA">
        <w:rPr>
          <w:rFonts w:ascii="Times New Roman" w:hAnsi="Times New Roman" w:cs="Times New Roman"/>
          <w:color w:val="auto"/>
        </w:rPr>
        <w:t xml:space="preserve"> funds must be used in support of faculty research. The number of applications received and the amount of funding available for distribu</w:t>
      </w:r>
      <w:bookmarkStart w:id="0" w:name="_GoBack"/>
      <w:bookmarkEnd w:id="0"/>
      <w:r w:rsidR="00042B65" w:rsidRPr="003326BA">
        <w:rPr>
          <w:rFonts w:ascii="Times New Roman" w:hAnsi="Times New Roman" w:cs="Times New Roman"/>
          <w:color w:val="auto"/>
        </w:rPr>
        <w:t>tion will determine the number of awards that can be made.</w:t>
      </w:r>
      <w:r w:rsidRPr="003326BA">
        <w:rPr>
          <w:rFonts w:ascii="Times New Roman" w:hAnsi="Times New Roman" w:cs="Times New Roman"/>
          <w:color w:val="auto"/>
        </w:rPr>
        <w:t xml:space="preserve"> Faculty and student stipends are </w:t>
      </w:r>
      <w:r w:rsidR="00D94FF6">
        <w:rPr>
          <w:rFonts w:ascii="Times New Roman" w:hAnsi="Times New Roman" w:cs="Times New Roman"/>
          <w:color w:val="auto"/>
        </w:rPr>
        <w:t>not allowable expenses</w:t>
      </w:r>
      <w:r w:rsidRPr="003326BA">
        <w:rPr>
          <w:rFonts w:ascii="Times New Roman" w:hAnsi="Times New Roman" w:cs="Times New Roman"/>
          <w:color w:val="auto"/>
        </w:rPr>
        <w:t xml:space="preserve"> under this grant. Proposals may include: </w:t>
      </w:r>
    </w:p>
    <w:p w14:paraId="688C1012" w14:textId="77777777" w:rsidR="00042B65" w:rsidRPr="003326BA" w:rsidRDefault="00042B65" w:rsidP="00042B65">
      <w:pPr>
        <w:pStyle w:val="Default"/>
        <w:numPr>
          <w:ilvl w:val="0"/>
          <w:numId w:val="1"/>
        </w:numPr>
        <w:spacing w:after="43"/>
        <w:rPr>
          <w:rFonts w:ascii="Times New Roman" w:hAnsi="Times New Roman" w:cs="Times New Roman"/>
          <w:color w:val="auto"/>
        </w:rPr>
      </w:pPr>
    </w:p>
    <w:p w14:paraId="605173C1" w14:textId="77777777" w:rsidR="00042B65" w:rsidRPr="003326BA" w:rsidRDefault="00042B65" w:rsidP="00852D64">
      <w:pPr>
        <w:pStyle w:val="Default"/>
        <w:tabs>
          <w:tab w:val="left" w:pos="360"/>
        </w:tabs>
        <w:spacing w:after="43"/>
        <w:ind w:left="360" w:hanging="360"/>
        <w:rPr>
          <w:rFonts w:ascii="Times New Roman" w:hAnsi="Times New Roman" w:cs="Times New Roman"/>
          <w:color w:val="auto"/>
        </w:rPr>
      </w:pPr>
      <w:r w:rsidRPr="003326BA">
        <w:rPr>
          <w:rFonts w:ascii="Times New Roman" w:hAnsi="Times New Roman" w:cs="Times New Roman"/>
          <w:color w:val="auto"/>
        </w:rPr>
        <w:t>A.</w:t>
      </w:r>
      <w:r w:rsidR="00852D64" w:rsidRPr="003326BA">
        <w:rPr>
          <w:rFonts w:ascii="Times New Roman" w:hAnsi="Times New Roman" w:cs="Times New Roman"/>
          <w:color w:val="auto"/>
        </w:rPr>
        <w:tab/>
      </w:r>
      <w:r w:rsidR="003408DC" w:rsidRPr="003326BA">
        <w:rPr>
          <w:rFonts w:ascii="Times New Roman" w:hAnsi="Times New Roman" w:cs="Times New Roman"/>
          <w:color w:val="auto"/>
        </w:rPr>
        <w:t>R</w:t>
      </w:r>
      <w:r w:rsidRPr="003326BA">
        <w:rPr>
          <w:rFonts w:ascii="Times New Roman" w:hAnsi="Times New Roman" w:cs="Times New Roman"/>
          <w:color w:val="auto"/>
        </w:rPr>
        <w:t xml:space="preserve">equests for up to $900 for project support </w:t>
      </w:r>
      <w:r w:rsidR="003408DC" w:rsidRPr="003326BA">
        <w:rPr>
          <w:rFonts w:ascii="Times New Roman" w:hAnsi="Times New Roman" w:cs="Times New Roman"/>
          <w:color w:val="auto"/>
        </w:rPr>
        <w:t>including</w:t>
      </w:r>
      <w:r w:rsidRPr="003326BA">
        <w:rPr>
          <w:rFonts w:ascii="Times New Roman" w:hAnsi="Times New Roman" w:cs="Times New Roman"/>
          <w:color w:val="auto"/>
        </w:rPr>
        <w:t xml:space="preserve"> data and/or materials collection for research</w:t>
      </w:r>
      <w:r w:rsidR="003326BA" w:rsidRPr="003326BA">
        <w:rPr>
          <w:rFonts w:ascii="Times New Roman" w:hAnsi="Times New Roman" w:cs="Times New Roman"/>
          <w:color w:val="auto"/>
        </w:rPr>
        <w:t xml:space="preserve">, </w:t>
      </w:r>
      <w:r w:rsidRPr="003326BA">
        <w:rPr>
          <w:rFonts w:ascii="Times New Roman" w:hAnsi="Times New Roman" w:cs="Times New Roman"/>
          <w:color w:val="auto"/>
        </w:rPr>
        <w:t xml:space="preserve">exhibition, or performance projects, </w:t>
      </w:r>
      <w:r w:rsidR="003408DC" w:rsidRPr="003326BA">
        <w:rPr>
          <w:rFonts w:ascii="Times New Roman" w:hAnsi="Times New Roman" w:cs="Times New Roman"/>
          <w:color w:val="auto"/>
        </w:rPr>
        <w:t xml:space="preserve">or </w:t>
      </w:r>
      <w:r w:rsidRPr="003326BA">
        <w:rPr>
          <w:rFonts w:ascii="Times New Roman" w:hAnsi="Times New Roman" w:cs="Times New Roman"/>
          <w:color w:val="auto"/>
        </w:rPr>
        <w:t xml:space="preserve">necessary </w:t>
      </w:r>
      <w:r w:rsidR="003408DC" w:rsidRPr="003326BA">
        <w:rPr>
          <w:rFonts w:ascii="Times New Roman" w:hAnsi="Times New Roman" w:cs="Times New Roman"/>
          <w:color w:val="auto"/>
        </w:rPr>
        <w:t xml:space="preserve">programmatic </w:t>
      </w:r>
      <w:r w:rsidRPr="003326BA">
        <w:rPr>
          <w:rFonts w:ascii="Times New Roman" w:hAnsi="Times New Roman" w:cs="Times New Roman"/>
          <w:color w:val="auto"/>
        </w:rPr>
        <w:t>supplies and materials. The following are examples of eligible expenses:</w:t>
      </w:r>
    </w:p>
    <w:p w14:paraId="2FD29E90" w14:textId="77777777" w:rsidR="00042B65" w:rsidRPr="003326BA" w:rsidRDefault="00042B65" w:rsidP="003408DC">
      <w:pPr>
        <w:pStyle w:val="Default"/>
        <w:numPr>
          <w:ilvl w:val="0"/>
          <w:numId w:val="4"/>
        </w:numPr>
        <w:tabs>
          <w:tab w:val="left" w:pos="360"/>
        </w:tabs>
        <w:spacing w:after="43"/>
        <w:ind w:left="360"/>
        <w:rPr>
          <w:rFonts w:ascii="Times New Roman" w:hAnsi="Times New Roman" w:cs="Times New Roman"/>
          <w:color w:val="auto"/>
        </w:rPr>
      </w:pPr>
      <w:r w:rsidRPr="003326BA">
        <w:rPr>
          <w:rFonts w:ascii="Times New Roman" w:hAnsi="Times New Roman" w:cs="Times New Roman"/>
          <w:color w:val="auto"/>
        </w:rPr>
        <w:t>Materials, services and supplies</w:t>
      </w:r>
    </w:p>
    <w:p w14:paraId="3E19BFEC" w14:textId="77777777" w:rsidR="00042B65" w:rsidRPr="003326BA" w:rsidRDefault="00042B65" w:rsidP="003408DC">
      <w:pPr>
        <w:pStyle w:val="Default"/>
        <w:numPr>
          <w:ilvl w:val="0"/>
          <w:numId w:val="4"/>
        </w:numPr>
        <w:tabs>
          <w:tab w:val="left" w:pos="360"/>
        </w:tabs>
        <w:spacing w:after="43"/>
        <w:ind w:left="360"/>
        <w:rPr>
          <w:rFonts w:ascii="Times New Roman" w:hAnsi="Times New Roman" w:cs="Times New Roman"/>
          <w:color w:val="auto"/>
        </w:rPr>
      </w:pPr>
      <w:r w:rsidRPr="003326BA">
        <w:rPr>
          <w:rFonts w:ascii="Times New Roman" w:hAnsi="Times New Roman" w:cs="Times New Roman"/>
          <w:color w:val="auto"/>
        </w:rPr>
        <w:t>Purchase/rental of equipment</w:t>
      </w:r>
    </w:p>
    <w:p w14:paraId="7CE490C1" w14:textId="77777777" w:rsidR="00042B65" w:rsidRPr="003326BA" w:rsidRDefault="00042B65" w:rsidP="003408DC">
      <w:pPr>
        <w:pStyle w:val="Default"/>
        <w:numPr>
          <w:ilvl w:val="0"/>
          <w:numId w:val="4"/>
        </w:numPr>
        <w:tabs>
          <w:tab w:val="left" w:pos="360"/>
        </w:tabs>
        <w:spacing w:after="43"/>
        <w:ind w:left="360"/>
        <w:rPr>
          <w:rFonts w:ascii="Times New Roman" w:hAnsi="Times New Roman" w:cs="Times New Roman"/>
          <w:color w:val="auto"/>
        </w:rPr>
      </w:pPr>
      <w:r w:rsidRPr="003326BA">
        <w:rPr>
          <w:rFonts w:ascii="Times New Roman" w:hAnsi="Times New Roman" w:cs="Times New Roman"/>
          <w:color w:val="auto"/>
        </w:rPr>
        <w:t>Copying costs</w:t>
      </w:r>
    </w:p>
    <w:p w14:paraId="67923C04" w14:textId="77777777" w:rsidR="00042B65" w:rsidRPr="003326BA" w:rsidRDefault="00042B65" w:rsidP="003408DC">
      <w:pPr>
        <w:pStyle w:val="Default"/>
        <w:numPr>
          <w:ilvl w:val="0"/>
          <w:numId w:val="4"/>
        </w:numPr>
        <w:tabs>
          <w:tab w:val="left" w:pos="360"/>
        </w:tabs>
        <w:spacing w:after="43"/>
        <w:ind w:left="360"/>
        <w:rPr>
          <w:rFonts w:ascii="Times New Roman" w:hAnsi="Times New Roman" w:cs="Times New Roman"/>
          <w:color w:val="auto"/>
        </w:rPr>
      </w:pPr>
      <w:r w:rsidRPr="003326BA">
        <w:rPr>
          <w:rFonts w:ascii="Times New Roman" w:hAnsi="Times New Roman" w:cs="Times New Roman"/>
          <w:color w:val="auto"/>
        </w:rPr>
        <w:t>Travel associated with research and data collection</w:t>
      </w:r>
    </w:p>
    <w:p w14:paraId="701541B0" w14:textId="77777777" w:rsidR="00042B65" w:rsidRPr="003326BA" w:rsidRDefault="00042B65" w:rsidP="003408DC">
      <w:pPr>
        <w:pStyle w:val="Default"/>
        <w:numPr>
          <w:ilvl w:val="0"/>
          <w:numId w:val="4"/>
        </w:numPr>
        <w:tabs>
          <w:tab w:val="left" w:pos="360"/>
        </w:tabs>
        <w:spacing w:after="43"/>
        <w:ind w:left="360"/>
        <w:rPr>
          <w:rFonts w:ascii="Times New Roman" w:hAnsi="Times New Roman" w:cs="Times New Roman"/>
          <w:color w:val="auto"/>
        </w:rPr>
      </w:pPr>
      <w:r w:rsidRPr="003326BA">
        <w:rPr>
          <w:rFonts w:ascii="Times New Roman" w:hAnsi="Times New Roman" w:cs="Times New Roman"/>
          <w:color w:val="auto"/>
        </w:rPr>
        <w:t>Database searches</w:t>
      </w:r>
    </w:p>
    <w:p w14:paraId="7A85EDC7" w14:textId="77777777" w:rsidR="00042B65" w:rsidRPr="003326BA" w:rsidRDefault="003408DC" w:rsidP="003408DC">
      <w:pPr>
        <w:pStyle w:val="Default"/>
        <w:numPr>
          <w:ilvl w:val="0"/>
          <w:numId w:val="4"/>
        </w:numPr>
        <w:tabs>
          <w:tab w:val="left" w:pos="360"/>
        </w:tabs>
        <w:spacing w:after="43"/>
        <w:ind w:left="360"/>
        <w:rPr>
          <w:rFonts w:ascii="Times New Roman" w:hAnsi="Times New Roman" w:cs="Times New Roman"/>
          <w:color w:val="auto"/>
        </w:rPr>
      </w:pPr>
      <w:r w:rsidRPr="003326BA">
        <w:rPr>
          <w:rFonts w:ascii="Times New Roman" w:hAnsi="Times New Roman" w:cs="Times New Roman"/>
          <w:color w:val="auto"/>
        </w:rPr>
        <w:t>Human s</w:t>
      </w:r>
      <w:r w:rsidR="00042B65" w:rsidRPr="003326BA">
        <w:rPr>
          <w:rFonts w:ascii="Times New Roman" w:hAnsi="Times New Roman" w:cs="Times New Roman"/>
          <w:color w:val="auto"/>
        </w:rPr>
        <w:t>ubject payments</w:t>
      </w:r>
    </w:p>
    <w:p w14:paraId="7EFFDA68" w14:textId="77777777" w:rsidR="00042B65" w:rsidRPr="003326BA" w:rsidRDefault="00D94FF6" w:rsidP="003408DC">
      <w:pPr>
        <w:pStyle w:val="Default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042B65" w:rsidRPr="003326BA">
        <w:rPr>
          <w:rFonts w:ascii="Times New Roman" w:hAnsi="Times New Roman" w:cs="Times New Roman"/>
          <w:color w:val="auto"/>
        </w:rPr>
        <w:t>ata collection</w:t>
      </w:r>
      <w:r>
        <w:rPr>
          <w:rFonts w:ascii="Times New Roman" w:hAnsi="Times New Roman" w:cs="Times New Roman"/>
          <w:color w:val="auto"/>
        </w:rPr>
        <w:t xml:space="preserve">, </w:t>
      </w:r>
      <w:r w:rsidR="00042B65" w:rsidRPr="003326BA">
        <w:rPr>
          <w:rFonts w:ascii="Times New Roman" w:hAnsi="Times New Roman" w:cs="Times New Roman"/>
          <w:color w:val="auto"/>
        </w:rPr>
        <w:t>analysis, fabrication</w:t>
      </w:r>
      <w:r>
        <w:rPr>
          <w:rFonts w:ascii="Times New Roman" w:hAnsi="Times New Roman" w:cs="Times New Roman"/>
          <w:color w:val="auto"/>
        </w:rPr>
        <w:t>, etc.</w:t>
      </w:r>
    </w:p>
    <w:p w14:paraId="386AD65F" w14:textId="77777777" w:rsidR="00042B65" w:rsidRPr="003326BA" w:rsidRDefault="00042B65" w:rsidP="00042B65">
      <w:pPr>
        <w:pStyle w:val="Default"/>
        <w:rPr>
          <w:rFonts w:ascii="Times New Roman" w:hAnsi="Times New Roman" w:cs="Times New Roman"/>
          <w:color w:val="auto"/>
        </w:rPr>
      </w:pPr>
    </w:p>
    <w:p w14:paraId="75AEC776" w14:textId="77777777" w:rsidR="00042B65" w:rsidRPr="003326BA" w:rsidRDefault="00042B65" w:rsidP="00852D64">
      <w:pPr>
        <w:pStyle w:val="Default"/>
        <w:ind w:left="360" w:hanging="360"/>
        <w:rPr>
          <w:rFonts w:ascii="Times New Roman" w:hAnsi="Times New Roman" w:cs="Times New Roman"/>
          <w:color w:val="auto"/>
        </w:rPr>
      </w:pPr>
      <w:r w:rsidRPr="003326BA">
        <w:rPr>
          <w:rFonts w:ascii="Times New Roman" w:hAnsi="Times New Roman" w:cs="Times New Roman"/>
          <w:color w:val="auto"/>
        </w:rPr>
        <w:t>B.</w:t>
      </w:r>
      <w:r w:rsidR="00852D64" w:rsidRPr="003326BA">
        <w:rPr>
          <w:rFonts w:ascii="Times New Roman" w:hAnsi="Times New Roman" w:cs="Times New Roman"/>
          <w:color w:val="auto"/>
        </w:rPr>
        <w:tab/>
      </w:r>
      <w:r w:rsidR="003408DC" w:rsidRPr="003326BA">
        <w:rPr>
          <w:rFonts w:ascii="Times New Roman" w:hAnsi="Times New Roman" w:cs="Times New Roman"/>
          <w:color w:val="auto"/>
        </w:rPr>
        <w:t>R</w:t>
      </w:r>
      <w:r w:rsidRPr="003326BA">
        <w:rPr>
          <w:rFonts w:ascii="Times New Roman" w:hAnsi="Times New Roman" w:cs="Times New Roman"/>
          <w:color w:val="auto"/>
        </w:rPr>
        <w:t xml:space="preserve">equests for up to $900 for travel to a conference at which the faculty member has applied or </w:t>
      </w:r>
      <w:r w:rsidR="003408DC" w:rsidRPr="003326BA">
        <w:rPr>
          <w:rFonts w:ascii="Times New Roman" w:hAnsi="Times New Roman" w:cs="Times New Roman"/>
          <w:color w:val="auto"/>
        </w:rPr>
        <w:t xml:space="preserve">has </w:t>
      </w:r>
      <w:r w:rsidRPr="003326BA">
        <w:rPr>
          <w:rFonts w:ascii="Times New Roman" w:hAnsi="Times New Roman" w:cs="Times New Roman"/>
          <w:color w:val="auto"/>
        </w:rPr>
        <w:t>been invited/selected to give a scholarly presentation. Please provide an abstract from your presentation proposal. Funding is contingent upon acceptance to present. Proof of acceptance/invitation must be provided prior to the next GIAR proposal deadline to receive a final award letter. Proposals for reimbursement of past expenses will NOT be reviewed.</w:t>
      </w:r>
    </w:p>
    <w:p w14:paraId="4D26E89C" w14:textId="77777777" w:rsidR="00042B65" w:rsidRPr="003326BA" w:rsidRDefault="00042B65" w:rsidP="00042B65">
      <w:pPr>
        <w:pStyle w:val="Default"/>
        <w:rPr>
          <w:rFonts w:ascii="Times New Roman" w:hAnsi="Times New Roman" w:cs="Times New Roman"/>
          <w:color w:val="auto"/>
        </w:rPr>
      </w:pPr>
    </w:p>
    <w:p w14:paraId="2883F563" w14:textId="4DBEC6D8" w:rsidR="00406536" w:rsidRPr="00E23831" w:rsidRDefault="00042B65" w:rsidP="000E1CDC">
      <w:pPr>
        <w:jc w:val="center"/>
        <w:rPr>
          <w:sz w:val="28"/>
        </w:rPr>
      </w:pPr>
      <w:r w:rsidRPr="00D94FF6">
        <w:rPr>
          <w:b/>
          <w:bCs/>
          <w:sz w:val="28"/>
          <w:szCs w:val="28"/>
        </w:rPr>
        <w:t xml:space="preserve">Proposals must be submitted on the Qualtrics link </w:t>
      </w:r>
      <w:hyperlink r:id="rId5" w:history="1">
        <w:r w:rsidR="008F7778" w:rsidRPr="000E1CDC">
          <w:rPr>
            <w:rStyle w:val="Hyperlink"/>
            <w:rFonts w:ascii="Helvetica" w:hAnsi="Helvetica" w:cs="Helvetica"/>
            <w:b/>
            <w:sz w:val="28"/>
            <w:szCs w:val="21"/>
            <w:highlight w:val="yellow"/>
            <w:shd w:val="clear" w:color="auto" w:fill="FFFFFF"/>
          </w:rPr>
          <w:t>https://uwgreenbay.ca1.qualtrics.com/jfe/form/SV_5p9w4bBeRserowK</w:t>
        </w:r>
      </w:hyperlink>
    </w:p>
    <w:p w14:paraId="68B6947E" w14:textId="696994DA" w:rsidR="00042B65" w:rsidRPr="00D94FF6" w:rsidRDefault="00042B65" w:rsidP="00042B6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F6B8E39" w14:textId="77777777" w:rsidR="00D94FF6" w:rsidRDefault="00D94FF6" w:rsidP="00042B65">
      <w:pPr>
        <w:pStyle w:val="Default"/>
        <w:rPr>
          <w:rFonts w:ascii="Times New Roman" w:hAnsi="Times New Roman" w:cs="Times New Roman"/>
          <w:color w:val="auto"/>
        </w:rPr>
      </w:pPr>
    </w:p>
    <w:p w14:paraId="1C3C027E" w14:textId="77777777" w:rsidR="00852D64" w:rsidRPr="003326BA" w:rsidRDefault="00852D64" w:rsidP="00042B65">
      <w:pPr>
        <w:pStyle w:val="Default"/>
        <w:rPr>
          <w:rFonts w:ascii="Times New Roman" w:hAnsi="Times New Roman" w:cs="Times New Roman"/>
          <w:color w:val="auto"/>
        </w:rPr>
      </w:pPr>
      <w:r w:rsidRPr="003326BA">
        <w:rPr>
          <w:rFonts w:ascii="Times New Roman" w:hAnsi="Times New Roman" w:cs="Times New Roman"/>
          <w:color w:val="auto"/>
        </w:rPr>
        <w:t>Proposals must include:</w:t>
      </w:r>
    </w:p>
    <w:p w14:paraId="453850D3" w14:textId="77777777" w:rsidR="00042B65" w:rsidRPr="003326BA" w:rsidRDefault="00042B65" w:rsidP="00852D64">
      <w:pPr>
        <w:pStyle w:val="Default"/>
        <w:tabs>
          <w:tab w:val="left" w:pos="360"/>
        </w:tabs>
        <w:spacing w:after="24"/>
        <w:ind w:left="360" w:hanging="360"/>
        <w:rPr>
          <w:rFonts w:ascii="Times New Roman" w:hAnsi="Times New Roman" w:cs="Times New Roman"/>
          <w:color w:val="auto"/>
        </w:rPr>
      </w:pPr>
      <w:r w:rsidRPr="003326BA">
        <w:rPr>
          <w:rFonts w:ascii="Times New Roman" w:hAnsi="Times New Roman" w:cs="Times New Roman"/>
          <w:color w:val="auto"/>
        </w:rPr>
        <w:t>1.</w:t>
      </w:r>
      <w:r w:rsidR="00852D64" w:rsidRPr="003326BA">
        <w:rPr>
          <w:rFonts w:ascii="Times New Roman" w:hAnsi="Times New Roman" w:cs="Times New Roman"/>
          <w:color w:val="auto"/>
        </w:rPr>
        <w:tab/>
      </w:r>
      <w:r w:rsidRPr="003326BA">
        <w:rPr>
          <w:rFonts w:ascii="Times New Roman" w:hAnsi="Times New Roman" w:cs="Times New Roman"/>
          <w:color w:val="auto"/>
        </w:rPr>
        <w:t>A double-spaced narrative (page limit: 3) stating the significance of the project to the faculty</w:t>
      </w:r>
      <w:r w:rsidR="00852D64" w:rsidRPr="003326BA">
        <w:rPr>
          <w:rFonts w:ascii="Times New Roman" w:hAnsi="Times New Roman" w:cs="Times New Roman"/>
          <w:color w:val="auto"/>
        </w:rPr>
        <w:t xml:space="preserve"> </w:t>
      </w:r>
      <w:r w:rsidRPr="003326BA">
        <w:rPr>
          <w:rFonts w:ascii="Times New Roman" w:hAnsi="Times New Roman" w:cs="Times New Roman"/>
          <w:color w:val="auto"/>
        </w:rPr>
        <w:t>member’s program of research</w:t>
      </w:r>
      <w:r w:rsidR="00450C53">
        <w:rPr>
          <w:rFonts w:ascii="Times New Roman" w:hAnsi="Times New Roman" w:cs="Times New Roman"/>
          <w:color w:val="auto"/>
        </w:rPr>
        <w:t>,</w:t>
      </w:r>
      <w:r w:rsidRPr="003326BA">
        <w:rPr>
          <w:rFonts w:ascii="Times New Roman" w:hAnsi="Times New Roman" w:cs="Times New Roman"/>
          <w:color w:val="auto"/>
        </w:rPr>
        <w:t xml:space="preserve"> including a rationale of the need for the proposed travel/materials.</w:t>
      </w:r>
    </w:p>
    <w:p w14:paraId="1C817935" w14:textId="77777777" w:rsidR="00042B65" w:rsidRPr="003326BA" w:rsidRDefault="00042B65" w:rsidP="00852D64">
      <w:pPr>
        <w:pStyle w:val="Default"/>
        <w:tabs>
          <w:tab w:val="left" w:pos="360"/>
        </w:tabs>
        <w:spacing w:after="24"/>
        <w:ind w:left="360" w:hanging="360"/>
        <w:rPr>
          <w:rFonts w:ascii="Times New Roman" w:hAnsi="Times New Roman" w:cs="Times New Roman"/>
          <w:color w:val="auto"/>
        </w:rPr>
      </w:pPr>
      <w:r w:rsidRPr="003326BA">
        <w:rPr>
          <w:rFonts w:ascii="Times New Roman" w:hAnsi="Times New Roman" w:cs="Times New Roman"/>
          <w:color w:val="auto"/>
        </w:rPr>
        <w:lastRenderedPageBreak/>
        <w:t>2.</w:t>
      </w:r>
      <w:r w:rsidR="00852D64" w:rsidRPr="003326BA">
        <w:rPr>
          <w:rFonts w:ascii="Times New Roman" w:hAnsi="Times New Roman" w:cs="Times New Roman"/>
          <w:color w:val="auto"/>
        </w:rPr>
        <w:tab/>
      </w:r>
      <w:r w:rsidRPr="003326BA">
        <w:rPr>
          <w:rFonts w:ascii="Times New Roman" w:hAnsi="Times New Roman" w:cs="Times New Roman"/>
          <w:color w:val="auto"/>
        </w:rPr>
        <w:t>An itemized budget and detailed budget narrative (page limit: 1) using the template provided at</w:t>
      </w:r>
      <w:r w:rsidR="003408DC" w:rsidRPr="003326BA">
        <w:rPr>
          <w:rFonts w:ascii="Times New Roman" w:hAnsi="Times New Roman" w:cs="Times New Roman"/>
          <w:color w:val="auto"/>
        </w:rPr>
        <w:t xml:space="preserve"> </w:t>
      </w:r>
      <w:r w:rsidRPr="003326BA">
        <w:rPr>
          <w:rFonts w:ascii="Times New Roman" w:hAnsi="Times New Roman" w:cs="Times New Roman"/>
          <w:color w:val="auto"/>
        </w:rPr>
        <w:t>www.uwgb.edu/rc/files/docs/GIARbudget.doc. All expenses should follow campus purchasing and</w:t>
      </w:r>
      <w:r w:rsidR="00852D64" w:rsidRPr="003326BA">
        <w:rPr>
          <w:rFonts w:ascii="Times New Roman" w:hAnsi="Times New Roman" w:cs="Times New Roman"/>
          <w:color w:val="auto"/>
        </w:rPr>
        <w:t xml:space="preserve"> </w:t>
      </w:r>
      <w:r w:rsidRPr="003326BA">
        <w:rPr>
          <w:rFonts w:ascii="Times New Roman" w:hAnsi="Times New Roman" w:cs="Times New Roman"/>
          <w:color w:val="auto"/>
        </w:rPr>
        <w:t>travel policies found at www.uwgb.edu/purchasing/policies/index.htm and</w:t>
      </w:r>
      <w:r w:rsidR="003408DC" w:rsidRPr="003326BA">
        <w:rPr>
          <w:rFonts w:ascii="Times New Roman" w:hAnsi="Times New Roman" w:cs="Times New Roman"/>
          <w:color w:val="auto"/>
        </w:rPr>
        <w:t xml:space="preserve"> </w:t>
      </w:r>
      <w:r w:rsidRPr="003326BA">
        <w:rPr>
          <w:rFonts w:ascii="Times New Roman" w:hAnsi="Times New Roman" w:cs="Times New Roman"/>
          <w:color w:val="auto"/>
        </w:rPr>
        <w:t>www.uwgb.edu/controller/travel. Per UW-System policy, all reimbursement</w:t>
      </w:r>
      <w:r w:rsidR="00852D64" w:rsidRPr="003326BA">
        <w:rPr>
          <w:rFonts w:ascii="Times New Roman" w:hAnsi="Times New Roman" w:cs="Times New Roman"/>
          <w:color w:val="auto"/>
        </w:rPr>
        <w:t xml:space="preserve"> </w:t>
      </w:r>
      <w:r w:rsidRPr="003326BA">
        <w:rPr>
          <w:rFonts w:ascii="Times New Roman" w:hAnsi="Times New Roman" w:cs="Times New Roman"/>
          <w:color w:val="auto"/>
        </w:rPr>
        <w:t xml:space="preserve">expenses </w:t>
      </w:r>
      <w:r w:rsidR="003A37E7" w:rsidRPr="003326BA">
        <w:rPr>
          <w:rFonts w:ascii="Times New Roman" w:hAnsi="Times New Roman" w:cs="Times New Roman"/>
          <w:color w:val="auto"/>
        </w:rPr>
        <w:t xml:space="preserve">must be submitted </w:t>
      </w:r>
      <w:r w:rsidRPr="003326BA">
        <w:rPr>
          <w:rFonts w:ascii="Times New Roman" w:hAnsi="Times New Roman" w:cs="Times New Roman"/>
          <w:color w:val="auto"/>
        </w:rPr>
        <w:t>within 90 days of purchase or travel date. If project costs exceed the allowable funding,</w:t>
      </w:r>
      <w:r w:rsidR="00852D64" w:rsidRPr="003326BA">
        <w:rPr>
          <w:rFonts w:ascii="Times New Roman" w:hAnsi="Times New Roman" w:cs="Times New Roman"/>
          <w:color w:val="auto"/>
        </w:rPr>
        <w:t xml:space="preserve"> </w:t>
      </w:r>
      <w:r w:rsidRPr="003326BA">
        <w:rPr>
          <w:rFonts w:ascii="Times New Roman" w:hAnsi="Times New Roman" w:cs="Times New Roman"/>
          <w:color w:val="auto"/>
        </w:rPr>
        <w:t>describe how the balance of the funds will be acquired to meet the project/travel needs.</w:t>
      </w:r>
    </w:p>
    <w:p w14:paraId="2E13B5D4" w14:textId="77777777" w:rsidR="00042B65" w:rsidRPr="003326BA" w:rsidRDefault="00042B65" w:rsidP="00852D64">
      <w:pPr>
        <w:pStyle w:val="Default"/>
        <w:tabs>
          <w:tab w:val="left" w:pos="360"/>
        </w:tabs>
        <w:spacing w:after="24"/>
        <w:ind w:left="360" w:hanging="360"/>
        <w:rPr>
          <w:rFonts w:ascii="Times New Roman" w:hAnsi="Times New Roman" w:cs="Times New Roman"/>
          <w:color w:val="auto"/>
        </w:rPr>
      </w:pPr>
      <w:r w:rsidRPr="003326BA">
        <w:rPr>
          <w:rFonts w:ascii="Times New Roman" w:hAnsi="Times New Roman" w:cs="Times New Roman"/>
          <w:color w:val="auto"/>
        </w:rPr>
        <w:t>3.</w:t>
      </w:r>
      <w:r w:rsidR="00852D64" w:rsidRPr="003326BA">
        <w:rPr>
          <w:rFonts w:ascii="Times New Roman" w:hAnsi="Times New Roman" w:cs="Times New Roman"/>
          <w:color w:val="auto"/>
        </w:rPr>
        <w:tab/>
      </w:r>
      <w:r w:rsidRPr="003326BA">
        <w:rPr>
          <w:rFonts w:ascii="Times New Roman" w:hAnsi="Times New Roman" w:cs="Times New Roman"/>
          <w:color w:val="auto"/>
        </w:rPr>
        <w:t xml:space="preserve">A </w:t>
      </w:r>
      <w:proofErr w:type="gramStart"/>
      <w:r w:rsidRPr="003326BA">
        <w:rPr>
          <w:rFonts w:ascii="Times New Roman" w:hAnsi="Times New Roman" w:cs="Times New Roman"/>
          <w:color w:val="auto"/>
        </w:rPr>
        <w:t>vitae</w:t>
      </w:r>
      <w:proofErr w:type="gramEnd"/>
      <w:r w:rsidRPr="003326BA">
        <w:rPr>
          <w:rFonts w:ascii="Times New Roman" w:hAnsi="Times New Roman" w:cs="Times New Roman"/>
          <w:color w:val="auto"/>
        </w:rPr>
        <w:t xml:space="preserve"> (page limit: 2) limited to relevant scholarly work</w:t>
      </w:r>
      <w:r w:rsidR="003A37E7" w:rsidRPr="003326BA">
        <w:rPr>
          <w:rFonts w:ascii="Times New Roman" w:hAnsi="Times New Roman" w:cs="Times New Roman"/>
          <w:color w:val="auto"/>
        </w:rPr>
        <w:t>.</w:t>
      </w:r>
    </w:p>
    <w:p w14:paraId="45335C1C" w14:textId="77777777" w:rsidR="00042B65" w:rsidRPr="003326BA" w:rsidRDefault="00042B65" w:rsidP="00852D64">
      <w:pPr>
        <w:pStyle w:val="Default"/>
        <w:tabs>
          <w:tab w:val="left" w:pos="360"/>
        </w:tabs>
        <w:ind w:left="360" w:hanging="360"/>
        <w:rPr>
          <w:rFonts w:ascii="Times New Roman" w:hAnsi="Times New Roman" w:cs="Times New Roman"/>
          <w:color w:val="auto"/>
        </w:rPr>
      </w:pPr>
      <w:r w:rsidRPr="003326BA">
        <w:rPr>
          <w:rFonts w:ascii="Times New Roman" w:hAnsi="Times New Roman" w:cs="Times New Roman"/>
          <w:color w:val="auto"/>
        </w:rPr>
        <w:t>4.</w:t>
      </w:r>
      <w:r w:rsidR="00852D64" w:rsidRPr="003326BA">
        <w:rPr>
          <w:rFonts w:ascii="Times New Roman" w:hAnsi="Times New Roman" w:cs="Times New Roman"/>
          <w:color w:val="auto"/>
        </w:rPr>
        <w:tab/>
      </w:r>
      <w:r w:rsidRPr="003326BA">
        <w:rPr>
          <w:rFonts w:ascii="Times New Roman" w:hAnsi="Times New Roman" w:cs="Times New Roman"/>
          <w:color w:val="auto"/>
        </w:rPr>
        <w:t xml:space="preserve">If </w:t>
      </w:r>
      <w:r w:rsidR="003A37E7" w:rsidRPr="003326BA">
        <w:rPr>
          <w:rFonts w:ascii="Times New Roman" w:hAnsi="Times New Roman" w:cs="Times New Roman"/>
          <w:color w:val="auto"/>
        </w:rPr>
        <w:t xml:space="preserve">the </w:t>
      </w:r>
      <w:r w:rsidRPr="003326BA">
        <w:rPr>
          <w:rFonts w:ascii="Times New Roman" w:hAnsi="Times New Roman" w:cs="Times New Roman"/>
          <w:color w:val="auto"/>
        </w:rPr>
        <w:t>proposal is to fund a conference presentation, provide an abstract from your presentation proposal.</w:t>
      </w:r>
      <w:r w:rsidR="00852D64" w:rsidRPr="003326BA">
        <w:rPr>
          <w:rFonts w:ascii="Times New Roman" w:hAnsi="Times New Roman" w:cs="Times New Roman"/>
          <w:color w:val="auto"/>
        </w:rPr>
        <w:t xml:space="preserve"> </w:t>
      </w:r>
      <w:r w:rsidRPr="003326BA">
        <w:rPr>
          <w:rFonts w:ascii="Times New Roman" w:hAnsi="Times New Roman" w:cs="Times New Roman"/>
          <w:color w:val="auto"/>
        </w:rPr>
        <w:t>Proof of acceptance/invitation must be provided before the next GIAR deadline, to receive a final</w:t>
      </w:r>
      <w:r w:rsidR="00852D64" w:rsidRPr="003326BA">
        <w:rPr>
          <w:rFonts w:ascii="Times New Roman" w:hAnsi="Times New Roman" w:cs="Times New Roman"/>
          <w:color w:val="auto"/>
        </w:rPr>
        <w:t xml:space="preserve"> </w:t>
      </w:r>
      <w:r w:rsidRPr="003326BA">
        <w:rPr>
          <w:rFonts w:ascii="Times New Roman" w:hAnsi="Times New Roman" w:cs="Times New Roman"/>
          <w:color w:val="auto"/>
        </w:rPr>
        <w:t>award letter.</w:t>
      </w:r>
    </w:p>
    <w:p w14:paraId="5E616CB2" w14:textId="77777777" w:rsidR="00042B65" w:rsidRPr="003326BA" w:rsidRDefault="00042B65" w:rsidP="00042B65">
      <w:pPr>
        <w:pStyle w:val="Default"/>
        <w:rPr>
          <w:rFonts w:ascii="Times New Roman" w:hAnsi="Times New Roman" w:cs="Times New Roman"/>
          <w:color w:val="auto"/>
        </w:rPr>
      </w:pPr>
    </w:p>
    <w:p w14:paraId="5A93D04A" w14:textId="77777777" w:rsidR="00042B65" w:rsidRPr="003326BA" w:rsidRDefault="00042B65" w:rsidP="00042B65">
      <w:pPr>
        <w:pStyle w:val="Default"/>
        <w:rPr>
          <w:rFonts w:ascii="Times New Roman" w:hAnsi="Times New Roman" w:cs="Times New Roman"/>
          <w:color w:val="auto"/>
        </w:rPr>
      </w:pPr>
      <w:r w:rsidRPr="003326BA">
        <w:rPr>
          <w:rFonts w:ascii="Times New Roman" w:hAnsi="Times New Roman" w:cs="Times New Roman"/>
          <w:b/>
          <w:bCs/>
          <w:color w:val="auto"/>
        </w:rPr>
        <w:t xml:space="preserve">Proposals will be evaluated based on these criteria: </w:t>
      </w:r>
    </w:p>
    <w:p w14:paraId="73AA88BD" w14:textId="77777777" w:rsidR="0068526C" w:rsidRPr="003326BA" w:rsidRDefault="00042B65" w:rsidP="003408DC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3326BA">
        <w:rPr>
          <w:rFonts w:ascii="Times New Roman" w:hAnsi="Times New Roman" w:cs="Times New Roman"/>
          <w:color w:val="auto"/>
        </w:rPr>
        <w:t>The degree to which the proposal addresses all requirements of the application;</w:t>
      </w:r>
    </w:p>
    <w:p w14:paraId="704C9D0A" w14:textId="77777777" w:rsidR="00852D64" w:rsidRPr="003326BA" w:rsidRDefault="00042B65" w:rsidP="003408DC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3326BA">
        <w:rPr>
          <w:rFonts w:ascii="Times New Roman" w:hAnsi="Times New Roman" w:cs="Times New Roman"/>
          <w:color w:val="auto"/>
        </w:rPr>
        <w:t>The degree to which the proposal describes a clearly defined, substantive scholarly project;</w:t>
      </w:r>
    </w:p>
    <w:p w14:paraId="46317581" w14:textId="77777777" w:rsidR="00852D64" w:rsidRPr="003326BA" w:rsidRDefault="00042B65" w:rsidP="003408DC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3326BA">
        <w:rPr>
          <w:rFonts w:ascii="Times New Roman" w:hAnsi="Times New Roman" w:cs="Times New Roman"/>
          <w:color w:val="auto"/>
        </w:rPr>
        <w:t>The perceived quality of the proposed project and tangible outcome;</w:t>
      </w:r>
    </w:p>
    <w:p w14:paraId="7275ACDA" w14:textId="77777777" w:rsidR="00852D64" w:rsidRPr="003326BA" w:rsidRDefault="00042B65" w:rsidP="003408DC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3326BA">
        <w:rPr>
          <w:rFonts w:ascii="Times New Roman" w:hAnsi="Times New Roman" w:cs="Times New Roman"/>
          <w:color w:val="auto"/>
        </w:rPr>
        <w:t>The degree to which the proposal places the project within a larger professional context (i.e., demonstrates the significance of the project) and incorporates professional literature from the field (as appropriate)</w:t>
      </w:r>
      <w:r w:rsidR="00450C53">
        <w:rPr>
          <w:rFonts w:ascii="Times New Roman" w:hAnsi="Times New Roman" w:cs="Times New Roman"/>
          <w:color w:val="auto"/>
        </w:rPr>
        <w:t>; and</w:t>
      </w:r>
    </w:p>
    <w:p w14:paraId="277522FB" w14:textId="77777777" w:rsidR="00042B65" w:rsidRPr="003326BA" w:rsidRDefault="00042B65" w:rsidP="003408DC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3326BA">
        <w:rPr>
          <w:rFonts w:ascii="Times New Roman" w:hAnsi="Times New Roman" w:cs="Times New Roman"/>
          <w:color w:val="auto"/>
        </w:rPr>
        <w:t xml:space="preserve">The extent to which the project would contribute to the individual’s professional development and is part of a coherent, continuous program of scholarship. </w:t>
      </w:r>
    </w:p>
    <w:p w14:paraId="53CBAD5B" w14:textId="77777777" w:rsidR="00852D64" w:rsidRPr="003326BA" w:rsidRDefault="00852D64" w:rsidP="00042B6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7C66269" w14:textId="77777777" w:rsidR="00042B65" w:rsidRPr="003326BA" w:rsidRDefault="00042B65" w:rsidP="00042B65">
      <w:pPr>
        <w:pStyle w:val="Default"/>
        <w:rPr>
          <w:rFonts w:ascii="Times New Roman" w:hAnsi="Times New Roman" w:cs="Times New Roman"/>
          <w:color w:val="auto"/>
        </w:rPr>
      </w:pPr>
      <w:r w:rsidRPr="003326BA">
        <w:rPr>
          <w:rFonts w:ascii="Times New Roman" w:hAnsi="Times New Roman" w:cs="Times New Roman"/>
          <w:color w:val="auto"/>
        </w:rPr>
        <w:t xml:space="preserve">A declined proposal may be resubmitted to future GIAR Calls. </w:t>
      </w:r>
    </w:p>
    <w:p w14:paraId="20BA34A2" w14:textId="77777777" w:rsidR="00042B65" w:rsidRPr="003326BA" w:rsidRDefault="00042B65" w:rsidP="00042B65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2281E034" w14:textId="77777777" w:rsidR="00042B65" w:rsidRPr="003326BA" w:rsidRDefault="00042B65" w:rsidP="00042B6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B82EAF4" w14:textId="05B04A22" w:rsidR="00042B65" w:rsidRDefault="00042B65" w:rsidP="00042B65">
      <w:pPr>
        <w:pStyle w:val="Default"/>
        <w:rPr>
          <w:rFonts w:ascii="Times New Roman" w:hAnsi="Times New Roman" w:cs="Times New Roman"/>
          <w:color w:val="auto"/>
        </w:rPr>
      </w:pPr>
      <w:r w:rsidRPr="003326BA">
        <w:rPr>
          <w:rFonts w:ascii="Times New Roman" w:hAnsi="Times New Roman" w:cs="Times New Roman"/>
          <w:b/>
          <w:bCs/>
          <w:color w:val="auto"/>
        </w:rPr>
        <w:t xml:space="preserve">Only Electronic Submissions on Qualtrics will be accepted. Proposals must be received by 11:59 p.m. on </w:t>
      </w:r>
      <w:r w:rsidR="008F7778">
        <w:rPr>
          <w:rFonts w:ascii="Times New Roman" w:hAnsi="Times New Roman" w:cs="Times New Roman"/>
          <w:b/>
          <w:bCs/>
          <w:color w:val="auto"/>
        </w:rPr>
        <w:t>Monday, September 27</w:t>
      </w:r>
      <w:r w:rsidR="008F7778" w:rsidRPr="008F7778">
        <w:rPr>
          <w:rFonts w:ascii="Times New Roman" w:hAnsi="Times New Roman" w:cs="Times New Roman"/>
          <w:b/>
          <w:bCs/>
          <w:color w:val="auto"/>
          <w:vertAlign w:val="superscript"/>
        </w:rPr>
        <w:t>th</w:t>
      </w:r>
      <w:r w:rsidR="008F7778">
        <w:rPr>
          <w:rFonts w:ascii="Times New Roman" w:hAnsi="Times New Roman" w:cs="Times New Roman"/>
          <w:b/>
          <w:bCs/>
          <w:color w:val="auto"/>
        </w:rPr>
        <w:t>.</w:t>
      </w:r>
      <w:r w:rsidRPr="003326BA">
        <w:rPr>
          <w:rFonts w:ascii="Times New Roman" w:hAnsi="Times New Roman" w:cs="Times New Roman"/>
          <w:b/>
          <w:bCs/>
          <w:color w:val="auto"/>
        </w:rPr>
        <w:t xml:space="preserve"> Late and/or incomplete applications will not be considered</w:t>
      </w:r>
      <w:r w:rsidRPr="003326BA">
        <w:rPr>
          <w:rFonts w:ascii="Times New Roman" w:hAnsi="Times New Roman" w:cs="Times New Roman"/>
          <w:color w:val="auto"/>
        </w:rPr>
        <w:t xml:space="preserve">. </w:t>
      </w:r>
    </w:p>
    <w:p w14:paraId="0496B2C1" w14:textId="24544BFD" w:rsidR="00F75E25" w:rsidRDefault="00F75E25" w:rsidP="00042B65">
      <w:pPr>
        <w:pStyle w:val="Default"/>
        <w:rPr>
          <w:rFonts w:ascii="Times New Roman" w:hAnsi="Times New Roman" w:cs="Times New Roman"/>
          <w:color w:val="auto"/>
        </w:rPr>
      </w:pPr>
    </w:p>
    <w:p w14:paraId="3E215D59" w14:textId="2ADF28B5" w:rsidR="00F75E25" w:rsidRDefault="00F75E25" w:rsidP="000E1CDC">
      <w:pPr>
        <w:jc w:val="center"/>
      </w:pPr>
      <w:r w:rsidRPr="000E1CDC">
        <w:rPr>
          <w:b/>
          <w:bCs/>
          <w:sz w:val="32"/>
        </w:rPr>
        <w:t xml:space="preserve">Link to Qualtrics survey: </w:t>
      </w:r>
      <w:hyperlink r:id="rId6" w:history="1">
        <w:r w:rsidR="008F7778" w:rsidRPr="000E1CDC">
          <w:rPr>
            <w:rStyle w:val="Hyperlink"/>
            <w:rFonts w:ascii="Helvetica" w:hAnsi="Helvetica" w:cs="Helvetica"/>
            <w:b/>
            <w:sz w:val="28"/>
            <w:szCs w:val="21"/>
            <w:highlight w:val="yellow"/>
            <w:shd w:val="clear" w:color="auto" w:fill="FFFFFF"/>
          </w:rPr>
          <w:t>https://uwgreenbay.ca1.qualtrics.com/jfe/form/SV_5p9w4bBeRserowK</w:t>
        </w:r>
      </w:hyperlink>
    </w:p>
    <w:p w14:paraId="187C7819" w14:textId="77777777" w:rsidR="00042B65" w:rsidRPr="003326BA" w:rsidRDefault="00042B65" w:rsidP="00042B65">
      <w:pPr>
        <w:pStyle w:val="Default"/>
        <w:rPr>
          <w:rFonts w:ascii="Times New Roman" w:hAnsi="Times New Roman" w:cs="Times New Roman"/>
          <w:color w:val="auto"/>
        </w:rPr>
      </w:pPr>
    </w:p>
    <w:p w14:paraId="7A180875" w14:textId="5E20E639" w:rsidR="00042B65" w:rsidRPr="003326BA" w:rsidRDefault="00042B65" w:rsidP="00042B65">
      <w:pPr>
        <w:pStyle w:val="Default"/>
        <w:rPr>
          <w:rFonts w:ascii="Times New Roman" w:hAnsi="Times New Roman" w:cs="Times New Roman"/>
          <w:color w:val="auto"/>
        </w:rPr>
      </w:pPr>
      <w:r w:rsidRPr="003326BA">
        <w:rPr>
          <w:rFonts w:ascii="Times New Roman" w:hAnsi="Times New Roman" w:cs="Times New Roman"/>
          <w:color w:val="auto"/>
        </w:rPr>
        <w:t xml:space="preserve">QUESTIONS? Please contact Research Council </w:t>
      </w:r>
      <w:r w:rsidR="008F7778">
        <w:rPr>
          <w:rFonts w:ascii="Times New Roman" w:hAnsi="Times New Roman" w:cs="Times New Roman"/>
          <w:color w:val="auto"/>
        </w:rPr>
        <w:t xml:space="preserve">co-chairs, Illene Cupit and Lisa Wicka </w:t>
      </w:r>
      <w:r w:rsidRPr="003326BA">
        <w:rPr>
          <w:rFonts w:ascii="Times New Roman" w:hAnsi="Times New Roman" w:cs="Times New Roman"/>
          <w:color w:val="auto"/>
        </w:rPr>
        <w:t>(</w:t>
      </w:r>
      <w:r w:rsidRPr="00904B8E">
        <w:rPr>
          <w:rFonts w:ascii="Times New Roman" w:hAnsi="Times New Roman" w:cs="Times New Roman"/>
          <w:b/>
          <w:color w:val="auto"/>
          <w:u w:val="single"/>
        </w:rPr>
        <w:t>rcgrants@uwgb.edu</w:t>
      </w:r>
      <w:r w:rsidRPr="003326BA">
        <w:rPr>
          <w:rFonts w:ascii="Times New Roman" w:hAnsi="Times New Roman" w:cs="Times New Roman"/>
          <w:color w:val="auto"/>
        </w:rPr>
        <w:t>)</w:t>
      </w:r>
    </w:p>
    <w:p w14:paraId="0709653F" w14:textId="77777777" w:rsidR="00042B65" w:rsidRPr="003326BA" w:rsidRDefault="00042B65" w:rsidP="00042B6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0E7DD55E" w14:textId="7D1DC0E7" w:rsidR="00042B65" w:rsidRDefault="008F7778" w:rsidP="00852D64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2021- 2022</w:t>
      </w:r>
      <w:r w:rsidR="00042B65" w:rsidRPr="003326BA">
        <w:rPr>
          <w:rFonts w:ascii="Times New Roman" w:hAnsi="Times New Roman" w:cs="Times New Roman"/>
          <w:b/>
          <w:bCs/>
          <w:color w:val="auto"/>
        </w:rPr>
        <w:t xml:space="preserve"> Research Council Members</w:t>
      </w:r>
    </w:p>
    <w:p w14:paraId="797E4624" w14:textId="77777777" w:rsidR="008F7778" w:rsidRPr="003326BA" w:rsidRDefault="008F7778" w:rsidP="00852D64">
      <w:pPr>
        <w:pStyle w:val="Default"/>
        <w:rPr>
          <w:rFonts w:ascii="Times New Roman" w:hAnsi="Times New Roman" w:cs="Times New Roman"/>
          <w:color w:val="auto"/>
        </w:rPr>
      </w:pPr>
    </w:p>
    <w:p w14:paraId="0C6F2276" w14:textId="1FD49E41" w:rsidR="00042B65" w:rsidRPr="008F7778" w:rsidRDefault="008F7778" w:rsidP="008F7778">
      <w:r w:rsidRPr="003326BA">
        <w:rPr>
          <w:b/>
          <w:bCs/>
        </w:rPr>
        <w:t xml:space="preserve">Illene Cupit </w:t>
      </w:r>
      <w:r w:rsidRPr="003326BA">
        <w:t>(</w:t>
      </w:r>
      <w:hyperlink r:id="rId7" w:history="1">
        <w:r w:rsidRPr="003326BA">
          <w:rPr>
            <w:rStyle w:val="Hyperlink"/>
            <w:color w:val="auto"/>
          </w:rPr>
          <w:t>cupiti@uwgb.edu</w:t>
        </w:r>
      </w:hyperlink>
      <w:r w:rsidRPr="003326BA">
        <w:t>)</w:t>
      </w:r>
      <w:r>
        <w:t xml:space="preserve">, </w:t>
      </w:r>
      <w:r w:rsidRPr="008F7778">
        <w:rPr>
          <w:b/>
        </w:rPr>
        <w:t>co-chair</w:t>
      </w:r>
    </w:p>
    <w:p w14:paraId="36E3E6A1" w14:textId="6BDDF10D" w:rsidR="008F7778" w:rsidRDefault="008F7778" w:rsidP="00852D64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3326BA">
        <w:rPr>
          <w:rFonts w:ascii="Times New Roman" w:hAnsi="Times New Roman" w:cs="Times New Roman"/>
          <w:b/>
          <w:bCs/>
          <w:color w:val="auto"/>
        </w:rPr>
        <w:t xml:space="preserve">Lisa Wicka </w:t>
      </w:r>
      <w:r w:rsidRPr="003326BA">
        <w:rPr>
          <w:rFonts w:ascii="Times New Roman" w:hAnsi="Times New Roman" w:cs="Times New Roman"/>
          <w:color w:val="auto"/>
        </w:rPr>
        <w:t>(</w:t>
      </w:r>
      <w:hyperlink r:id="rId8" w:history="1">
        <w:r w:rsidRPr="003326BA">
          <w:rPr>
            <w:rStyle w:val="Hyperlink"/>
            <w:rFonts w:ascii="Times New Roman" w:hAnsi="Times New Roman" w:cs="Times New Roman"/>
            <w:color w:val="auto"/>
          </w:rPr>
          <w:t>wickal@uwgb.edu</w:t>
        </w:r>
      </w:hyperlink>
      <w:r w:rsidRPr="003326BA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 xml:space="preserve">, </w:t>
      </w:r>
      <w:r w:rsidRPr="008F7778">
        <w:rPr>
          <w:rFonts w:ascii="Times New Roman" w:hAnsi="Times New Roman" w:cs="Times New Roman"/>
          <w:b/>
          <w:color w:val="auto"/>
        </w:rPr>
        <w:t>co-chair</w:t>
      </w:r>
    </w:p>
    <w:p w14:paraId="2807EAA0" w14:textId="01A8D927" w:rsidR="00042B65" w:rsidRPr="008F7778" w:rsidRDefault="00042B65" w:rsidP="008F7778">
      <w:pPr>
        <w:pStyle w:val="Default"/>
        <w:rPr>
          <w:rFonts w:ascii="Times New Roman" w:hAnsi="Times New Roman" w:cs="Times New Roman"/>
          <w:color w:val="auto"/>
        </w:rPr>
      </w:pPr>
      <w:r w:rsidRPr="003326BA">
        <w:rPr>
          <w:rFonts w:ascii="Times New Roman" w:hAnsi="Times New Roman" w:cs="Times New Roman"/>
          <w:b/>
          <w:bCs/>
          <w:color w:val="auto"/>
        </w:rPr>
        <w:t xml:space="preserve">Mandeep Bakshi </w:t>
      </w:r>
      <w:r w:rsidRPr="003326BA">
        <w:rPr>
          <w:rFonts w:ascii="Times New Roman" w:hAnsi="Times New Roman" w:cs="Times New Roman"/>
          <w:color w:val="auto"/>
        </w:rPr>
        <w:t>(</w:t>
      </w:r>
      <w:hyperlink r:id="rId9" w:history="1">
        <w:r w:rsidRPr="003326BA">
          <w:rPr>
            <w:rStyle w:val="Hyperlink"/>
            <w:rFonts w:ascii="Times New Roman" w:hAnsi="Times New Roman" w:cs="Times New Roman"/>
            <w:color w:val="auto"/>
          </w:rPr>
          <w:t>bakshim@uwgb.edu</w:t>
        </w:r>
      </w:hyperlink>
      <w:r w:rsidRPr="003326BA">
        <w:rPr>
          <w:rFonts w:ascii="Times New Roman" w:hAnsi="Times New Roman" w:cs="Times New Roman"/>
          <w:color w:val="auto"/>
        </w:rPr>
        <w:t xml:space="preserve">) </w:t>
      </w:r>
    </w:p>
    <w:p w14:paraId="52C0C81A" w14:textId="636241F6" w:rsidR="00042B65" w:rsidRPr="003326BA" w:rsidRDefault="00042B65" w:rsidP="00852D64">
      <w:pPr>
        <w:pStyle w:val="Default"/>
        <w:rPr>
          <w:rFonts w:ascii="Times New Roman" w:hAnsi="Times New Roman" w:cs="Times New Roman"/>
          <w:color w:val="auto"/>
        </w:rPr>
      </w:pPr>
      <w:r w:rsidRPr="003326BA">
        <w:rPr>
          <w:rFonts w:ascii="Times New Roman" w:hAnsi="Times New Roman" w:cs="Times New Roman"/>
          <w:b/>
          <w:bCs/>
          <w:color w:val="auto"/>
        </w:rPr>
        <w:t xml:space="preserve">Stephanie Rhee </w:t>
      </w:r>
      <w:r w:rsidRPr="003326BA">
        <w:rPr>
          <w:rFonts w:ascii="Times New Roman" w:hAnsi="Times New Roman" w:cs="Times New Roman"/>
          <w:color w:val="auto"/>
        </w:rPr>
        <w:t>(</w:t>
      </w:r>
      <w:hyperlink r:id="rId10" w:history="1">
        <w:r w:rsidR="008F7778" w:rsidRPr="003C5E38">
          <w:rPr>
            <w:rStyle w:val="Hyperlink"/>
            <w:rFonts w:ascii="Times New Roman" w:hAnsi="Times New Roman" w:cs="Times New Roman"/>
          </w:rPr>
          <w:t>rhees@uwgb.edu</w:t>
        </w:r>
      </w:hyperlink>
      <w:r w:rsidR="008F7778">
        <w:rPr>
          <w:rFonts w:ascii="Times New Roman" w:hAnsi="Times New Roman" w:cs="Times New Roman"/>
          <w:color w:val="auto"/>
        </w:rPr>
        <w:t xml:space="preserve"> )</w:t>
      </w:r>
    </w:p>
    <w:p w14:paraId="5DDB48E7" w14:textId="6F79D004" w:rsidR="008F7778" w:rsidRPr="003326BA" w:rsidRDefault="008F7778" w:rsidP="00852D64">
      <w:pPr>
        <w:pStyle w:val="Default"/>
        <w:rPr>
          <w:rFonts w:ascii="Times New Roman" w:hAnsi="Times New Roman" w:cs="Times New Roman"/>
          <w:color w:val="auto"/>
        </w:rPr>
      </w:pPr>
      <w:r w:rsidRPr="008F7778">
        <w:rPr>
          <w:rFonts w:ascii="Times New Roman" w:hAnsi="Times New Roman" w:cs="Times New Roman"/>
          <w:b/>
          <w:bCs/>
          <w:color w:val="auto"/>
        </w:rPr>
        <w:t>Patrick Forsythe</w:t>
      </w:r>
      <w:r>
        <w:rPr>
          <w:rFonts w:ascii="Times New Roman" w:hAnsi="Times New Roman" w:cs="Times New Roman"/>
          <w:color w:val="auto"/>
        </w:rPr>
        <w:t xml:space="preserve"> (</w:t>
      </w:r>
      <w:hyperlink r:id="rId11" w:history="1">
        <w:r w:rsidRPr="003C5E38">
          <w:rPr>
            <w:rStyle w:val="Hyperlink"/>
            <w:rFonts w:ascii="Times New Roman" w:hAnsi="Times New Roman" w:cs="Times New Roman"/>
          </w:rPr>
          <w:t>forsythp@uwgb.edu</w:t>
        </w:r>
      </w:hyperlink>
      <w:r>
        <w:rPr>
          <w:rFonts w:ascii="Times New Roman" w:hAnsi="Times New Roman" w:cs="Times New Roman"/>
          <w:color w:val="auto"/>
        </w:rPr>
        <w:t xml:space="preserve"> )</w:t>
      </w:r>
    </w:p>
    <w:p w14:paraId="729A6108" w14:textId="77777777" w:rsidR="004D2191" w:rsidRPr="00CF3C8D" w:rsidRDefault="00042B65" w:rsidP="00852D64">
      <w:r w:rsidRPr="00CF3C8D">
        <w:rPr>
          <w:b/>
          <w:bCs/>
        </w:rPr>
        <w:t xml:space="preserve">Roger Wareham </w:t>
      </w:r>
      <w:r w:rsidRPr="00CF3C8D">
        <w:rPr>
          <w:bCs/>
        </w:rPr>
        <w:t>(</w:t>
      </w:r>
      <w:hyperlink r:id="rId12" w:history="1">
        <w:r w:rsidR="00CF3C8D" w:rsidRPr="00CF3C8D">
          <w:rPr>
            <w:rStyle w:val="Hyperlink"/>
            <w:bCs/>
            <w:color w:val="auto"/>
          </w:rPr>
          <w:t>warehamr@uwgb.edu</w:t>
        </w:r>
      </w:hyperlink>
      <w:r w:rsidRPr="00CF3C8D">
        <w:rPr>
          <w:bCs/>
        </w:rPr>
        <w:t>)</w:t>
      </w:r>
      <w:r w:rsidRPr="00CF3C8D">
        <w:rPr>
          <w:b/>
          <w:bCs/>
        </w:rPr>
        <w:t xml:space="preserve">, </w:t>
      </w:r>
      <w:r w:rsidRPr="00CF3C8D">
        <w:rPr>
          <w:i/>
          <w:iCs/>
        </w:rPr>
        <w:t>ex-officio</w:t>
      </w:r>
    </w:p>
    <w:sectPr w:rsidR="004D2191" w:rsidRPr="00CF3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BF8596"/>
    <w:multiLevelType w:val="hybridMultilevel"/>
    <w:tmpl w:val="7B26DF3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61986D"/>
    <w:multiLevelType w:val="hybridMultilevel"/>
    <w:tmpl w:val="335698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EA501B5"/>
    <w:multiLevelType w:val="hybridMultilevel"/>
    <w:tmpl w:val="708ADC2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9C43807"/>
    <w:multiLevelType w:val="hybridMultilevel"/>
    <w:tmpl w:val="23526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230E21"/>
    <w:multiLevelType w:val="hybridMultilevel"/>
    <w:tmpl w:val="90EF0AE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65"/>
    <w:rsid w:val="00042B65"/>
    <w:rsid w:val="000E1CDC"/>
    <w:rsid w:val="00106B34"/>
    <w:rsid w:val="003326BA"/>
    <w:rsid w:val="003408DC"/>
    <w:rsid w:val="00393F3E"/>
    <w:rsid w:val="003A37E7"/>
    <w:rsid w:val="00406536"/>
    <w:rsid w:val="004232F0"/>
    <w:rsid w:val="00450C53"/>
    <w:rsid w:val="004D2191"/>
    <w:rsid w:val="0068526C"/>
    <w:rsid w:val="006C7787"/>
    <w:rsid w:val="00852D64"/>
    <w:rsid w:val="008E57E6"/>
    <w:rsid w:val="008F7778"/>
    <w:rsid w:val="00904B8E"/>
    <w:rsid w:val="00955FE8"/>
    <w:rsid w:val="009A55D7"/>
    <w:rsid w:val="009F0868"/>
    <w:rsid w:val="00CF3C8D"/>
    <w:rsid w:val="00D94FF6"/>
    <w:rsid w:val="00E23831"/>
    <w:rsid w:val="00ED5305"/>
    <w:rsid w:val="00F75E25"/>
    <w:rsid w:val="00F8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BB29"/>
  <w15:chartTrackingRefBased/>
  <w15:docId w15:val="{F9D97EFE-E90D-4550-8628-4C002085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2B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B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D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57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kal@uwgb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piti@uwgb.edu" TargetMode="External"/><Relationship Id="rId12" Type="http://schemas.openxmlformats.org/officeDocument/2006/relationships/hyperlink" Target="mailto:warehamr@uwg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wgreenbay.ca1.qualtrics.com/jfe/form/SV_5p9w4bBeRserowK" TargetMode="External"/><Relationship Id="rId11" Type="http://schemas.openxmlformats.org/officeDocument/2006/relationships/hyperlink" Target="mailto:forsythp@uwgb.edu" TargetMode="External"/><Relationship Id="rId5" Type="http://schemas.openxmlformats.org/officeDocument/2006/relationships/hyperlink" Target="https://uwgreenbay.ca1.qualtrics.com/jfe/form/SV_5p9w4bBeRserowK" TargetMode="External"/><Relationship Id="rId10" Type="http://schemas.openxmlformats.org/officeDocument/2006/relationships/hyperlink" Target="mailto:rhees@uwg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kshim@uwgb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Green Bay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Wareham, Roger</dc:creator>
  <cp:keywords/>
  <dc:description/>
  <cp:lastModifiedBy>Brinks, Liz</cp:lastModifiedBy>
  <cp:revision>3</cp:revision>
  <dcterms:created xsi:type="dcterms:W3CDTF">2021-09-03T15:12:00Z</dcterms:created>
  <dcterms:modified xsi:type="dcterms:W3CDTF">2021-09-03T15:24:00Z</dcterms:modified>
</cp:coreProperties>
</file>