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6F90B" w14:textId="77777777" w:rsidR="001E6804" w:rsidRPr="007679F6" w:rsidRDefault="00D271A6" w:rsidP="00D271A6">
      <w:pPr>
        <w:ind w:left="2880"/>
        <w:rPr>
          <w:rFonts w:ascii="Footlight MT Light" w:hAnsi="Footlight MT Light"/>
          <w:b/>
          <w:sz w:val="28"/>
          <w:szCs w:val="28"/>
          <w14:shadow w14:blurRad="50800" w14:dist="38100" w14:dir="2700000" w14:sx="100000" w14:sy="100000" w14:kx="0" w14:ky="0" w14:algn="tl">
            <w14:srgbClr w14:val="000000">
              <w14:alpha w14:val="60000"/>
            </w14:srgbClr>
          </w14:shadow>
        </w:rPr>
      </w:pPr>
      <w:r w:rsidRPr="007679F6">
        <w:rPr>
          <w:rFonts w:ascii="Footlight MT Light" w:hAnsi="Footlight MT Light"/>
          <w:b/>
          <w:sz w:val="28"/>
          <w:szCs w:val="28"/>
          <w14:shadow w14:blurRad="50800" w14:dist="38100" w14:dir="2700000" w14:sx="100000" w14:sy="100000" w14:kx="0" w14:ky="0" w14:algn="tl">
            <w14:srgbClr w14:val="000000">
              <w14:alpha w14:val="60000"/>
            </w14:srgbClr>
          </w14:shadow>
        </w:rPr>
        <w:t xml:space="preserve">     </w:t>
      </w:r>
      <w:r w:rsidR="003E4EE1" w:rsidRPr="007679F6">
        <w:rPr>
          <w:rFonts w:ascii="Footlight MT Light" w:hAnsi="Footlight MT Light"/>
          <w:b/>
          <w:sz w:val="28"/>
          <w:szCs w:val="28"/>
          <w14:shadow w14:blurRad="50800" w14:dist="38100" w14:dir="2700000" w14:sx="100000" w14:sy="100000" w14:kx="0" w14:ky="0" w14:algn="tl">
            <w14:srgbClr w14:val="000000">
              <w14:alpha w14:val="60000"/>
            </w14:srgbClr>
          </w14:shadow>
        </w:rPr>
        <w:t>Reallocation</w:t>
      </w:r>
      <w:r w:rsidR="001E6804" w:rsidRPr="007679F6">
        <w:rPr>
          <w:rFonts w:ascii="Footlight MT Light" w:hAnsi="Footlight MT Light"/>
          <w:b/>
          <w:sz w:val="28"/>
          <w:szCs w:val="28"/>
          <w14:shadow w14:blurRad="50800" w14:dist="38100" w14:dir="2700000" w14:sx="100000" w14:sy="100000" w14:kx="0" w14:ky="0" w14:algn="tl">
            <w14:srgbClr w14:val="000000">
              <w14:alpha w14:val="60000"/>
            </w14:srgbClr>
          </w14:shadow>
        </w:rPr>
        <w:t xml:space="preserve"> Request Guidelines</w:t>
      </w:r>
    </w:p>
    <w:p w14:paraId="672A6659" w14:textId="77777777" w:rsidR="001E6804" w:rsidRPr="007679F6" w:rsidRDefault="001E6804" w:rsidP="001E6804">
      <w:pPr>
        <w:jc w:val="center"/>
        <w:rPr>
          <w:rFonts w:ascii="Footlight MT Light" w:hAnsi="Footlight MT Light"/>
          <w:b/>
          <w:sz w:val="18"/>
          <w:szCs w:val="18"/>
          <w14:shadow w14:blurRad="50800" w14:dist="38100" w14:dir="2700000" w14:sx="100000" w14:sy="100000" w14:kx="0" w14:ky="0" w14:algn="tl">
            <w14:srgbClr w14:val="000000">
              <w14:alpha w14:val="60000"/>
            </w14:srgbClr>
          </w14:shadow>
        </w:rPr>
      </w:pPr>
    </w:p>
    <w:p w14:paraId="37F72ACC" w14:textId="64EE3BF8" w:rsidR="001E6804" w:rsidRPr="007679F6" w:rsidRDefault="001E6804" w:rsidP="001E6804">
      <w:pPr>
        <w:rPr>
          <w:rFonts w:ascii="Footlight MT Light" w:hAnsi="Footlight MT Light"/>
        </w:rPr>
      </w:pPr>
      <w:r w:rsidRPr="007679F6">
        <w:rPr>
          <w:rFonts w:ascii="Footlight MT Light" w:hAnsi="Footlight MT Light"/>
        </w:rPr>
        <w:t>In order to protect the rights of the students attending the University of Wisconsin – Green Bay and to ensure a fair and view-point neu</w:t>
      </w:r>
      <w:r w:rsidR="007355A6">
        <w:rPr>
          <w:rFonts w:ascii="Footlight MT Light" w:hAnsi="Footlight MT Light"/>
        </w:rPr>
        <w:t>t</w:t>
      </w:r>
      <w:r w:rsidRPr="007679F6">
        <w:rPr>
          <w:rFonts w:ascii="Footlight MT Light" w:hAnsi="Footlight MT Light"/>
        </w:rPr>
        <w:t>ral process, the SUFAC has developed the followin</w:t>
      </w:r>
      <w:r w:rsidR="00F95BE1" w:rsidRPr="007679F6">
        <w:rPr>
          <w:rFonts w:ascii="Footlight MT Light" w:hAnsi="Footlight MT Light"/>
        </w:rPr>
        <w:t>g guidelines in which reallocation of funds</w:t>
      </w:r>
      <w:r w:rsidRPr="007679F6">
        <w:rPr>
          <w:rFonts w:ascii="Footlight MT Light" w:hAnsi="Footlight MT Light"/>
        </w:rPr>
        <w:t xml:space="preserve"> are to be allocated towards Student Organizations. All guideline exceptions will be made on a case-by-case basis a</w:t>
      </w:r>
      <w:r w:rsidR="00F95BE1" w:rsidRPr="007679F6">
        <w:rPr>
          <w:rFonts w:ascii="Footlight MT Light" w:hAnsi="Footlight MT Light"/>
        </w:rPr>
        <w:t>nd, in accordance to the SUFAC b</w:t>
      </w:r>
      <w:r w:rsidRPr="007679F6">
        <w:rPr>
          <w:rFonts w:ascii="Footlight MT Light" w:hAnsi="Footlight MT Light"/>
        </w:rPr>
        <w:t>y-laws (</w:t>
      </w:r>
      <w:r w:rsidRPr="007679F6">
        <w:rPr>
          <w:rFonts w:ascii="Footlight MT Light" w:hAnsi="Footlight MT Light"/>
          <w:b/>
        </w:rPr>
        <w:t xml:space="preserve">Article V, Section </w:t>
      </w:r>
      <w:r w:rsidR="00D271A6" w:rsidRPr="007679F6">
        <w:rPr>
          <w:rFonts w:ascii="Footlight MT Light" w:hAnsi="Footlight MT Light"/>
          <w:b/>
        </w:rPr>
        <w:t>5.12</w:t>
      </w:r>
      <w:r w:rsidR="00665395" w:rsidRPr="007679F6">
        <w:rPr>
          <w:rFonts w:ascii="Footlight MT Light" w:hAnsi="Footlight MT Light"/>
        </w:rPr>
        <w:t xml:space="preserve">), requires at least a (2/3) two </w:t>
      </w:r>
      <w:r w:rsidRPr="007679F6">
        <w:rPr>
          <w:rFonts w:ascii="Footlight MT Light" w:hAnsi="Footlight MT Light"/>
        </w:rPr>
        <w:t xml:space="preserve">thirds affirmative vote.  </w:t>
      </w:r>
    </w:p>
    <w:p w14:paraId="0A37501D" w14:textId="77777777" w:rsidR="001E6804" w:rsidRPr="007679F6" w:rsidRDefault="001E6804" w:rsidP="001E6804">
      <w:pPr>
        <w:jc w:val="center"/>
        <w:rPr>
          <w:rFonts w:ascii="Footlight MT Light" w:hAnsi="Footlight MT Light"/>
          <w:b/>
          <w:sz w:val="18"/>
          <w:szCs w:val="18"/>
          <w14:shadow w14:blurRad="50800" w14:dist="38100" w14:dir="2700000" w14:sx="100000" w14:sy="100000" w14:kx="0" w14:ky="0" w14:algn="tl">
            <w14:srgbClr w14:val="000000">
              <w14:alpha w14:val="60000"/>
            </w14:srgbClr>
          </w14:shadow>
        </w:rPr>
      </w:pPr>
    </w:p>
    <w:p w14:paraId="38E1EDEE" w14:textId="77777777" w:rsidR="001E6804" w:rsidRPr="007679F6" w:rsidRDefault="001E6804" w:rsidP="001E6804">
      <w:pPr>
        <w:jc w:val="center"/>
        <w:rPr>
          <w:rFonts w:ascii="Footlight MT Light" w:hAnsi="Footlight MT Light"/>
          <w:b/>
          <w:sz w:val="22"/>
          <w:szCs w:val="22"/>
        </w:rPr>
      </w:pPr>
      <w:r w:rsidRPr="007679F6">
        <w:rPr>
          <w:rFonts w:ascii="Footlight MT Light" w:hAnsi="Footlight MT Light"/>
          <w:b/>
          <w:sz w:val="22"/>
          <w:szCs w:val="22"/>
        </w:rPr>
        <w:t>Guidelines with Regards to SUFAC Funds</w:t>
      </w:r>
    </w:p>
    <w:p w14:paraId="74B99C28" w14:textId="77777777" w:rsidR="001E6804" w:rsidRPr="007679F6" w:rsidRDefault="001E6804" w:rsidP="001E6804">
      <w:pPr>
        <w:jc w:val="center"/>
        <w:rPr>
          <w:rFonts w:ascii="Footlight MT Light" w:hAnsi="Footlight MT Light"/>
          <w:sz w:val="16"/>
          <w:szCs w:val="16"/>
        </w:rPr>
      </w:pPr>
      <w:r w:rsidRPr="007679F6">
        <w:rPr>
          <w:rFonts w:ascii="Footlight MT Light" w:hAnsi="Footlight MT Light"/>
          <w:sz w:val="16"/>
          <w:szCs w:val="16"/>
        </w:rPr>
        <w:t>(During annual budget allocations and regular requests)</w:t>
      </w:r>
    </w:p>
    <w:p w14:paraId="5DAB6C7B" w14:textId="77777777" w:rsidR="001E6804" w:rsidRPr="007679F6" w:rsidRDefault="001E6804" w:rsidP="001E6804">
      <w:pPr>
        <w:jc w:val="center"/>
        <w:rPr>
          <w:rFonts w:ascii="Footlight MT Light" w:hAnsi="Footlight MT Light"/>
          <w:sz w:val="18"/>
          <w:szCs w:val="16"/>
        </w:rPr>
      </w:pPr>
    </w:p>
    <w:p w14:paraId="460785B0" w14:textId="6D1AA9C0" w:rsidR="10892DFE" w:rsidRPr="007679F6" w:rsidRDefault="10892DFE" w:rsidP="007972C1">
      <w:pPr>
        <w:numPr>
          <w:ilvl w:val="0"/>
          <w:numId w:val="6"/>
        </w:numPr>
        <w:tabs>
          <w:tab w:val="num" w:pos="360"/>
        </w:tabs>
        <w:ind w:left="360"/>
        <w:rPr>
          <w:rFonts w:ascii="Footlight MT Light" w:hAnsi="Footlight MT Light"/>
          <w:sz w:val="22"/>
          <w:szCs w:val="22"/>
        </w:rPr>
      </w:pPr>
      <w:r w:rsidRPr="007679F6">
        <w:rPr>
          <w:rFonts w:ascii="Footlight MT Light" w:hAnsi="Footlight MT Light"/>
          <w:sz w:val="22"/>
          <w:szCs w:val="22"/>
        </w:rPr>
        <w:t xml:space="preserve">To </w:t>
      </w:r>
      <w:r w:rsidR="00665395" w:rsidRPr="007679F6">
        <w:rPr>
          <w:rFonts w:ascii="Footlight MT Light" w:eastAsia="Footlight MT" w:hAnsi="Footlight MT Light"/>
          <w:color w:val="auto"/>
          <w:sz w:val="22"/>
          <w:szCs w:val="22"/>
        </w:rPr>
        <w:t>equitably distribute limited funds</w:t>
      </w:r>
      <w:r w:rsidRPr="007679F6">
        <w:rPr>
          <w:rFonts w:ascii="Footlight MT Light" w:hAnsi="Footlight MT Light"/>
          <w:sz w:val="22"/>
          <w:szCs w:val="22"/>
        </w:rPr>
        <w:t xml:space="preserve"> to all student organizations, all </w:t>
      </w:r>
      <w:r w:rsidR="007972C1" w:rsidRPr="007679F6">
        <w:rPr>
          <w:rFonts w:ascii="Footlight MT Light" w:hAnsi="Footlight MT Light"/>
          <w:sz w:val="22"/>
          <w:szCs w:val="22"/>
        </w:rPr>
        <w:t>guidelines must be followed.</w:t>
      </w:r>
    </w:p>
    <w:p w14:paraId="5590B70B" w14:textId="77777777" w:rsidR="007972C1" w:rsidRPr="007679F6" w:rsidRDefault="007972C1" w:rsidP="007972C1">
      <w:pPr>
        <w:rPr>
          <w:rFonts w:ascii="Footlight MT Light" w:hAnsi="Footlight MT Light"/>
          <w:sz w:val="22"/>
          <w:szCs w:val="22"/>
        </w:rPr>
      </w:pPr>
    </w:p>
    <w:p w14:paraId="38E6D4CF" w14:textId="2B95275C" w:rsidR="10892DFE" w:rsidRPr="007679F6" w:rsidRDefault="002F5EF9" w:rsidP="10892DFE">
      <w:pPr>
        <w:numPr>
          <w:ilvl w:val="0"/>
          <w:numId w:val="6"/>
        </w:numPr>
        <w:ind w:left="360"/>
        <w:rPr>
          <w:rFonts w:ascii="Footlight MT Light" w:hAnsi="Footlight MT Light"/>
          <w:sz w:val="22"/>
          <w:szCs w:val="22"/>
        </w:rPr>
      </w:pPr>
      <w:r w:rsidRPr="007679F6">
        <w:rPr>
          <w:rFonts w:ascii="Footlight MT Light" w:hAnsi="Footlight MT Light"/>
          <w:sz w:val="22"/>
          <w:szCs w:val="22"/>
        </w:rPr>
        <w:t>The Chair and Vice Chair can decide upon all reallocation requests that do not break guidelines.  Upon the</w:t>
      </w:r>
      <w:r w:rsidR="10892DFE" w:rsidRPr="007679F6">
        <w:rPr>
          <w:rFonts w:ascii="Footlight MT Light" w:hAnsi="Footlight MT Light"/>
          <w:sz w:val="22"/>
          <w:szCs w:val="22"/>
        </w:rPr>
        <w:t xml:space="preserve"> discretion</w:t>
      </w:r>
      <w:r w:rsidRPr="007679F6">
        <w:rPr>
          <w:rFonts w:ascii="Footlight MT Light" w:hAnsi="Footlight MT Light"/>
          <w:sz w:val="22"/>
          <w:szCs w:val="22"/>
        </w:rPr>
        <w:t xml:space="preserve"> of the chairs</w:t>
      </w:r>
      <w:r w:rsidR="10892DFE" w:rsidRPr="007679F6">
        <w:rPr>
          <w:rFonts w:ascii="Footlight MT Light" w:hAnsi="Footlight MT Light"/>
          <w:sz w:val="22"/>
          <w:szCs w:val="22"/>
        </w:rPr>
        <w:t xml:space="preserve">, </w:t>
      </w:r>
      <w:r w:rsidRPr="007679F6">
        <w:rPr>
          <w:rFonts w:ascii="Footlight MT Light" w:hAnsi="Footlight MT Light"/>
          <w:sz w:val="22"/>
          <w:szCs w:val="22"/>
        </w:rPr>
        <w:t>any reallocation request may</w:t>
      </w:r>
      <w:r w:rsidR="10892DFE" w:rsidRPr="007679F6">
        <w:rPr>
          <w:rFonts w:ascii="Footlight MT Light" w:hAnsi="Footlight MT Light"/>
          <w:sz w:val="22"/>
          <w:szCs w:val="22"/>
        </w:rPr>
        <w:t xml:space="preserve"> </w:t>
      </w:r>
      <w:r w:rsidR="007972C1" w:rsidRPr="007679F6">
        <w:rPr>
          <w:rFonts w:ascii="Footlight MT Light" w:hAnsi="Footlight MT Light"/>
          <w:sz w:val="22"/>
          <w:szCs w:val="22"/>
        </w:rPr>
        <w:t>be brought before the board.</w:t>
      </w:r>
    </w:p>
    <w:p w14:paraId="6A05A809" w14:textId="77777777" w:rsidR="00895A63" w:rsidRPr="007679F6" w:rsidRDefault="00895A63" w:rsidP="00895A63">
      <w:pPr>
        <w:pStyle w:val="ListParagraph"/>
        <w:rPr>
          <w:rFonts w:ascii="Footlight MT Light" w:hAnsi="Footlight MT Light"/>
          <w:sz w:val="22"/>
          <w:szCs w:val="22"/>
        </w:rPr>
      </w:pPr>
    </w:p>
    <w:p w14:paraId="6C2F47E1" w14:textId="77777777" w:rsidR="00895A63" w:rsidRPr="007679F6" w:rsidRDefault="10892DFE" w:rsidP="10892DFE">
      <w:pPr>
        <w:numPr>
          <w:ilvl w:val="0"/>
          <w:numId w:val="6"/>
        </w:numPr>
        <w:tabs>
          <w:tab w:val="num" w:pos="360"/>
        </w:tabs>
        <w:ind w:left="360"/>
        <w:rPr>
          <w:rFonts w:ascii="Footlight MT Light" w:hAnsi="Footlight MT Light"/>
          <w:sz w:val="22"/>
          <w:szCs w:val="22"/>
        </w:rPr>
      </w:pPr>
      <w:r w:rsidRPr="007679F6">
        <w:rPr>
          <w:rFonts w:ascii="Footlight MT Light" w:hAnsi="Footlight MT Light"/>
          <w:sz w:val="22"/>
          <w:szCs w:val="22"/>
        </w:rPr>
        <w:t>SUFAC reserves the right to review current agency account and promote its use in reducing the reallocation request. (Financial Administration: Segregated University Fees (F50) Section II.B.3)</w:t>
      </w:r>
    </w:p>
    <w:p w14:paraId="5A39BBE3" w14:textId="77777777" w:rsidR="00895A63" w:rsidRPr="007679F6" w:rsidRDefault="00895A63" w:rsidP="00895A63">
      <w:pPr>
        <w:pStyle w:val="ListParagraph"/>
        <w:rPr>
          <w:rFonts w:ascii="Footlight MT Light" w:hAnsi="Footlight MT Light"/>
          <w:sz w:val="22"/>
          <w:szCs w:val="22"/>
        </w:rPr>
      </w:pPr>
    </w:p>
    <w:p w14:paraId="5C497C0D" w14:textId="77777777" w:rsidR="00895A63" w:rsidRPr="007679F6" w:rsidRDefault="10892DFE" w:rsidP="10892DFE">
      <w:pPr>
        <w:numPr>
          <w:ilvl w:val="0"/>
          <w:numId w:val="6"/>
        </w:numPr>
        <w:tabs>
          <w:tab w:val="num" w:pos="360"/>
        </w:tabs>
        <w:ind w:left="360"/>
        <w:rPr>
          <w:rFonts w:ascii="Footlight MT Light" w:hAnsi="Footlight MT Light"/>
          <w:sz w:val="22"/>
          <w:szCs w:val="22"/>
        </w:rPr>
      </w:pPr>
      <w:r w:rsidRPr="007679F6">
        <w:rPr>
          <w:rFonts w:ascii="Footlight MT Light" w:hAnsi="Footlight MT Light"/>
          <w:sz w:val="22"/>
          <w:szCs w:val="22"/>
        </w:rPr>
        <w:t>All physical or digital material that will be presented to the board during SUFAC meetings must be submitted to the SUFAC at least one week before the presentation will take place.</w:t>
      </w:r>
    </w:p>
    <w:p w14:paraId="41C8F396" w14:textId="77777777" w:rsidR="00895A63" w:rsidRPr="007679F6" w:rsidRDefault="00895A63" w:rsidP="00895A63">
      <w:pPr>
        <w:pStyle w:val="ListParagraph"/>
        <w:rPr>
          <w:rFonts w:ascii="Footlight MT Light" w:hAnsi="Footlight MT Light"/>
          <w:sz w:val="22"/>
          <w:szCs w:val="22"/>
        </w:rPr>
      </w:pPr>
    </w:p>
    <w:p w14:paraId="540CF2A7" w14:textId="05B44BE1" w:rsidR="00895A63" w:rsidRPr="007679F6" w:rsidRDefault="007972C1" w:rsidP="10892DFE">
      <w:pPr>
        <w:numPr>
          <w:ilvl w:val="0"/>
          <w:numId w:val="6"/>
        </w:numPr>
        <w:tabs>
          <w:tab w:val="num" w:pos="360"/>
        </w:tabs>
        <w:ind w:left="360"/>
        <w:rPr>
          <w:rFonts w:ascii="Footlight MT Light" w:hAnsi="Footlight MT Light"/>
          <w:sz w:val="22"/>
          <w:szCs w:val="22"/>
        </w:rPr>
      </w:pPr>
      <w:r w:rsidRPr="007679F6">
        <w:rPr>
          <w:rFonts w:ascii="Footlight MT Light" w:hAnsi="Footlight MT Light"/>
          <w:sz w:val="22"/>
          <w:szCs w:val="22"/>
        </w:rPr>
        <w:t xml:space="preserve">If a student organization has to present, </w:t>
      </w:r>
      <w:r w:rsidR="00665395" w:rsidRPr="007679F6">
        <w:rPr>
          <w:rFonts w:ascii="Footlight MT Light" w:hAnsi="Footlight MT Light"/>
          <w:sz w:val="22"/>
          <w:szCs w:val="22"/>
        </w:rPr>
        <w:t>a</w:t>
      </w:r>
      <w:r w:rsidR="10892DFE" w:rsidRPr="007679F6">
        <w:rPr>
          <w:rFonts w:ascii="Footlight MT Light" w:hAnsi="Footlight MT Light"/>
          <w:sz w:val="22"/>
          <w:szCs w:val="22"/>
        </w:rPr>
        <w:t xml:space="preserve"> representative must be present at the SUFAC meeting to answer questions. A SUFAC board member cannot be the sole representative being questioned by SUFAC.</w:t>
      </w:r>
    </w:p>
    <w:p w14:paraId="72A3D3EC" w14:textId="77777777" w:rsidR="00895A63" w:rsidRPr="007679F6" w:rsidRDefault="00895A63" w:rsidP="00895A63">
      <w:pPr>
        <w:pStyle w:val="ListParagraph"/>
        <w:rPr>
          <w:rFonts w:ascii="Footlight MT Light" w:hAnsi="Footlight MT Light"/>
          <w:sz w:val="22"/>
          <w:szCs w:val="22"/>
        </w:rPr>
      </w:pPr>
    </w:p>
    <w:p w14:paraId="0D160CEC" w14:textId="77777777" w:rsidR="00FD6514" w:rsidRPr="007679F6" w:rsidRDefault="10892DFE" w:rsidP="10892DFE">
      <w:pPr>
        <w:numPr>
          <w:ilvl w:val="0"/>
          <w:numId w:val="6"/>
        </w:numPr>
        <w:tabs>
          <w:tab w:val="num" w:pos="360"/>
        </w:tabs>
        <w:ind w:left="360"/>
        <w:rPr>
          <w:rFonts w:ascii="Footlight MT Light" w:hAnsi="Footlight MT Light"/>
          <w:sz w:val="22"/>
          <w:szCs w:val="22"/>
        </w:rPr>
      </w:pPr>
      <w:r w:rsidRPr="007679F6">
        <w:rPr>
          <w:rFonts w:ascii="Footlight MT Light" w:hAnsi="Footlight MT Light"/>
          <w:sz w:val="22"/>
          <w:szCs w:val="22"/>
        </w:rPr>
        <w:t xml:space="preserve">Requests must be presented in accordance with the time frame written into the </w:t>
      </w:r>
      <w:proofErr w:type="gramStart"/>
      <w:r w:rsidRPr="007679F6">
        <w:rPr>
          <w:rFonts w:ascii="Footlight MT Light" w:hAnsi="Footlight MT Light"/>
          <w:sz w:val="22"/>
          <w:szCs w:val="22"/>
        </w:rPr>
        <w:t>particular Guidelines</w:t>
      </w:r>
      <w:proofErr w:type="gramEnd"/>
      <w:r w:rsidRPr="007679F6">
        <w:rPr>
          <w:rFonts w:ascii="Footlight MT Light" w:hAnsi="Footlight MT Light"/>
          <w:sz w:val="22"/>
          <w:szCs w:val="22"/>
        </w:rPr>
        <w:t xml:space="preserve"> being referenced per request. Exceptions will be considered on a case-by-case basis</w:t>
      </w:r>
    </w:p>
    <w:p w14:paraId="0D0B940D" w14:textId="77777777" w:rsidR="00FD6514" w:rsidRPr="007679F6" w:rsidRDefault="00FD6514" w:rsidP="00FD6514">
      <w:pPr>
        <w:pStyle w:val="ListParagraph"/>
        <w:rPr>
          <w:rFonts w:ascii="Footlight MT Light" w:hAnsi="Footlight MT Light"/>
          <w:sz w:val="22"/>
          <w:szCs w:val="22"/>
        </w:rPr>
      </w:pPr>
    </w:p>
    <w:p w14:paraId="26C79CCD" w14:textId="77777777" w:rsidR="00FD6514" w:rsidRPr="007679F6" w:rsidRDefault="10892DFE" w:rsidP="10892DFE">
      <w:pPr>
        <w:numPr>
          <w:ilvl w:val="0"/>
          <w:numId w:val="6"/>
        </w:numPr>
        <w:tabs>
          <w:tab w:val="num" w:pos="360"/>
        </w:tabs>
        <w:ind w:left="360"/>
        <w:rPr>
          <w:rFonts w:ascii="Footlight MT Light" w:hAnsi="Footlight MT Light"/>
          <w:b/>
          <w:sz w:val="22"/>
          <w:szCs w:val="22"/>
        </w:rPr>
      </w:pPr>
      <w:r w:rsidRPr="007679F6">
        <w:rPr>
          <w:rFonts w:ascii="Footlight MT Light" w:hAnsi="Footlight MT Light"/>
          <w:b/>
          <w:sz w:val="22"/>
          <w:szCs w:val="22"/>
        </w:rPr>
        <w:t xml:space="preserve">Any money owed to SUFAC must be repaid within two weeks of a final bill being emailed to the org’s </w:t>
      </w:r>
      <w:proofErr w:type="spellStart"/>
      <w:r w:rsidRPr="007679F6">
        <w:rPr>
          <w:rFonts w:ascii="Footlight MT Light" w:hAnsi="Footlight MT Light"/>
          <w:b/>
          <w:sz w:val="22"/>
          <w:szCs w:val="22"/>
        </w:rPr>
        <w:t>soaccount</w:t>
      </w:r>
      <w:proofErr w:type="spellEnd"/>
      <w:r w:rsidRPr="007679F6">
        <w:rPr>
          <w:rFonts w:ascii="Footlight MT Light" w:hAnsi="Footlight MT Light"/>
          <w:b/>
          <w:sz w:val="22"/>
          <w:szCs w:val="22"/>
        </w:rPr>
        <w:t xml:space="preserve"> by OFO. After two weeks, a hold may be placed on an all the fund officer(s) university records. </w:t>
      </w:r>
    </w:p>
    <w:p w14:paraId="0E27B00A" w14:textId="77777777" w:rsidR="00895A63" w:rsidRPr="007679F6" w:rsidRDefault="00895A63" w:rsidP="00895A63">
      <w:pPr>
        <w:rPr>
          <w:rFonts w:ascii="Footlight MT Light" w:hAnsi="Footlight MT Light"/>
          <w:b/>
          <w:sz w:val="22"/>
          <w:szCs w:val="22"/>
        </w:rPr>
      </w:pPr>
    </w:p>
    <w:p w14:paraId="60061E4C" w14:textId="77777777" w:rsidR="00895A63" w:rsidRPr="00895A63" w:rsidRDefault="00895A63" w:rsidP="00895A63">
      <w:pPr>
        <w:rPr>
          <w:rFonts w:ascii="Footlight MT Light" w:hAnsi="Footlight MT Light"/>
          <w:sz w:val="22"/>
        </w:rPr>
      </w:pPr>
    </w:p>
    <w:sectPr w:rsidR="00895A63" w:rsidRPr="00895A63" w:rsidSect="00512071">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65790" w14:textId="77777777" w:rsidR="00013B8B" w:rsidRDefault="00013B8B" w:rsidP="009A35F2">
      <w:r>
        <w:separator/>
      </w:r>
    </w:p>
  </w:endnote>
  <w:endnote w:type="continuationSeparator" w:id="0">
    <w:p w14:paraId="720A100F" w14:textId="77777777" w:rsidR="00013B8B" w:rsidRDefault="00013B8B" w:rsidP="009A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Footlight 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A8EA" w14:textId="77777777" w:rsidR="001E6804" w:rsidRPr="001E6804" w:rsidRDefault="00FF02AA" w:rsidP="00990360">
    <w:pPr>
      <w:rPr>
        <w:rFonts w:ascii="Footlight MT Light" w:hAnsi="Footlight MT Light"/>
        <w:i/>
        <w:sz w:val="22"/>
        <w:szCs w:val="22"/>
      </w:rPr>
    </w:pPr>
    <w:r>
      <w:rPr>
        <w:i/>
        <w:noProof/>
        <w:color w:val="auto"/>
        <w:kern w:val="0"/>
        <w:sz w:val="24"/>
        <w:szCs w:val="24"/>
      </w:rPr>
      <mc:AlternateContent>
        <mc:Choice Requires="wps">
          <w:drawing>
            <wp:anchor distT="0" distB="0" distL="114300" distR="114300" simplePos="0" relativeHeight="251667456" behindDoc="0" locked="0" layoutInCell="1" allowOverlap="1" wp14:anchorId="781D111A" wp14:editId="07777777">
              <wp:simplePos x="0" y="0"/>
              <wp:positionH relativeFrom="column">
                <wp:posOffset>3951605</wp:posOffset>
              </wp:positionH>
              <wp:positionV relativeFrom="paragraph">
                <wp:posOffset>-59690</wp:posOffset>
              </wp:positionV>
              <wp:extent cx="2381250" cy="868680"/>
              <wp:effectExtent l="0" t="0" r="1270"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68680"/>
                      </a:xfrm>
                      <a:prstGeom prst="rect">
                        <a:avLst/>
                      </a:prstGeom>
                      <a:solidFill>
                        <a:srgbClr val="FFFFFF"/>
                      </a:solidFill>
                      <a:ln>
                        <a:noFill/>
                      </a:ln>
                      <a:effectLst/>
                      <a:extLst>
                        <a:ext uri="{91240B29-F687-4F45-9708-019B960494DF}">
                          <a14:hiddenLine xmlns:a14="http://schemas.microsoft.com/office/drawing/2010/main" w="9525">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12700" algn="ctr" rotWithShape="0">
                                <a:srgbClr val="808080"/>
                              </a:outerShdw>
                            </a:effectLst>
                          </a14:hiddenEffects>
                        </a:ext>
                      </a:extLst>
                    </wps:spPr>
                    <wps:txbx>
                      <w:txbxContent>
                        <w:p w14:paraId="211D1FE0" w14:textId="77777777" w:rsidR="001E6804" w:rsidRDefault="001E6804" w:rsidP="00990360">
                          <w:pPr>
                            <w:pStyle w:val="msoaddress"/>
                            <w:widowControl w:val="0"/>
                            <w:jc w:val="center"/>
                          </w:pPr>
                          <w:r>
                            <w:t>Segregated University Fee Allocation Committee</w:t>
                          </w:r>
                        </w:p>
                        <w:p w14:paraId="7783ED96" w14:textId="77777777" w:rsidR="001E6804" w:rsidRDefault="001E6804" w:rsidP="00990360">
                          <w:pPr>
                            <w:pStyle w:val="msoaddress"/>
                            <w:widowControl w:val="0"/>
                            <w:jc w:val="center"/>
                          </w:pPr>
                          <w:r>
                            <w:t>c/o Student Government Association</w:t>
                          </w:r>
                        </w:p>
                        <w:p w14:paraId="0027E0EE" w14:textId="77777777" w:rsidR="001E6804" w:rsidRDefault="001E6804" w:rsidP="00990360">
                          <w:pPr>
                            <w:pStyle w:val="msoaddress"/>
                            <w:widowControl w:val="0"/>
                            <w:jc w:val="center"/>
                          </w:pPr>
                          <w:r>
                            <w:t>University Union, Room UU 112</w:t>
                          </w:r>
                        </w:p>
                        <w:p w14:paraId="307FDB15" w14:textId="77777777" w:rsidR="001E6804" w:rsidRDefault="001E6804" w:rsidP="00990360">
                          <w:pPr>
                            <w:pStyle w:val="msoaddress"/>
                            <w:widowControl w:val="0"/>
                            <w:jc w:val="center"/>
                          </w:pPr>
                          <w:r>
                            <w:t>2420 Nicolet Drive, Green Bay, WI 54311</w:t>
                          </w:r>
                        </w:p>
                        <w:p w14:paraId="4AAD3778" w14:textId="77777777" w:rsidR="001E6804" w:rsidRDefault="001E6804" w:rsidP="00990360">
                          <w:pPr>
                            <w:pStyle w:val="msoaddress"/>
                            <w:widowControl w:val="0"/>
                            <w:jc w:val="center"/>
                          </w:pPr>
                          <w:r>
                            <w:t>Phone: 920-465-2048</w:t>
                          </w:r>
                        </w:p>
                        <w:p w14:paraId="12A8C0F7" w14:textId="77777777" w:rsidR="001E6804" w:rsidRDefault="001E6804" w:rsidP="00990360">
                          <w:pPr>
                            <w:pStyle w:val="msoaddress"/>
                            <w:widowControl w:val="0"/>
                            <w:jc w:val="center"/>
                          </w:pPr>
                          <w:r>
                            <w:t>E-mail: sosufac@uwgb.edu</w:t>
                          </w:r>
                        </w:p>
                        <w:p w14:paraId="62486C05" w14:textId="77777777" w:rsidR="001E6804" w:rsidRDefault="001E68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111A" id="_x0000_t202" coordsize="21600,21600" o:spt="202" path="m,l,21600r21600,l21600,xe">
              <v:stroke joinstyle="miter"/>
              <v:path gradientshapeok="t" o:connecttype="rect"/>
            </v:shapetype>
            <v:shape id="Text Box 15" o:spid="_x0000_s1027" type="#_x0000_t202" style="position:absolute;margin-left:311.15pt;margin-top:-4.7pt;width:187.5pt;height:6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" stroked="f" strokecolor="#4f81bd [3204]">
              <v:stroke dashstyle="dash"/>
              <v:shadow offset="1pt,0"/>
              <v:textbox>
                <w:txbxContent>
                  <w:p w14:paraId="211D1FE0" w14:textId="77777777" w:rsidR="001E6804" w:rsidRDefault="001E6804" w:rsidP="00990360">
                    <w:pPr>
                      <w:pStyle w:val="msoaddress"/>
                      <w:widowControl w:val="0"/>
                      <w:jc w:val="center"/>
                    </w:pPr>
                    <w:r>
                      <w:t>Segregated University Fee Allocation Committee</w:t>
                    </w:r>
                  </w:p>
                  <w:p w14:paraId="7783ED96" w14:textId="77777777" w:rsidR="001E6804" w:rsidRDefault="001E6804" w:rsidP="00990360">
                    <w:pPr>
                      <w:pStyle w:val="msoaddress"/>
                      <w:widowControl w:val="0"/>
                      <w:jc w:val="center"/>
                    </w:pPr>
                    <w:r>
                      <w:t>c/o Student Government Association</w:t>
                    </w:r>
                  </w:p>
                  <w:p w14:paraId="0027E0EE" w14:textId="77777777" w:rsidR="001E6804" w:rsidRDefault="001E6804" w:rsidP="00990360">
                    <w:pPr>
                      <w:pStyle w:val="msoaddress"/>
                      <w:widowControl w:val="0"/>
                      <w:jc w:val="center"/>
                    </w:pPr>
                    <w:r>
                      <w:t>University Union, Room UU 112</w:t>
                    </w:r>
                  </w:p>
                  <w:p w14:paraId="307FDB15" w14:textId="77777777" w:rsidR="001E6804" w:rsidRDefault="001E6804" w:rsidP="00990360">
                    <w:pPr>
                      <w:pStyle w:val="msoaddress"/>
                      <w:widowControl w:val="0"/>
                      <w:jc w:val="center"/>
                    </w:pPr>
                    <w:r>
                      <w:t>2420 Nicolet Drive, Green Bay, WI 54311</w:t>
                    </w:r>
                  </w:p>
                  <w:p w14:paraId="4AAD3778" w14:textId="77777777" w:rsidR="001E6804" w:rsidRDefault="001E6804" w:rsidP="00990360">
                    <w:pPr>
                      <w:pStyle w:val="msoaddress"/>
                      <w:widowControl w:val="0"/>
                      <w:jc w:val="center"/>
                    </w:pPr>
                    <w:r>
                      <w:t>Phone: 920-465-2048</w:t>
                    </w:r>
                  </w:p>
                  <w:p w14:paraId="12A8C0F7" w14:textId="77777777" w:rsidR="001E6804" w:rsidRDefault="001E6804" w:rsidP="00990360">
                    <w:pPr>
                      <w:pStyle w:val="msoaddress"/>
                      <w:widowControl w:val="0"/>
                      <w:jc w:val="center"/>
                    </w:pPr>
                    <w:r>
                      <w:t>E-mail: sosufac@uwgb.edu</w:t>
                    </w:r>
                  </w:p>
                  <w:p w14:paraId="62486C05" w14:textId="77777777" w:rsidR="001E6804" w:rsidRDefault="001E6804"/>
                </w:txbxContent>
              </v:textbox>
            </v:shape>
          </w:pict>
        </mc:Fallback>
      </mc:AlternateContent>
    </w:r>
    <w:r>
      <w:rPr>
        <w:i/>
        <w:noProof/>
      </w:rPr>
      <mc:AlternateContent>
        <mc:Choice Requires="wps">
          <w:drawing>
            <wp:anchor distT="36576" distB="36576" distL="36576" distR="36576" simplePos="0" relativeHeight="251662336" behindDoc="0" locked="0" layoutInCell="1" allowOverlap="1" wp14:anchorId="60A3C8B9" wp14:editId="07777777">
              <wp:simplePos x="0" y="0"/>
              <wp:positionH relativeFrom="column">
                <wp:posOffset>-428625</wp:posOffset>
              </wp:positionH>
              <wp:positionV relativeFrom="paragraph">
                <wp:posOffset>-102235</wp:posOffset>
              </wp:positionV>
              <wp:extent cx="6858000" cy="0"/>
              <wp:effectExtent l="9525" t="12065" r="9525" b="69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89A5AB2">
            <v:line id="Line 10"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5pt" from="-33.75pt,-8.05pt" to="506.25pt,-8.05pt" w14:anchorId="670A9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">
              <v:shadow color="#ccc"/>
            </v:line>
          </w:pict>
        </mc:Fallback>
      </mc:AlternateContent>
    </w:r>
    <w:r w:rsidR="001E6804" w:rsidRPr="001E6804">
      <w:rPr>
        <w:rFonts w:ascii="Footlight MT Light" w:hAnsi="Footlight MT Light"/>
        <w:i/>
        <w:sz w:val="22"/>
        <w:szCs w:val="22"/>
      </w:rPr>
      <w:t>* If the procedure is not followed, no SUFAC funds may be used.</w:t>
    </w:r>
  </w:p>
  <w:p w14:paraId="20AD00FA" w14:textId="77777777" w:rsidR="001E6804" w:rsidRPr="001E6804" w:rsidRDefault="001E6804" w:rsidP="00990360">
    <w:pPr>
      <w:rPr>
        <w:rFonts w:ascii="Footlight MT Light" w:hAnsi="Footlight MT Light"/>
        <w:i/>
        <w:sz w:val="22"/>
        <w:szCs w:val="22"/>
      </w:rPr>
    </w:pPr>
    <w:r w:rsidRPr="001E6804">
      <w:rPr>
        <w:rFonts w:ascii="Footlight MT Light" w:hAnsi="Footlight MT Light"/>
        <w:i/>
        <w:sz w:val="22"/>
        <w:szCs w:val="22"/>
      </w:rPr>
      <w:t>* All exceptions must be approved by SUFAC with a</w:t>
    </w:r>
    <w:r w:rsidRPr="001E6804">
      <w:rPr>
        <w:rFonts w:ascii="Footlight MT Light" w:hAnsi="Footlight MT Light"/>
        <w:i/>
      </w:rPr>
      <w:t xml:space="preserve"> </w:t>
    </w:r>
    <w:r w:rsidRPr="001E6804">
      <w:rPr>
        <w:rFonts w:ascii="Footlight MT Light" w:hAnsi="Footlight MT Light"/>
        <w:i/>
        <w:sz w:val="22"/>
        <w:szCs w:val="22"/>
        <w:vertAlign w:val="superscript"/>
      </w:rPr>
      <w:t>2</w:t>
    </w:r>
    <w:r w:rsidRPr="001E6804">
      <w:rPr>
        <w:rFonts w:ascii="Footlight MT Light" w:hAnsi="Footlight MT Light"/>
        <w:i/>
        <w:sz w:val="22"/>
        <w:szCs w:val="22"/>
      </w:rPr>
      <w:t>/</w:t>
    </w:r>
    <w:proofErr w:type="gramStart"/>
    <w:r w:rsidRPr="001E6804">
      <w:rPr>
        <w:rFonts w:ascii="Footlight MT Light" w:hAnsi="Footlight MT Light"/>
        <w:i/>
        <w:sz w:val="22"/>
        <w:szCs w:val="22"/>
        <w:vertAlign w:val="subscript"/>
      </w:rPr>
      <w:t xml:space="preserve">3  </w:t>
    </w:r>
    <w:r w:rsidRPr="001E6804">
      <w:rPr>
        <w:rFonts w:ascii="Footlight MT Light" w:hAnsi="Footlight MT Light"/>
        <w:i/>
        <w:sz w:val="22"/>
        <w:szCs w:val="22"/>
      </w:rPr>
      <w:t>majority</w:t>
    </w:r>
    <w:proofErr w:type="gramEnd"/>
    <w:r w:rsidRPr="001E6804">
      <w:rPr>
        <w:rFonts w:ascii="Footlight MT Light" w:hAnsi="Footlight MT Light"/>
        <w:i/>
        <w:sz w:val="22"/>
        <w:szCs w:val="22"/>
      </w:rPr>
      <w:t>.</w:t>
    </w:r>
  </w:p>
  <w:p w14:paraId="0ABD6E2A" w14:textId="77777777" w:rsidR="001E6804" w:rsidRPr="001E6804" w:rsidRDefault="001E6804" w:rsidP="00990360">
    <w:pPr>
      <w:rPr>
        <w:rFonts w:ascii="Footlight MT Light" w:hAnsi="Footlight MT Light"/>
        <w:i/>
        <w:sz w:val="22"/>
        <w:szCs w:val="22"/>
      </w:rPr>
    </w:pPr>
    <w:r w:rsidRPr="001E6804">
      <w:rPr>
        <w:rFonts w:ascii="Footlight MT Light" w:hAnsi="Footlight MT Light"/>
        <w:i/>
        <w:sz w:val="22"/>
        <w:szCs w:val="22"/>
      </w:rPr>
      <w:t>* This policy will be reviewed by SUFAC annually.</w:t>
    </w:r>
  </w:p>
  <w:p w14:paraId="7C7EC1B6" w14:textId="3B38DC1A" w:rsidR="001E6804" w:rsidRDefault="00CB2F78" w:rsidP="00CB2F78">
    <w:r>
      <w:rPr>
        <w:rFonts w:ascii="Footlight MT Light" w:hAnsi="Footlight MT Light"/>
        <w:i/>
        <w:sz w:val="22"/>
        <w:szCs w:val="22"/>
      </w:rPr>
      <w:t>* Revi</w:t>
    </w:r>
    <w:r w:rsidR="00FB4C4E">
      <w:rPr>
        <w:rFonts w:ascii="Footlight MT Light" w:hAnsi="Footlight MT Light"/>
        <w:i/>
        <w:sz w:val="22"/>
        <w:szCs w:val="22"/>
      </w:rPr>
      <w:t>ewed April 20</w:t>
    </w:r>
    <w:r w:rsidR="007355A6">
      <w:rPr>
        <w:rFonts w:ascii="Footlight MT Light" w:hAnsi="Footlight MT Light"/>
        <w:i/>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7959" w14:textId="77777777" w:rsidR="00013B8B" w:rsidRDefault="00013B8B" w:rsidP="009A35F2">
      <w:r>
        <w:separator/>
      </w:r>
    </w:p>
  </w:footnote>
  <w:footnote w:type="continuationSeparator" w:id="0">
    <w:p w14:paraId="22F3AA3D" w14:textId="77777777" w:rsidR="00013B8B" w:rsidRDefault="00013B8B" w:rsidP="009A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2A59D969D9FD4E7881547FC9BEF43613"/>
      </w:placeholder>
      <w:temporary/>
      <w:showingPlcHdr/>
    </w:sdtPr>
    <w:sdtEndPr/>
    <w:sdtContent>
      <w:p w14:paraId="1F36A521" w14:textId="77777777" w:rsidR="001E6804" w:rsidRDefault="001E6804">
        <w:pPr>
          <w:pStyle w:val="Header"/>
        </w:pPr>
        <w:r>
          <w:t>[Type text]</w:t>
        </w:r>
      </w:p>
    </w:sdtContent>
  </w:sdt>
  <w:p w14:paraId="4503D207" w14:textId="77777777" w:rsidR="001E6804" w:rsidRDefault="00FF02AA">
    <w:pPr>
      <w:pStyle w:val="Header"/>
    </w:pPr>
    <w:r>
      <w:rPr>
        <w:noProof/>
      </w:rPr>
      <mc:AlternateContent>
        <mc:Choice Requires="wps">
          <w:drawing>
            <wp:anchor distT="36576" distB="36576" distL="36576" distR="36576" simplePos="0" relativeHeight="251660288" behindDoc="0" locked="0" layoutInCell="1" allowOverlap="1" wp14:anchorId="2C4266F7" wp14:editId="07777777">
              <wp:simplePos x="0" y="0"/>
              <wp:positionH relativeFrom="column">
                <wp:posOffset>2066925</wp:posOffset>
              </wp:positionH>
              <wp:positionV relativeFrom="paragraph">
                <wp:posOffset>-174625</wp:posOffset>
              </wp:positionV>
              <wp:extent cx="1828800" cy="0"/>
              <wp:effectExtent l="9525" t="6350" r="9525"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3FF6E46">
            <v:line id="Line 3"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from="162.75pt,-13.75pt" to="306.75pt,-13.75pt" w14:anchorId="4083B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">
              <v:shadow color="#ccc"/>
            </v:line>
          </w:pict>
        </mc:Fallback>
      </mc:AlternateContent>
    </w:r>
    <w:r>
      <w:rPr>
        <w:noProof/>
      </w:rPr>
      <mc:AlternateContent>
        <mc:Choice Requires="wps">
          <w:drawing>
            <wp:anchor distT="36576" distB="36576" distL="36576" distR="36576" simplePos="0" relativeHeight="251658240" behindDoc="0" locked="0" layoutInCell="1" allowOverlap="1" wp14:anchorId="07F09BD1" wp14:editId="07777777">
              <wp:simplePos x="0" y="0"/>
              <wp:positionH relativeFrom="column">
                <wp:posOffset>-428625</wp:posOffset>
              </wp:positionH>
              <wp:positionV relativeFrom="paragraph">
                <wp:posOffset>-365125</wp:posOffset>
              </wp:positionV>
              <wp:extent cx="6858000" cy="742950"/>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7429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D58AC1" w14:textId="77777777" w:rsidR="001E6804" w:rsidRDefault="001E6804" w:rsidP="009A35F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1E6804" w:rsidRDefault="001E6804" w:rsidP="009A35F2">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40B0236B" w14:textId="77777777" w:rsidR="001E6804" w:rsidRDefault="001E6804" w:rsidP="009A35F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09BD1" id="_x0000_t202" coordsize="21600,21600" o:spt="202" path="m,l,21600r21600,l21600,xe">
              <v:stroke joinstyle="miter"/>
              <v:path gradientshapeok="t" o:connecttype="rect"/>
            </v:shapetype>
            <v:shape id="Text Box 1" o:spid="_x0000_s1026" type="#_x0000_t202" style="position:absolute;margin-left:-33.75pt;margin-top:-28.75pt;width:540pt;height: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" stroked="f" strokecolor="black [0]" strokeweight="0" insetpen="t">
              <v:shadow color="#ccc"/>
              <o:lock v:ext="edit" shapetype="t"/>
              <v:textbox inset="2.85pt,2.85pt,2.85pt,2.85pt">
                <w:txbxContent>
                  <w:p w14:paraId="15D58AC1" w14:textId="77777777" w:rsidR="001E6804" w:rsidRDefault="001E6804" w:rsidP="009A35F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1E6804" w:rsidRDefault="001E6804" w:rsidP="009A35F2">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1E6804" w:rsidRDefault="001E6804" w:rsidP="009A35F2">
                    <w:pPr>
                      <w:pStyle w:val="msoorganizationname2"/>
                      <w:widowControl w:val="0"/>
                      <w:jc w:val="center"/>
                      <w:rPr>
                        <w:rFonts w:ascii="Bodoni MT" w:hAnsi="Bodoni MT"/>
                        <w:sz w:val="8"/>
                        <w:szCs w:val="8"/>
                      </w:rPr>
                    </w:pPr>
                    <w:r>
                      <w:rPr>
                        <w:rFonts w:ascii="Bodoni MT" w:hAnsi="Bodoni MT"/>
                        <w:sz w:val="8"/>
                        <w:szCs w:val="8"/>
                      </w:rPr>
                      <w:t> </w:t>
                    </w:r>
                  </w:p>
                  <w:p w14:paraId="40B0236B" w14:textId="77777777" w:rsidR="001E6804" w:rsidRDefault="001E6804" w:rsidP="009A35F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281922C6" wp14:editId="07777777">
              <wp:simplePos x="0" y="0"/>
              <wp:positionH relativeFrom="column">
                <wp:posOffset>-428625</wp:posOffset>
              </wp:positionH>
              <wp:positionV relativeFrom="paragraph">
                <wp:posOffset>-365125</wp:posOffset>
              </wp:positionV>
              <wp:extent cx="6858000" cy="0"/>
              <wp:effectExtent l="9525" t="6350" r="952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CEE0BB5">
            <v:line id="Line 2"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strokecolor="black [0]" strokeweight=".25pt" from="-33.75pt,-28.75pt" to="506.25pt,-28.75pt" w14:anchorId="7AFE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">
              <v:shadow color="#ccc"/>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73757"/>
    <w:multiLevelType w:val="hybridMultilevel"/>
    <w:tmpl w:val="7982FA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41133E"/>
    <w:multiLevelType w:val="hybridMultilevel"/>
    <w:tmpl w:val="D9B6AA98"/>
    <w:lvl w:ilvl="0" w:tplc="EC4E1040">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4D7C5109"/>
    <w:multiLevelType w:val="hybridMultilevel"/>
    <w:tmpl w:val="524C84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2366BA"/>
    <w:multiLevelType w:val="hybridMultilevel"/>
    <w:tmpl w:val="00F627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05A14A7"/>
    <w:multiLevelType w:val="hybridMultilevel"/>
    <w:tmpl w:val="010A4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BA3373"/>
    <w:multiLevelType w:val="hybridMultilevel"/>
    <w:tmpl w:val="599AC214"/>
    <w:lvl w:ilvl="0" w:tplc="F4B09C2A">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0F36F9"/>
    <w:multiLevelType w:val="hybridMultilevel"/>
    <w:tmpl w:val="2E12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F2"/>
    <w:rsid w:val="00013B8B"/>
    <w:rsid w:val="00055BC2"/>
    <w:rsid w:val="000765D1"/>
    <w:rsid w:val="000F5FDF"/>
    <w:rsid w:val="001E6804"/>
    <w:rsid w:val="00260CCA"/>
    <w:rsid w:val="00280F40"/>
    <w:rsid w:val="002859AB"/>
    <w:rsid w:val="002F5EF9"/>
    <w:rsid w:val="00347D21"/>
    <w:rsid w:val="003827C9"/>
    <w:rsid w:val="003953FD"/>
    <w:rsid w:val="003E4EE1"/>
    <w:rsid w:val="004779DA"/>
    <w:rsid w:val="004905A0"/>
    <w:rsid w:val="004D18FC"/>
    <w:rsid w:val="004D4ED8"/>
    <w:rsid w:val="004D5054"/>
    <w:rsid w:val="00512071"/>
    <w:rsid w:val="00514DEE"/>
    <w:rsid w:val="00665395"/>
    <w:rsid w:val="007355A6"/>
    <w:rsid w:val="00740702"/>
    <w:rsid w:val="00752A31"/>
    <w:rsid w:val="007679F6"/>
    <w:rsid w:val="007972C1"/>
    <w:rsid w:val="007B0778"/>
    <w:rsid w:val="007B0D4B"/>
    <w:rsid w:val="008178C6"/>
    <w:rsid w:val="0087534A"/>
    <w:rsid w:val="008931F8"/>
    <w:rsid w:val="00895A63"/>
    <w:rsid w:val="00897869"/>
    <w:rsid w:val="008C6F60"/>
    <w:rsid w:val="0091772C"/>
    <w:rsid w:val="00990360"/>
    <w:rsid w:val="009A35F2"/>
    <w:rsid w:val="00A14F22"/>
    <w:rsid w:val="00A76BB5"/>
    <w:rsid w:val="00A94E69"/>
    <w:rsid w:val="00AB3934"/>
    <w:rsid w:val="00B11132"/>
    <w:rsid w:val="00B600DD"/>
    <w:rsid w:val="00B82812"/>
    <w:rsid w:val="00B86EC9"/>
    <w:rsid w:val="00C139EF"/>
    <w:rsid w:val="00C15575"/>
    <w:rsid w:val="00CB2F78"/>
    <w:rsid w:val="00D130F8"/>
    <w:rsid w:val="00D271A6"/>
    <w:rsid w:val="00DE5720"/>
    <w:rsid w:val="00E20BC2"/>
    <w:rsid w:val="00E44B5A"/>
    <w:rsid w:val="00E900B7"/>
    <w:rsid w:val="00EC68BC"/>
    <w:rsid w:val="00EF60AB"/>
    <w:rsid w:val="00F14AF4"/>
    <w:rsid w:val="00F22439"/>
    <w:rsid w:val="00F677D3"/>
    <w:rsid w:val="00F8709F"/>
    <w:rsid w:val="00F95BE1"/>
    <w:rsid w:val="00FB4C4E"/>
    <w:rsid w:val="00FD6514"/>
    <w:rsid w:val="00FE3956"/>
    <w:rsid w:val="00FF02AA"/>
    <w:rsid w:val="1089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909C2"/>
  <w15:docId w15:val="{55EBC2B1-0A5E-48C9-8AF6-19ECB68C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A35F2"/>
    <w:pPr>
      <w:spacing w:after="0" w:line="240" w:lineRule="auto"/>
    </w:pPr>
    <w:rPr>
      <w:rFonts w:ascii="Tw Cen MT" w:eastAsia="Times New Roman" w:hAnsi="Tw Cen MT" w:cs="Times New Roman"/>
      <w:b/>
      <w:bCs/>
      <w:color w:val="000000"/>
      <w:kern w:val="28"/>
      <w:sz w:val="28"/>
      <w:szCs w:val="28"/>
    </w:rPr>
  </w:style>
  <w:style w:type="paragraph" w:customStyle="1" w:styleId="msoaddress">
    <w:name w:val="msoaddress"/>
    <w:rsid w:val="009A35F2"/>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iPriority w:val="99"/>
    <w:unhideWhenUsed/>
    <w:rsid w:val="009A35F2"/>
    <w:pPr>
      <w:tabs>
        <w:tab w:val="center" w:pos="4680"/>
        <w:tab w:val="right" w:pos="9360"/>
      </w:tabs>
    </w:pPr>
  </w:style>
  <w:style w:type="character" w:customStyle="1" w:styleId="HeaderChar">
    <w:name w:val="Header Char"/>
    <w:basedOn w:val="DefaultParagraphFont"/>
    <w:link w:val="Header"/>
    <w:uiPriority w:val="99"/>
    <w:rsid w:val="009A35F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A35F2"/>
    <w:pPr>
      <w:tabs>
        <w:tab w:val="center" w:pos="4680"/>
        <w:tab w:val="right" w:pos="9360"/>
      </w:tabs>
    </w:pPr>
  </w:style>
  <w:style w:type="character" w:customStyle="1" w:styleId="FooterChar">
    <w:name w:val="Footer Char"/>
    <w:basedOn w:val="DefaultParagraphFont"/>
    <w:link w:val="Footer"/>
    <w:uiPriority w:val="99"/>
    <w:rsid w:val="009A35F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A35F2"/>
    <w:rPr>
      <w:rFonts w:ascii="Tahoma" w:hAnsi="Tahoma" w:cs="Tahoma"/>
      <w:sz w:val="16"/>
      <w:szCs w:val="16"/>
    </w:rPr>
  </w:style>
  <w:style w:type="character" w:customStyle="1" w:styleId="BalloonTextChar">
    <w:name w:val="Balloon Text Char"/>
    <w:basedOn w:val="DefaultParagraphFont"/>
    <w:link w:val="BalloonText"/>
    <w:uiPriority w:val="99"/>
    <w:semiHidden/>
    <w:rsid w:val="009A35F2"/>
    <w:rPr>
      <w:rFonts w:ascii="Tahoma" w:eastAsia="Times New Roman" w:hAnsi="Tahoma" w:cs="Tahoma"/>
      <w:color w:val="000000"/>
      <w:kern w:val="28"/>
      <w:sz w:val="16"/>
      <w:szCs w:val="16"/>
    </w:rPr>
  </w:style>
  <w:style w:type="paragraph" w:styleId="ListParagraph">
    <w:name w:val="List Paragraph"/>
    <w:basedOn w:val="Normal"/>
    <w:uiPriority w:val="34"/>
    <w:qFormat/>
    <w:rsid w:val="007B0778"/>
    <w:pPr>
      <w:ind w:left="720"/>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59D969D9FD4E7881547FC9BEF43613"/>
        <w:category>
          <w:name w:val="General"/>
          <w:gallery w:val="placeholder"/>
        </w:category>
        <w:types>
          <w:type w:val="bbPlcHdr"/>
        </w:types>
        <w:behaviors>
          <w:behavior w:val="content"/>
        </w:behaviors>
        <w:guid w:val="{63C887C9-2E16-42A8-BD8E-17C146E12B65}"/>
      </w:docPartPr>
      <w:docPartBody>
        <w:p w:rsidR="00121645" w:rsidRDefault="00121645" w:rsidP="00121645">
          <w:pPr>
            <w:pStyle w:val="2A59D969D9FD4E7881547FC9BEF436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Footlight 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5CF2"/>
    <w:rsid w:val="00121645"/>
    <w:rsid w:val="006303A4"/>
    <w:rsid w:val="006D5CAE"/>
    <w:rsid w:val="00716A33"/>
    <w:rsid w:val="00944B2C"/>
    <w:rsid w:val="00A01341"/>
    <w:rsid w:val="00A45CF2"/>
    <w:rsid w:val="00D70EC1"/>
    <w:rsid w:val="00EA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7F0334652D4433B703470DC0763071">
    <w:name w:val="927F0334652D4433B703470DC0763071"/>
    <w:rsid w:val="00A45CF2"/>
  </w:style>
  <w:style w:type="paragraph" w:customStyle="1" w:styleId="BE54D779CAAE4E71B63FC8FDBA698863">
    <w:name w:val="BE54D779CAAE4E71B63FC8FDBA698863"/>
    <w:rsid w:val="00A45CF2"/>
  </w:style>
  <w:style w:type="paragraph" w:customStyle="1" w:styleId="2DE1C767FC6F4E31B84E3AA7B2E547E5">
    <w:name w:val="2DE1C767FC6F4E31B84E3AA7B2E547E5"/>
    <w:rsid w:val="00A45CF2"/>
  </w:style>
  <w:style w:type="paragraph" w:customStyle="1" w:styleId="28059D95EBB340A7B09B9AA184FDEAC6">
    <w:name w:val="28059D95EBB340A7B09B9AA184FDEAC6"/>
    <w:rsid w:val="00716A33"/>
  </w:style>
  <w:style w:type="paragraph" w:customStyle="1" w:styleId="2A59D969D9FD4E7881547FC9BEF43613">
    <w:name w:val="2A59D969D9FD4E7881547FC9BEF43613"/>
    <w:rsid w:val="00121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froze</cp:lastModifiedBy>
  <cp:revision>3</cp:revision>
  <cp:lastPrinted>2011-04-08T15:54:00Z</cp:lastPrinted>
  <dcterms:created xsi:type="dcterms:W3CDTF">2020-09-26T20:20:00Z</dcterms:created>
  <dcterms:modified xsi:type="dcterms:W3CDTF">2020-09-26T20:20:00Z</dcterms:modified>
</cp:coreProperties>
</file>