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1D" w:rsidRPr="00451F66" w:rsidRDefault="00451F66" w:rsidP="00451F66">
      <w:pPr>
        <w:pStyle w:val="NoSpacing"/>
        <w:jc w:val="center"/>
        <w:rPr>
          <w:rFonts w:asciiTheme="majorHAnsi" w:hAnsiTheme="majorHAnsi" w:cstheme="majorHAnsi"/>
          <w:b/>
          <w:sz w:val="28"/>
          <w:szCs w:val="28"/>
        </w:rPr>
      </w:pPr>
      <w:r w:rsidRPr="00451F66">
        <w:rPr>
          <w:rFonts w:asciiTheme="majorHAnsi" w:hAnsiTheme="majorHAnsi" w:cstheme="majorHAnsi"/>
          <w:b/>
          <w:sz w:val="28"/>
          <w:szCs w:val="28"/>
        </w:rPr>
        <w:t>Assessing and Managing Suicide Risk (AMSR)</w:t>
      </w:r>
    </w:p>
    <w:p w:rsidR="00451F66" w:rsidRDefault="00451F66" w:rsidP="00451F66">
      <w:pPr>
        <w:pStyle w:val="NoSpacing"/>
        <w:jc w:val="center"/>
        <w:rPr>
          <w:rFonts w:asciiTheme="majorHAnsi" w:hAnsiTheme="majorHAnsi" w:cstheme="majorHAnsi"/>
          <w:b/>
          <w:sz w:val="28"/>
          <w:szCs w:val="28"/>
        </w:rPr>
      </w:pPr>
      <w:r w:rsidRPr="00451F66">
        <w:rPr>
          <w:rFonts w:asciiTheme="majorHAnsi" w:hAnsiTheme="majorHAnsi" w:cstheme="majorHAnsi"/>
          <w:b/>
          <w:sz w:val="28"/>
          <w:szCs w:val="28"/>
        </w:rPr>
        <w:t>8:30am – 4:00pm</w:t>
      </w:r>
    </w:p>
    <w:p w:rsidR="00451F66" w:rsidRDefault="00451F66" w:rsidP="00451F66">
      <w:pPr>
        <w:pStyle w:val="NoSpacing"/>
        <w:jc w:val="center"/>
        <w:rPr>
          <w:rFonts w:asciiTheme="majorHAnsi" w:hAnsiTheme="majorHAnsi" w:cstheme="majorHAnsi"/>
          <w:b/>
          <w:sz w:val="28"/>
          <w:szCs w:val="28"/>
        </w:rPr>
      </w:pPr>
    </w:p>
    <w:p w:rsidR="000F4742" w:rsidRPr="00D62F81" w:rsidRDefault="000F4742" w:rsidP="000F4742">
      <w:pPr>
        <w:jc w:val="both"/>
        <w:rPr>
          <w:rFonts w:asciiTheme="minorHAnsi" w:hAnsiTheme="minorHAnsi" w:cstheme="minorHAnsi"/>
        </w:rPr>
      </w:pPr>
      <w:r w:rsidRPr="00D62F81">
        <w:rPr>
          <w:rFonts w:asciiTheme="minorHAnsi" w:hAnsiTheme="minorHAnsi" w:cstheme="minorHAnsi"/>
        </w:rPr>
        <w:t xml:space="preserve">AMSR is a one-day training workshop for behavioral health professionals.  The 6.5-hour training program is based on the latest research and designed to help participants provide safer suicide care.  Health care providers face many challenges when working with patients and clients at risk for suicide.  Some patients may not disclose thoughts of suicide, and even when they do, the health care provider must make judgement calls about unpredictable outcomes, often with insufficient or contradictory information. This training will develop the five areas of competency for AMSR: </w:t>
      </w:r>
    </w:p>
    <w:p w:rsidR="000F4742" w:rsidRPr="00D62F81" w:rsidRDefault="000F4742" w:rsidP="000F4742">
      <w:pPr>
        <w:pStyle w:val="ListParagraph"/>
        <w:jc w:val="both"/>
        <w:rPr>
          <w:rFonts w:asciiTheme="minorHAnsi" w:hAnsiTheme="minorHAnsi" w:cstheme="minorHAnsi"/>
        </w:rPr>
      </w:pPr>
    </w:p>
    <w:p w:rsidR="000F4742" w:rsidRPr="00D62F81" w:rsidRDefault="000F4742" w:rsidP="000F4742">
      <w:pPr>
        <w:pStyle w:val="ListParagraph"/>
        <w:numPr>
          <w:ilvl w:val="0"/>
          <w:numId w:val="3"/>
        </w:numPr>
        <w:jc w:val="both"/>
        <w:rPr>
          <w:rFonts w:asciiTheme="minorHAnsi" w:hAnsiTheme="minorHAnsi" w:cstheme="minorHAnsi"/>
        </w:rPr>
      </w:pPr>
      <w:r w:rsidRPr="00D62F81">
        <w:rPr>
          <w:rFonts w:asciiTheme="minorHAnsi" w:hAnsiTheme="minorHAnsi" w:cstheme="minorHAnsi"/>
        </w:rPr>
        <w:t>Approaching Your Work</w:t>
      </w:r>
    </w:p>
    <w:p w:rsidR="000F4742" w:rsidRPr="00D62F81" w:rsidRDefault="000F4742" w:rsidP="000F4742">
      <w:pPr>
        <w:pStyle w:val="ListParagraph"/>
        <w:numPr>
          <w:ilvl w:val="0"/>
          <w:numId w:val="3"/>
        </w:numPr>
        <w:jc w:val="both"/>
        <w:rPr>
          <w:rFonts w:asciiTheme="minorHAnsi" w:hAnsiTheme="minorHAnsi" w:cstheme="minorHAnsi"/>
        </w:rPr>
      </w:pPr>
      <w:r w:rsidRPr="00D62F81">
        <w:rPr>
          <w:rFonts w:asciiTheme="minorHAnsi" w:hAnsiTheme="minorHAnsi" w:cstheme="minorHAnsi"/>
        </w:rPr>
        <w:t>Understanding Suicide</w:t>
      </w:r>
    </w:p>
    <w:p w:rsidR="000F4742" w:rsidRPr="00D62F81" w:rsidRDefault="000F4742" w:rsidP="000F4742">
      <w:pPr>
        <w:pStyle w:val="ListParagraph"/>
        <w:numPr>
          <w:ilvl w:val="0"/>
          <w:numId w:val="3"/>
        </w:numPr>
        <w:jc w:val="both"/>
        <w:rPr>
          <w:rFonts w:asciiTheme="minorHAnsi" w:hAnsiTheme="minorHAnsi" w:cstheme="minorHAnsi"/>
        </w:rPr>
      </w:pPr>
      <w:r w:rsidRPr="00D62F81">
        <w:rPr>
          <w:rFonts w:asciiTheme="minorHAnsi" w:hAnsiTheme="minorHAnsi" w:cstheme="minorHAnsi"/>
        </w:rPr>
        <w:t>Gathering Information</w:t>
      </w:r>
    </w:p>
    <w:p w:rsidR="000F4742" w:rsidRPr="00D62F81" w:rsidRDefault="000F4742" w:rsidP="000F4742">
      <w:pPr>
        <w:pStyle w:val="ListParagraph"/>
        <w:numPr>
          <w:ilvl w:val="0"/>
          <w:numId w:val="3"/>
        </w:numPr>
        <w:jc w:val="both"/>
        <w:rPr>
          <w:rFonts w:asciiTheme="minorHAnsi" w:hAnsiTheme="minorHAnsi" w:cstheme="minorHAnsi"/>
        </w:rPr>
      </w:pPr>
      <w:r w:rsidRPr="00D62F81">
        <w:rPr>
          <w:rFonts w:asciiTheme="minorHAnsi" w:hAnsiTheme="minorHAnsi" w:cstheme="minorHAnsi"/>
        </w:rPr>
        <w:t>Formulating Risk</w:t>
      </w:r>
    </w:p>
    <w:p w:rsidR="000F4742" w:rsidRPr="00D62F81" w:rsidRDefault="000F4742" w:rsidP="000F4742">
      <w:pPr>
        <w:pStyle w:val="ListParagraph"/>
        <w:numPr>
          <w:ilvl w:val="0"/>
          <w:numId w:val="3"/>
        </w:numPr>
        <w:jc w:val="both"/>
        <w:rPr>
          <w:rFonts w:asciiTheme="minorHAnsi" w:hAnsiTheme="minorHAnsi" w:cstheme="minorHAnsi"/>
        </w:rPr>
      </w:pPr>
      <w:r w:rsidRPr="00D62F81">
        <w:rPr>
          <w:rFonts w:asciiTheme="minorHAnsi" w:hAnsiTheme="minorHAnsi" w:cstheme="minorHAnsi"/>
        </w:rPr>
        <w:t>Planning and Responding</w:t>
      </w:r>
    </w:p>
    <w:p w:rsidR="000F4742" w:rsidRPr="00D62F81" w:rsidRDefault="000F4742" w:rsidP="000F4742">
      <w:pPr>
        <w:jc w:val="both"/>
        <w:rPr>
          <w:rFonts w:asciiTheme="minorHAnsi" w:hAnsiTheme="minorHAnsi" w:cstheme="minorHAnsi"/>
        </w:rPr>
      </w:pPr>
    </w:p>
    <w:p w:rsidR="000F4742" w:rsidRPr="00D62F81" w:rsidRDefault="000F4742" w:rsidP="000F4742">
      <w:pPr>
        <w:rPr>
          <w:rFonts w:asciiTheme="minorHAnsi" w:hAnsiTheme="minorHAnsi" w:cstheme="minorHAnsi"/>
        </w:rPr>
      </w:pPr>
      <w:r w:rsidRPr="00D62F81">
        <w:rPr>
          <w:rFonts w:asciiTheme="minorHAnsi" w:hAnsiTheme="minorHAnsi" w:cstheme="minorHAnsi"/>
        </w:rPr>
        <w:t>AMSR’s research-informed risk formulation model helps behavioral health professionals feel confident navigating challenging conversations and offers key strategies for providing compassionate care to people at risk for suicide.  Jessica Beauchamp, an authorized expert AMSR trainer, will teach essential skills through videos, live demonstrations, and paired and written practice.</w:t>
      </w:r>
    </w:p>
    <w:p w:rsidR="000F4742" w:rsidRPr="00D62F81" w:rsidRDefault="000F4742" w:rsidP="000F4742">
      <w:pPr>
        <w:pStyle w:val="ListParagraph"/>
        <w:ind w:left="2160"/>
        <w:rPr>
          <w:rFonts w:asciiTheme="minorHAnsi" w:hAnsiTheme="minorHAnsi" w:cstheme="minorHAnsi"/>
        </w:rPr>
      </w:pPr>
    </w:p>
    <w:p w:rsidR="000F4742" w:rsidRPr="00D62F81" w:rsidRDefault="000F4742" w:rsidP="000F4742">
      <w:pPr>
        <w:rPr>
          <w:rFonts w:asciiTheme="minorHAnsi" w:hAnsiTheme="minorHAnsi" w:cstheme="minorHAnsi"/>
        </w:rPr>
      </w:pPr>
      <w:r w:rsidRPr="00D62F81">
        <w:rPr>
          <w:rFonts w:asciiTheme="minorHAnsi" w:hAnsiTheme="minorHAnsi" w:cstheme="minorHAnsi"/>
        </w:rPr>
        <w:t>After training, participants will have:</w:t>
      </w:r>
    </w:p>
    <w:p w:rsidR="000F4742" w:rsidRPr="00D62F81" w:rsidRDefault="000F4742" w:rsidP="000F4742">
      <w:pPr>
        <w:rPr>
          <w:rFonts w:asciiTheme="minorHAnsi" w:hAnsiTheme="minorHAnsi" w:cstheme="minorHAnsi"/>
        </w:rPr>
      </w:pPr>
    </w:p>
    <w:p w:rsidR="000F4742" w:rsidRPr="00D62F81" w:rsidRDefault="000F4742" w:rsidP="000F4742">
      <w:pPr>
        <w:pStyle w:val="ListParagraph"/>
        <w:numPr>
          <w:ilvl w:val="0"/>
          <w:numId w:val="2"/>
        </w:numPr>
        <w:rPr>
          <w:rFonts w:asciiTheme="minorHAnsi" w:hAnsiTheme="minorHAnsi" w:cstheme="minorHAnsi"/>
        </w:rPr>
      </w:pPr>
      <w:r w:rsidRPr="00D62F81">
        <w:rPr>
          <w:rFonts w:asciiTheme="minorHAnsi" w:hAnsiTheme="minorHAnsi" w:cstheme="minorHAnsi"/>
        </w:rPr>
        <w:t>Increased knowledge in the following core competencies: maintaining an effective attitude and approach, collecting accurate assessment information, formulating risk, developing a treatment and services plan, and managing care.</w:t>
      </w:r>
    </w:p>
    <w:p w:rsidR="000F4742" w:rsidRPr="00D62F81" w:rsidRDefault="000F4742" w:rsidP="000F4742">
      <w:pPr>
        <w:pStyle w:val="ListParagraph"/>
        <w:numPr>
          <w:ilvl w:val="0"/>
          <w:numId w:val="2"/>
        </w:numPr>
        <w:rPr>
          <w:rFonts w:asciiTheme="minorHAnsi" w:hAnsiTheme="minorHAnsi" w:cstheme="minorHAnsi"/>
        </w:rPr>
      </w:pPr>
      <w:r w:rsidRPr="00D62F81">
        <w:rPr>
          <w:rFonts w:asciiTheme="minorHAnsi" w:hAnsiTheme="minorHAnsi" w:cstheme="minorHAnsi"/>
        </w:rPr>
        <w:t>Increased willingness, confidence, and clarity in working with individuals at risk for suicide.</w:t>
      </w:r>
    </w:p>
    <w:p w:rsidR="000F4742" w:rsidRPr="00D62F81" w:rsidRDefault="000F4742" w:rsidP="000F4742">
      <w:pPr>
        <w:pStyle w:val="ListParagraph"/>
        <w:numPr>
          <w:ilvl w:val="0"/>
          <w:numId w:val="2"/>
        </w:numPr>
        <w:rPr>
          <w:rFonts w:asciiTheme="minorHAnsi" w:hAnsiTheme="minorHAnsi" w:cstheme="minorHAnsi"/>
        </w:rPr>
      </w:pPr>
      <w:r w:rsidRPr="00D62F81">
        <w:rPr>
          <w:rFonts w:asciiTheme="minorHAnsi" w:hAnsiTheme="minorHAnsi" w:cstheme="minorHAnsi"/>
        </w:rPr>
        <w:t>Increased ability to identify how they can better care for individuals at risk for suicide.</w:t>
      </w:r>
    </w:p>
    <w:p w:rsidR="00451F66" w:rsidRPr="00D62F81" w:rsidRDefault="00451F66" w:rsidP="00451F66">
      <w:pPr>
        <w:pStyle w:val="NoSpacing"/>
        <w:rPr>
          <w:rFonts w:asciiTheme="majorHAnsi" w:hAnsiTheme="majorHAnsi" w:cstheme="majorHAnsi"/>
          <w:b/>
          <w:sz w:val="24"/>
          <w:szCs w:val="24"/>
        </w:rPr>
      </w:pPr>
    </w:p>
    <w:p w:rsidR="00D62F81" w:rsidRDefault="00D62F81" w:rsidP="00D62F81">
      <w:pPr>
        <w:pStyle w:val="NormalWeb"/>
        <w:shd w:val="clear" w:color="auto" w:fill="FFFFFF"/>
        <w:spacing w:before="0" w:beforeAutospacing="0" w:after="0" w:afterAutospacing="0"/>
        <w:rPr>
          <w:rFonts w:asciiTheme="minorHAnsi" w:hAnsiTheme="minorHAnsi" w:cstheme="minorHAnsi"/>
          <w:i/>
        </w:rPr>
      </w:pPr>
      <w:r w:rsidRPr="00D62F81">
        <w:rPr>
          <w:rFonts w:asciiTheme="minorHAnsi" w:hAnsiTheme="minorHAnsi" w:cstheme="minorHAnsi"/>
          <w:i/>
          <w:color w:val="373737"/>
        </w:rPr>
        <w:t xml:space="preserve">Trainer: </w:t>
      </w:r>
      <w:r w:rsidRPr="00D62F81">
        <w:rPr>
          <w:rFonts w:asciiTheme="minorHAnsi" w:hAnsiTheme="minorHAnsi" w:cstheme="minorHAnsi"/>
          <w:i/>
        </w:rPr>
        <w:t xml:space="preserve">Jessica Beauchamp, MSW, LCSW   </w:t>
      </w:r>
    </w:p>
    <w:p w:rsidR="00C843D3" w:rsidRDefault="00C843D3" w:rsidP="00C843D3">
      <w:pPr>
        <w:pStyle w:val="NoSpacing"/>
        <w:rPr>
          <w:sz w:val="24"/>
          <w:szCs w:val="24"/>
        </w:rPr>
      </w:pPr>
      <w:r w:rsidRPr="00CD3EB8">
        <w:rPr>
          <w:sz w:val="24"/>
          <w:szCs w:val="24"/>
        </w:rPr>
        <w:t xml:space="preserve">Jes has 10+ years of experience in the human services field.  She earned her graduate degree from Michigan State University.  Areas of knowledge include case management, administration, management, counseling, and program development.  Jes worked in the county system for many years, and in 2016, opened her own private mental health practice in Marinette, Wisconsin. </w:t>
      </w:r>
    </w:p>
    <w:p w:rsidR="000F4742" w:rsidRDefault="000F4742" w:rsidP="00451F66">
      <w:pPr>
        <w:pStyle w:val="NoSpacing"/>
        <w:rPr>
          <w:rFonts w:asciiTheme="majorHAnsi" w:hAnsiTheme="majorHAnsi" w:cstheme="majorHAnsi"/>
          <w:b/>
          <w:sz w:val="28"/>
          <w:szCs w:val="28"/>
        </w:rPr>
      </w:pPr>
    </w:p>
    <w:p w:rsidR="000F4742" w:rsidRPr="00D62F81" w:rsidRDefault="00D62F81" w:rsidP="00451F66">
      <w:pPr>
        <w:pStyle w:val="NoSpacing"/>
        <w:rPr>
          <w:rFonts w:cstheme="minorHAnsi"/>
          <w:sz w:val="24"/>
          <w:szCs w:val="24"/>
        </w:rPr>
      </w:pPr>
      <w:r>
        <w:rPr>
          <w:rFonts w:cstheme="minorHAnsi"/>
          <w:sz w:val="24"/>
          <w:szCs w:val="24"/>
        </w:rPr>
        <w:t>6.5 Continuing Education Hours</w:t>
      </w:r>
    </w:p>
    <w:p w:rsidR="000F4742" w:rsidRDefault="000F4742" w:rsidP="00451F66">
      <w:pPr>
        <w:pStyle w:val="NoSpacing"/>
        <w:rPr>
          <w:rFonts w:asciiTheme="majorHAnsi" w:hAnsiTheme="majorHAnsi" w:cstheme="majorHAnsi"/>
          <w:b/>
          <w:sz w:val="28"/>
          <w:szCs w:val="28"/>
        </w:rPr>
      </w:pPr>
      <w:bookmarkStart w:id="0" w:name="_GoBack"/>
      <w:bookmarkEnd w:id="0"/>
    </w:p>
    <w:p w:rsidR="000F4742" w:rsidRPr="00451F66" w:rsidRDefault="000F4742" w:rsidP="00451F66">
      <w:pPr>
        <w:pStyle w:val="NoSpacing"/>
        <w:rPr>
          <w:rFonts w:asciiTheme="majorHAnsi" w:hAnsiTheme="majorHAnsi" w:cstheme="majorHAnsi"/>
          <w:b/>
          <w:sz w:val="28"/>
          <w:szCs w:val="28"/>
        </w:rPr>
      </w:pPr>
      <w:r w:rsidRPr="00CB1A43">
        <w:rPr>
          <w:i/>
          <w:color w:val="000000" w:themeColor="text1"/>
          <w:sz w:val="20"/>
          <w:szCs w:val="20"/>
        </w:rPr>
        <w:t>The Suicide Prevention Resource Center provides 6.5 continuing education credits from the National Association of Social Workers (NASW), National Board for Certified Counselors (NBCC), American Psychological Association (APA).</w:t>
      </w:r>
    </w:p>
    <w:sectPr w:rsidR="000F4742" w:rsidRPr="0045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5D8"/>
    <w:multiLevelType w:val="hybridMultilevel"/>
    <w:tmpl w:val="F3DC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112F"/>
    <w:multiLevelType w:val="multilevel"/>
    <w:tmpl w:val="F60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96125"/>
    <w:multiLevelType w:val="multilevel"/>
    <w:tmpl w:val="027E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66"/>
    <w:rsid w:val="000F4742"/>
    <w:rsid w:val="00451F66"/>
    <w:rsid w:val="00C843D3"/>
    <w:rsid w:val="00CE221D"/>
    <w:rsid w:val="00D6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7FEF"/>
  <w15:chartTrackingRefBased/>
  <w15:docId w15:val="{2569EDB9-AB39-4D61-B45F-3AF28AB1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42"/>
    <w:pPr>
      <w:spacing w:after="0" w:line="240" w:lineRule="auto"/>
    </w:pPr>
    <w:rPr>
      <w:rFonts w:ascii="Calibri" w:eastAsia="DengXian" w:hAnsi="Calibri"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1F66"/>
    <w:pPr>
      <w:spacing w:after="0" w:line="240" w:lineRule="auto"/>
    </w:pPr>
  </w:style>
  <w:style w:type="paragraph" w:styleId="NormalWeb">
    <w:name w:val="Normal (Web)"/>
    <w:basedOn w:val="Normal"/>
    <w:uiPriority w:val="99"/>
    <w:unhideWhenUsed/>
    <w:rsid w:val="00451F66"/>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451F66"/>
  </w:style>
  <w:style w:type="paragraph" w:styleId="ListParagraph">
    <w:name w:val="List Paragraph"/>
    <w:basedOn w:val="Normal"/>
    <w:uiPriority w:val="34"/>
    <w:qFormat/>
    <w:rsid w:val="000F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4</cp:revision>
  <dcterms:created xsi:type="dcterms:W3CDTF">2019-05-06T15:55:00Z</dcterms:created>
  <dcterms:modified xsi:type="dcterms:W3CDTF">2019-05-06T18:19:00Z</dcterms:modified>
</cp:coreProperties>
</file>