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29" w:rsidRDefault="00BA4621" w:rsidP="00DA1D2B">
      <w:pPr>
        <w:pStyle w:val="Heading1"/>
      </w:pPr>
      <w:bookmarkStart w:id="0" w:name="_GoBack"/>
      <w:bookmarkEnd w:id="0"/>
      <w:r>
        <w:t>Critical Incident Stress Management (CISM)</w:t>
      </w:r>
    </w:p>
    <w:p w:rsidR="00CB3729" w:rsidRDefault="00BA4621" w:rsidP="00DA1D2B">
      <w:pPr>
        <w:pStyle w:val="BodyTextIndent"/>
      </w:pPr>
      <w:r>
        <w:t>What is CISM?</w:t>
      </w:r>
    </w:p>
    <w:p w:rsidR="00CB3729" w:rsidRDefault="00BA4621" w:rsidP="00DA1D2B">
      <w:r>
        <w:t xml:space="preserve">CISM is a </w:t>
      </w:r>
      <w:r w:rsidR="006F7269">
        <w:t xml:space="preserve">confidential and </w:t>
      </w:r>
      <w:r>
        <w:t>structured crisis intervention</w:t>
      </w:r>
      <w:r w:rsidR="006F7269">
        <w:t>/support for employees or individuals who may be affected by a critical incident or traumatic event that has occurred within the work experience.  CISM is guided by a certified Crisis Debriefing individual to help develop an understanding of reactions to traumatic or critical incidents as well as providing coping tools and resources to manage negative responses to stress.</w:t>
      </w:r>
    </w:p>
    <w:p w:rsidR="00CB3729" w:rsidRDefault="006F7269" w:rsidP="00DA1D2B">
      <w:pPr>
        <w:pStyle w:val="BodyTextIndent"/>
      </w:pPr>
      <w:r>
        <w:t>How does CISM work?</w:t>
      </w:r>
    </w:p>
    <w:p w:rsidR="00CB3729" w:rsidRDefault="001B649C" w:rsidP="00DA1D2B">
      <w:r>
        <w:t>Any employee or individual may request a Crisis Incident Debriefing with their supervisor, CISM team member, or other agency members they feel comfortable with.  A CISM team member will work with supervisors or appointed agency member to conduct the CISM Process:</w:t>
      </w:r>
    </w:p>
    <w:p w:rsidR="00CB3729" w:rsidRDefault="00A7711A" w:rsidP="00DA1D2B">
      <w:pPr>
        <w:pStyle w:val="ListBullet"/>
        <w:rPr>
          <w:i/>
          <w:iCs/>
        </w:rPr>
      </w:pPr>
      <w:r>
        <w:t xml:space="preserve">A </w:t>
      </w:r>
      <w:r w:rsidR="001B649C" w:rsidRPr="001B649C">
        <w:rPr>
          <w:b/>
        </w:rPr>
        <w:t>Defusing</w:t>
      </w:r>
      <w:r>
        <w:t xml:space="preserve"> </w:t>
      </w:r>
      <w:r w:rsidR="001B649C">
        <w:t xml:space="preserve">will occur as soon as possible after the Critical Incident or Traumatic Event has taken place, preferably before staff leave.  This is conducted by a direct supervisor or appointed agency member to mitigate the impact of the event, help the </w:t>
      </w:r>
      <w:r>
        <w:t>recovery process</w:t>
      </w:r>
      <w:r w:rsidR="001B649C">
        <w:t>, and ensure safety of those involved.</w:t>
      </w:r>
    </w:p>
    <w:p w:rsidR="00CB3729" w:rsidRDefault="001B649C" w:rsidP="00DA1D2B">
      <w:pPr>
        <w:pStyle w:val="ListBullet"/>
        <w:rPr>
          <w:i/>
          <w:iCs/>
        </w:rPr>
      </w:pPr>
      <w:r>
        <w:t xml:space="preserve">A </w:t>
      </w:r>
      <w:r>
        <w:rPr>
          <w:b/>
        </w:rPr>
        <w:t xml:space="preserve">Crisis Debriefing </w:t>
      </w:r>
      <w:r>
        <w:t>will be conducted by a CISM team member(s) and may occur individually or in a group setting.  CISM team member(s) will work with individual(s) to: help r</w:t>
      </w:r>
      <w:r w:rsidR="00A7711A">
        <w:t>educe negative stress responses;</w:t>
      </w:r>
      <w:r>
        <w:t xml:space="preserve"> understand stress impa</w:t>
      </w:r>
      <w:r w:rsidR="00A7711A">
        <w:t>cts us all in a variety of ways;</w:t>
      </w:r>
      <w:r>
        <w:t xml:space="preserve"> re</w:t>
      </w:r>
      <w:r w:rsidR="00A7711A">
        <w:t>ceive support and encouragement;</w:t>
      </w:r>
      <w:r>
        <w:t xml:space="preserve"> and provide resources/tools for managing negative impacts of traumatic events.</w:t>
      </w:r>
    </w:p>
    <w:p w:rsidR="00CB3729" w:rsidRDefault="00CB3729" w:rsidP="00A7711A">
      <w:pPr>
        <w:pStyle w:val="ListBullet"/>
        <w:numPr>
          <w:ilvl w:val="0"/>
          <w:numId w:val="0"/>
        </w:numPr>
        <w:ind w:left="1122"/>
      </w:pPr>
    </w:p>
    <w:p w:rsidR="00CB3729" w:rsidRDefault="006F67C2" w:rsidP="00DA1D2B">
      <w:r>
        <w:t>We have a variety of CISM team members trained to conduct the CISM process, and meet the needs of those involved in a traumatic/critical incident.</w:t>
      </w:r>
    </w:p>
    <w:p w:rsidR="00CB3729" w:rsidRPr="006F67C2" w:rsidRDefault="006F67C2" w:rsidP="00DA1D2B">
      <w:pPr>
        <w:pStyle w:val="BodyTextIndent"/>
        <w:rPr>
          <w:rFonts w:ascii="Times New Roman" w:hAnsi="Times New Roman"/>
          <w:sz w:val="24"/>
        </w:rPr>
      </w:pPr>
      <w:r>
        <w:t>Myths</w:t>
      </w:r>
    </w:p>
    <w:p w:rsidR="00BA6668" w:rsidRPr="006F67C2" w:rsidRDefault="006F67C2" w:rsidP="00DA1D2B">
      <w:pPr>
        <w:pStyle w:val="ListParagraph"/>
        <w:numPr>
          <w:ilvl w:val="0"/>
          <w:numId w:val="6"/>
        </w:numPr>
      </w:pPr>
      <w:r w:rsidRPr="006F67C2">
        <w:t>Critical incident stress (CIS) and traumatic stress are considered to be indications of psychological weakness.</w:t>
      </w:r>
    </w:p>
    <w:p w:rsidR="00BA6668" w:rsidRPr="006F67C2" w:rsidRDefault="006F67C2" w:rsidP="00DA1D2B">
      <w:pPr>
        <w:pStyle w:val="ListParagraph"/>
        <w:numPr>
          <w:ilvl w:val="0"/>
          <w:numId w:val="6"/>
        </w:numPr>
      </w:pPr>
      <w:r w:rsidRPr="006F67C2">
        <w:t>Employees who experience symptoms of critical incident stress (CIS) are less competent or suited to the work.</w:t>
      </w:r>
    </w:p>
    <w:p w:rsidR="00CB3729" w:rsidRPr="006F67C2" w:rsidRDefault="006F67C2" w:rsidP="00DA1D2B">
      <w:pPr>
        <w:pStyle w:val="ListParagraph"/>
        <w:numPr>
          <w:ilvl w:val="0"/>
          <w:numId w:val="6"/>
        </w:numPr>
      </w:pPr>
      <w:r w:rsidRPr="006F67C2">
        <w:t xml:space="preserve">Talking about critical incidents increases the likelihood of problems and it is better to forget about them. </w:t>
      </w:r>
    </w:p>
    <w:p w:rsidR="00CB3729" w:rsidRDefault="00CB3729" w:rsidP="00DA1D2B"/>
    <w:sectPr w:rsidR="00CB3729">
      <w:footerReference w:type="default" r:id="rId7"/>
      <w:pgSz w:w="12240" w:h="15840" w:code="1"/>
      <w:pgMar w:top="1440" w:right="1800" w:bottom="1440" w:left="2621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EE" w:rsidRDefault="009C55EE" w:rsidP="00DA1D2B">
      <w:r>
        <w:separator/>
      </w:r>
    </w:p>
  </w:endnote>
  <w:endnote w:type="continuationSeparator" w:id="0">
    <w:p w:rsidR="009C55EE" w:rsidRDefault="009C55EE" w:rsidP="00D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29" w:rsidRDefault="00CB3729" w:rsidP="00DA1D2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EE" w:rsidRDefault="009C55EE" w:rsidP="00DA1D2B">
      <w:r>
        <w:separator/>
      </w:r>
    </w:p>
  </w:footnote>
  <w:footnote w:type="continuationSeparator" w:id="0">
    <w:p w:rsidR="009C55EE" w:rsidRDefault="009C55EE" w:rsidP="00DA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443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906DC"/>
    <w:multiLevelType w:val="hybridMultilevel"/>
    <w:tmpl w:val="AB8CAB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D083A"/>
    <w:multiLevelType w:val="hybridMultilevel"/>
    <w:tmpl w:val="14E29BA4"/>
    <w:lvl w:ilvl="0" w:tplc="CD4800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4694D"/>
    <w:multiLevelType w:val="hybridMultilevel"/>
    <w:tmpl w:val="0DC82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4131E"/>
    <w:multiLevelType w:val="hybridMultilevel"/>
    <w:tmpl w:val="1F902098"/>
    <w:lvl w:ilvl="0" w:tplc="ACD4AC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4A1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266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38B2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29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038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016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AF61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60D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8E382E"/>
    <w:multiLevelType w:val="hybridMultilevel"/>
    <w:tmpl w:val="F76691CE"/>
    <w:lvl w:ilvl="0" w:tplc="2F1A7F84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21"/>
    <w:rsid w:val="000573AA"/>
    <w:rsid w:val="001B649C"/>
    <w:rsid w:val="002D754A"/>
    <w:rsid w:val="003C4609"/>
    <w:rsid w:val="00603D8C"/>
    <w:rsid w:val="006E000E"/>
    <w:rsid w:val="006E276A"/>
    <w:rsid w:val="006F67C2"/>
    <w:rsid w:val="006F7269"/>
    <w:rsid w:val="009C55EE"/>
    <w:rsid w:val="00A7711A"/>
    <w:rsid w:val="00BA4621"/>
    <w:rsid w:val="00BA6668"/>
    <w:rsid w:val="00C520C7"/>
    <w:rsid w:val="00CB3729"/>
    <w:rsid w:val="00D10F64"/>
    <w:rsid w:val="00D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7C12AD2-8FB4-4049-AA5E-BBB8C76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A1D2B"/>
    <w:pPr>
      <w:spacing w:before="120" w:after="120" w:line="280" w:lineRule="exact"/>
    </w:pPr>
    <w:rPr>
      <w:rFonts w:ascii="Georgia" w:hAnsi="Georgia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pBdr>
        <w:bottom w:val="single" w:sz="12" w:space="3" w:color="FF9933"/>
      </w:pBdr>
      <w:spacing w:line="240" w:lineRule="auto"/>
      <w:ind w:left="-748"/>
      <w:outlineLvl w:val="0"/>
    </w:pPr>
    <w:rPr>
      <w:rFonts w:ascii="Verdana" w:hAnsi="Verdana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ascii="Verdana" w:hAnsi="Verdana" w:cs="Arial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480" w:line="240" w:lineRule="auto"/>
      <w:outlineLvl w:val="2"/>
    </w:pPr>
    <w:rPr>
      <w:rFonts w:ascii="Verdana" w:hAnsi="Verdana"/>
      <w:b/>
      <w:color w:val="FF99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autoRedefine/>
    <w:pPr>
      <w:numPr>
        <w:numId w:val="2"/>
      </w:numPr>
      <w:tabs>
        <w:tab w:val="clear" w:pos="1440"/>
      </w:tabs>
      <w:spacing w:before="360"/>
      <w:ind w:left="0" w:hanging="374"/>
    </w:pPr>
    <w:rPr>
      <w:rFonts w:ascii="Verdana" w:hAnsi="Verdana"/>
      <w:b/>
      <w:bCs/>
      <w:color w:val="FF9900"/>
      <w:szCs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erdana" w:hAnsi="Verdana"/>
      <w:color w:val="808080"/>
      <w:sz w:val="16"/>
      <w:szCs w:val="7"/>
    </w:rPr>
  </w:style>
  <w:style w:type="paragraph" w:styleId="ListParagraph">
    <w:name w:val="List Paragraph"/>
    <w:basedOn w:val="Normal"/>
    <w:uiPriority w:val="34"/>
    <w:qFormat/>
    <w:rsid w:val="00DA1D2B"/>
    <w:pPr>
      <w:ind w:left="720"/>
      <w:contextualSpacing/>
    </w:p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360"/>
      </w:tabs>
      <w:spacing w:line="240" w:lineRule="exact"/>
      <w:ind w:left="1122" w:right="38"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0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1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4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spw\AppData\Roaming\Microsoft\Templates\Business_development_prom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Business_development_prompter.dot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Performance International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P. Weber</dc:creator>
  <cp:lastModifiedBy>Tulachka, Joanne</cp:lastModifiedBy>
  <cp:revision>2</cp:revision>
  <cp:lastPrinted>2019-02-06T22:56:00Z</cp:lastPrinted>
  <dcterms:created xsi:type="dcterms:W3CDTF">2019-05-13T13:43:00Z</dcterms:created>
  <dcterms:modified xsi:type="dcterms:W3CDTF">2019-05-13T13:43:00Z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TC011038881033</vt:lpwstr>
  </property>
</Properties>
</file>