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BB" w:rsidRPr="00DA6CBB" w:rsidRDefault="00DA6CBB" w:rsidP="00DA6CBB">
      <w:pPr>
        <w:jc w:val="center"/>
        <w:rPr>
          <w:rFonts w:ascii="Candara" w:hAnsi="Candara"/>
          <w:b/>
          <w:bCs/>
          <w:u w:val="single"/>
        </w:rPr>
      </w:pPr>
      <w:r w:rsidRPr="00DA6CBB">
        <w:rPr>
          <w:rFonts w:ascii="Candara" w:hAnsi="Candara"/>
          <w:b/>
          <w:bCs/>
          <w:u w:val="single"/>
        </w:rPr>
        <w:t>Child Sex Trafficking and Trauma-Informed Care</w:t>
      </w:r>
    </w:p>
    <w:p w:rsidR="00DA6CBB" w:rsidRPr="00DA6CBB" w:rsidRDefault="00DA6CBB" w:rsidP="00DA6CBB">
      <w:pPr>
        <w:rPr>
          <w:rFonts w:ascii="Candara" w:hAnsi="Candara"/>
          <w:bCs/>
        </w:rPr>
      </w:pPr>
    </w:p>
    <w:p w:rsidR="00DA6CBB" w:rsidRPr="00DA6CBB" w:rsidRDefault="00DA6CBB" w:rsidP="00DA6CBB">
      <w:pPr>
        <w:rPr>
          <w:rFonts w:ascii="Candara" w:hAnsi="Candara"/>
        </w:rPr>
      </w:pPr>
      <w:r w:rsidRPr="00DA6CBB">
        <w:rPr>
          <w:rFonts w:ascii="Candara" w:hAnsi="Candara"/>
          <w:bCs/>
        </w:rPr>
        <w:t>In collaboration with the University of Wisconsin –Green Bay</w:t>
      </w:r>
      <w:r w:rsidR="009B00FB">
        <w:rPr>
          <w:rFonts w:ascii="Candara" w:hAnsi="Candara"/>
          <w:bCs/>
        </w:rPr>
        <w:t>’s</w:t>
      </w:r>
      <w:r w:rsidRPr="00DA6CBB">
        <w:rPr>
          <w:rFonts w:ascii="Candara" w:hAnsi="Candara"/>
          <w:bCs/>
        </w:rPr>
        <w:t xml:space="preserve"> Behavioral Health </w:t>
      </w:r>
      <w:r w:rsidR="009B00FB">
        <w:rPr>
          <w:rFonts w:ascii="Candara" w:hAnsi="Candara"/>
          <w:bCs/>
        </w:rPr>
        <w:t xml:space="preserve">Training </w:t>
      </w:r>
      <w:r w:rsidRPr="00DA6CBB">
        <w:rPr>
          <w:rFonts w:ascii="Candara" w:hAnsi="Candara"/>
          <w:bCs/>
        </w:rPr>
        <w:t xml:space="preserve">Partnership, the Region Two Anti-Human Trafficking Hub and A Healing Place, Complete Counseling Care; you are invited to attend a free training about Child Sex Trafficking and Trauma Informed Care.  </w:t>
      </w:r>
      <w:r w:rsidRPr="00DA6CBB">
        <w:rPr>
          <w:rFonts w:ascii="Candara" w:hAnsi="Candara"/>
        </w:rPr>
        <w:t xml:space="preserve">This training is intended for any </w:t>
      </w:r>
      <w:r w:rsidR="004132B9" w:rsidRPr="00625CBF">
        <w:rPr>
          <w:rFonts w:ascii="Candara" w:hAnsi="Candara"/>
          <w:b/>
        </w:rPr>
        <w:t xml:space="preserve">behavioral health </w:t>
      </w:r>
      <w:r w:rsidRPr="00625CBF">
        <w:rPr>
          <w:rFonts w:ascii="Candara" w:hAnsi="Candara"/>
          <w:b/>
        </w:rPr>
        <w:t>providers</w:t>
      </w:r>
      <w:r w:rsidRPr="00625CBF">
        <w:rPr>
          <w:rFonts w:ascii="Candara" w:hAnsi="Candara"/>
        </w:rPr>
        <w:t xml:space="preserve"> </w:t>
      </w:r>
      <w:r w:rsidRPr="00DA6CBB">
        <w:rPr>
          <w:rFonts w:ascii="Candara" w:hAnsi="Candara"/>
        </w:rPr>
        <w:t>located in the Region 2 Anti-Human Trafficking Hub that come into regular contact and are in direct practice with youth who are at-risk of or may be experiencing Child Sex Trafficking.  Counties and Tribes in the Region 2 Hub include: Brown County, Calumet County, Door County, Florence County, Fond Du Lac County, Green Lake County, Kewaunee County, Manitowoc County, Marinette County, Menominee County, Menominee Tribe, Oconto County, Oneida Nation, Outagamie County, Shawano County, Sheboygan County, Stockbridge-Munsee Community, Waupaca County, Waushara County, and Winnebago County.</w:t>
      </w:r>
    </w:p>
    <w:p w:rsidR="00DA6CBB" w:rsidRPr="00DA6CBB" w:rsidRDefault="00DA6CBB" w:rsidP="00DA6CBB">
      <w:pPr>
        <w:rPr>
          <w:rFonts w:ascii="Candara" w:hAnsi="Candara"/>
          <w:bCs/>
        </w:rPr>
      </w:pPr>
    </w:p>
    <w:p w:rsidR="00DA6CBB" w:rsidRDefault="00DA6CBB" w:rsidP="00DA6CBB">
      <w:pPr>
        <w:rPr>
          <w:rFonts w:ascii="Candara" w:hAnsi="Candara"/>
          <w:bCs/>
        </w:rPr>
      </w:pPr>
      <w:r w:rsidRPr="00DA6CBB">
        <w:rPr>
          <w:rFonts w:ascii="Candara" w:hAnsi="Candara"/>
          <w:bCs/>
        </w:rPr>
        <w:t xml:space="preserve">Lisa Anderson, a </w:t>
      </w:r>
      <w:r w:rsidRPr="00DA6CBB">
        <w:rPr>
          <w:rFonts w:ascii="Candara" w:hAnsi="Candara"/>
        </w:rPr>
        <w:t>Licensed Professional Counselor and Certified Social Worker,</w:t>
      </w:r>
      <w:r w:rsidRPr="00DA6CBB">
        <w:rPr>
          <w:rFonts w:ascii="Candara" w:hAnsi="Candara"/>
          <w:bCs/>
        </w:rPr>
        <w:t xml:space="preserve"> will cover basic Human Trafficking information, and then will delve further into how to utilize trauma informed care in </w:t>
      </w:r>
      <w:r w:rsidR="004132B9">
        <w:rPr>
          <w:rFonts w:ascii="Candara" w:hAnsi="Candara"/>
          <w:bCs/>
        </w:rPr>
        <w:t>clinical</w:t>
      </w:r>
      <w:r w:rsidRPr="00DA6CBB">
        <w:rPr>
          <w:rFonts w:ascii="Candara" w:hAnsi="Candara"/>
          <w:bCs/>
        </w:rPr>
        <w:t xml:space="preserve"> practice and intervention strategies for </w:t>
      </w:r>
      <w:r w:rsidR="004132B9">
        <w:rPr>
          <w:rFonts w:ascii="Candara" w:hAnsi="Candara"/>
          <w:bCs/>
        </w:rPr>
        <w:t>clinicians</w:t>
      </w:r>
      <w:r w:rsidRPr="00DA6CBB">
        <w:rPr>
          <w:rFonts w:ascii="Candara" w:hAnsi="Candara"/>
          <w:bCs/>
        </w:rPr>
        <w:t xml:space="preserve">.  </w:t>
      </w:r>
      <w:r w:rsidR="00E94298" w:rsidRPr="00625CBF">
        <w:rPr>
          <w:rFonts w:ascii="Candara" w:hAnsi="Candara"/>
          <w:b/>
          <w:bCs/>
        </w:rPr>
        <w:t>Clinicians are advised to have a foundational understanding of trauma informed practices, as this training will focus more on advanced trauma concepts.</w:t>
      </w:r>
      <w:r w:rsidR="00E94298">
        <w:rPr>
          <w:rFonts w:ascii="Candara" w:hAnsi="Candara"/>
          <w:bCs/>
        </w:rPr>
        <w:t xml:space="preserve">  </w:t>
      </w:r>
      <w:r w:rsidRPr="00DA6CBB">
        <w:rPr>
          <w:rFonts w:ascii="Candara" w:hAnsi="Candara"/>
          <w:bCs/>
        </w:rPr>
        <w:t xml:space="preserve">Utilizing case examples and dialogue / discussion, </w:t>
      </w:r>
      <w:r w:rsidR="004132B9">
        <w:rPr>
          <w:rFonts w:ascii="Candara" w:hAnsi="Candara"/>
          <w:bCs/>
        </w:rPr>
        <w:t>behavioral health</w:t>
      </w:r>
      <w:r w:rsidRPr="00DA6CBB">
        <w:rPr>
          <w:rFonts w:ascii="Candara" w:hAnsi="Candara"/>
          <w:bCs/>
        </w:rPr>
        <w:t xml:space="preserve"> providers will be encouraged to think critically about trauma-informed practice and apply skills and information learned when </w:t>
      </w:r>
      <w:r w:rsidR="00E94298">
        <w:rPr>
          <w:rFonts w:ascii="Candara" w:hAnsi="Candara"/>
          <w:bCs/>
        </w:rPr>
        <w:t>providing therapy for</w:t>
      </w:r>
      <w:r w:rsidRPr="00DA6CBB">
        <w:rPr>
          <w:rFonts w:ascii="Candara" w:hAnsi="Candara"/>
          <w:bCs/>
        </w:rPr>
        <w:t xml:space="preserve"> youth who are at risk of or who have experienced sex trafficking.</w:t>
      </w:r>
    </w:p>
    <w:p w:rsidR="009B00FB" w:rsidRDefault="009B00FB" w:rsidP="00DA6CBB">
      <w:pPr>
        <w:rPr>
          <w:rFonts w:ascii="Candara" w:hAnsi="Candara"/>
          <w:bCs/>
        </w:rPr>
      </w:pPr>
    </w:p>
    <w:p w:rsidR="00D1203F" w:rsidRPr="00723F4E" w:rsidRDefault="00D1203F" w:rsidP="00D1203F">
      <w:pPr>
        <w:rPr>
          <w:rFonts w:ascii="Candara" w:hAnsi="Candara"/>
        </w:rPr>
      </w:pPr>
      <w:r w:rsidRPr="00723F4E">
        <w:rPr>
          <w:rFonts w:ascii="Candara" w:hAnsi="Candara"/>
        </w:rPr>
        <w:t>Objectives</w:t>
      </w:r>
    </w:p>
    <w:p w:rsidR="00D1203F" w:rsidRPr="00723F4E" w:rsidRDefault="00D1203F" w:rsidP="00D1203F">
      <w:pPr>
        <w:pStyle w:val="ListParagraph"/>
        <w:numPr>
          <w:ilvl w:val="0"/>
          <w:numId w:val="1"/>
        </w:numPr>
        <w:rPr>
          <w:rFonts w:ascii="Candara" w:hAnsi="Candara"/>
          <w:sz w:val="24"/>
          <w:szCs w:val="24"/>
        </w:rPr>
      </w:pPr>
      <w:r w:rsidRPr="00723F4E">
        <w:rPr>
          <w:rFonts w:ascii="Candara" w:hAnsi="Candara"/>
          <w:sz w:val="24"/>
          <w:szCs w:val="24"/>
        </w:rPr>
        <w:t xml:space="preserve">Learn the definitions and terms for sex trafficking </w:t>
      </w:r>
    </w:p>
    <w:p w:rsidR="00D1203F" w:rsidRPr="00723F4E" w:rsidRDefault="00D1203F" w:rsidP="00D1203F">
      <w:pPr>
        <w:pStyle w:val="ListParagraph"/>
        <w:numPr>
          <w:ilvl w:val="0"/>
          <w:numId w:val="1"/>
        </w:numPr>
        <w:rPr>
          <w:rFonts w:ascii="Candara" w:hAnsi="Candara"/>
          <w:sz w:val="24"/>
          <w:szCs w:val="24"/>
        </w:rPr>
      </w:pPr>
      <w:r w:rsidRPr="00723F4E">
        <w:rPr>
          <w:rFonts w:ascii="Candara" w:hAnsi="Candara"/>
          <w:sz w:val="24"/>
          <w:szCs w:val="24"/>
        </w:rPr>
        <w:t>Define and identify the different types of  sex trafficking</w:t>
      </w:r>
    </w:p>
    <w:p w:rsidR="00D1203F" w:rsidRPr="00723F4E" w:rsidRDefault="00D1203F" w:rsidP="00D1203F">
      <w:pPr>
        <w:pStyle w:val="ListParagraph"/>
        <w:numPr>
          <w:ilvl w:val="0"/>
          <w:numId w:val="1"/>
        </w:numPr>
        <w:rPr>
          <w:rFonts w:ascii="Candara" w:hAnsi="Candara"/>
          <w:sz w:val="24"/>
          <w:szCs w:val="24"/>
        </w:rPr>
      </w:pPr>
      <w:r w:rsidRPr="00723F4E">
        <w:rPr>
          <w:rFonts w:ascii="Candara" w:hAnsi="Candara"/>
          <w:sz w:val="24"/>
          <w:szCs w:val="24"/>
        </w:rPr>
        <w:t xml:space="preserve">Recognize risk factors </w:t>
      </w:r>
    </w:p>
    <w:p w:rsidR="00D1203F" w:rsidRPr="00723F4E" w:rsidRDefault="00D1203F" w:rsidP="00D1203F">
      <w:pPr>
        <w:pStyle w:val="ListParagraph"/>
        <w:numPr>
          <w:ilvl w:val="0"/>
          <w:numId w:val="1"/>
        </w:numPr>
        <w:rPr>
          <w:rFonts w:ascii="Candara" w:hAnsi="Candara"/>
          <w:sz w:val="24"/>
          <w:szCs w:val="24"/>
        </w:rPr>
      </w:pPr>
      <w:r w:rsidRPr="00723F4E">
        <w:rPr>
          <w:rFonts w:ascii="Candara" w:hAnsi="Candara"/>
          <w:sz w:val="24"/>
          <w:szCs w:val="24"/>
        </w:rPr>
        <w:t>Know the legal im</w:t>
      </w:r>
      <w:r w:rsidR="00E94298">
        <w:rPr>
          <w:rFonts w:ascii="Candara" w:hAnsi="Candara"/>
          <w:sz w:val="24"/>
          <w:szCs w:val="24"/>
        </w:rPr>
        <w:t>plications of youth sex trafficking</w:t>
      </w:r>
    </w:p>
    <w:p w:rsidR="00D1203F" w:rsidRDefault="00E94298" w:rsidP="00D1203F">
      <w:pPr>
        <w:pStyle w:val="ListParagraph"/>
        <w:numPr>
          <w:ilvl w:val="0"/>
          <w:numId w:val="1"/>
        </w:numPr>
        <w:rPr>
          <w:rFonts w:ascii="Candara" w:hAnsi="Candara"/>
          <w:sz w:val="24"/>
          <w:szCs w:val="24"/>
        </w:rPr>
      </w:pPr>
      <w:r>
        <w:rPr>
          <w:rFonts w:ascii="Candara" w:hAnsi="Candara"/>
          <w:sz w:val="24"/>
          <w:szCs w:val="24"/>
        </w:rPr>
        <w:t xml:space="preserve">Deep dive into </w:t>
      </w:r>
      <w:r w:rsidR="00D1203F" w:rsidRPr="00723F4E">
        <w:rPr>
          <w:rFonts w:ascii="Candara" w:hAnsi="Candara"/>
          <w:sz w:val="24"/>
          <w:szCs w:val="24"/>
        </w:rPr>
        <w:t>trauma</w:t>
      </w:r>
      <w:r>
        <w:rPr>
          <w:rFonts w:ascii="Candara" w:hAnsi="Candara"/>
          <w:sz w:val="24"/>
          <w:szCs w:val="24"/>
        </w:rPr>
        <w:t xml:space="preserve"> concepts</w:t>
      </w:r>
    </w:p>
    <w:p w:rsidR="0033388E" w:rsidRDefault="0033388E" w:rsidP="00350991">
      <w:pPr>
        <w:pStyle w:val="ListParagraph"/>
        <w:numPr>
          <w:ilvl w:val="0"/>
          <w:numId w:val="1"/>
        </w:numPr>
        <w:rPr>
          <w:rFonts w:ascii="Candara" w:hAnsi="Candara"/>
          <w:sz w:val="24"/>
          <w:szCs w:val="24"/>
        </w:rPr>
      </w:pPr>
      <w:r>
        <w:rPr>
          <w:rFonts w:ascii="Candara" w:hAnsi="Candara"/>
          <w:sz w:val="24"/>
          <w:szCs w:val="24"/>
        </w:rPr>
        <w:t>Understand b</w:t>
      </w:r>
      <w:r w:rsidR="00E94298" w:rsidRPr="0033388E">
        <w:rPr>
          <w:rFonts w:ascii="Candara" w:hAnsi="Candara"/>
          <w:sz w:val="24"/>
          <w:szCs w:val="24"/>
        </w:rPr>
        <w:t>rain neurobiology</w:t>
      </w:r>
      <w:r>
        <w:rPr>
          <w:rFonts w:ascii="Candara" w:hAnsi="Candara"/>
          <w:sz w:val="24"/>
          <w:szCs w:val="24"/>
        </w:rPr>
        <w:t xml:space="preserve"> (</w:t>
      </w:r>
      <w:proofErr w:type="spellStart"/>
      <w:r>
        <w:rPr>
          <w:rFonts w:ascii="Candara" w:hAnsi="Candara"/>
          <w:sz w:val="24"/>
          <w:szCs w:val="24"/>
        </w:rPr>
        <w:t>s</w:t>
      </w:r>
      <w:r w:rsidR="00E94298" w:rsidRPr="0033388E">
        <w:rPr>
          <w:rFonts w:ascii="Candara" w:hAnsi="Candara"/>
          <w:sz w:val="24"/>
          <w:szCs w:val="24"/>
        </w:rPr>
        <w:t>ubcortex</w:t>
      </w:r>
      <w:proofErr w:type="spellEnd"/>
      <w:r>
        <w:rPr>
          <w:rFonts w:ascii="Candara" w:hAnsi="Candara"/>
          <w:sz w:val="24"/>
          <w:szCs w:val="24"/>
        </w:rPr>
        <w:t>)</w:t>
      </w:r>
      <w:r w:rsidR="00E94298" w:rsidRPr="0033388E">
        <w:rPr>
          <w:rFonts w:ascii="Candara" w:hAnsi="Candara"/>
          <w:sz w:val="24"/>
          <w:szCs w:val="24"/>
        </w:rPr>
        <w:t xml:space="preserve"> </w:t>
      </w:r>
    </w:p>
    <w:p w:rsidR="00D1203F" w:rsidRPr="0033388E" w:rsidRDefault="0033388E" w:rsidP="00350991">
      <w:pPr>
        <w:pStyle w:val="ListParagraph"/>
        <w:numPr>
          <w:ilvl w:val="0"/>
          <w:numId w:val="1"/>
        </w:numPr>
        <w:rPr>
          <w:rFonts w:ascii="Candara" w:hAnsi="Candara"/>
          <w:sz w:val="24"/>
          <w:szCs w:val="24"/>
        </w:rPr>
      </w:pPr>
      <w:r>
        <w:rPr>
          <w:rFonts w:ascii="Candara" w:hAnsi="Candara"/>
          <w:sz w:val="24"/>
          <w:szCs w:val="24"/>
        </w:rPr>
        <w:t>Explore s</w:t>
      </w:r>
      <w:r w:rsidR="00D1203F" w:rsidRPr="0033388E">
        <w:rPr>
          <w:rFonts w:ascii="Candara" w:hAnsi="Candara"/>
          <w:sz w:val="24"/>
          <w:szCs w:val="24"/>
        </w:rPr>
        <w:t>urvival strat</w:t>
      </w:r>
      <w:r w:rsidR="00E94298" w:rsidRPr="0033388E">
        <w:rPr>
          <w:rFonts w:ascii="Candara" w:hAnsi="Candara"/>
          <w:sz w:val="24"/>
          <w:szCs w:val="24"/>
        </w:rPr>
        <w:t>egies in depth</w:t>
      </w:r>
    </w:p>
    <w:p w:rsidR="00D1203F" w:rsidRPr="00723F4E" w:rsidRDefault="00D1203F" w:rsidP="00D1203F">
      <w:pPr>
        <w:pStyle w:val="ListParagraph"/>
        <w:numPr>
          <w:ilvl w:val="0"/>
          <w:numId w:val="1"/>
        </w:numPr>
        <w:rPr>
          <w:rFonts w:ascii="Candara" w:hAnsi="Candara"/>
          <w:sz w:val="24"/>
          <w:szCs w:val="24"/>
        </w:rPr>
      </w:pPr>
      <w:r w:rsidRPr="00723F4E">
        <w:rPr>
          <w:rFonts w:ascii="Candara" w:hAnsi="Candara"/>
          <w:sz w:val="24"/>
          <w:szCs w:val="24"/>
        </w:rPr>
        <w:t xml:space="preserve">Apply Trauma Informed Care (TIC) </w:t>
      </w:r>
      <w:r w:rsidR="00E94298">
        <w:rPr>
          <w:rFonts w:ascii="Candara" w:hAnsi="Candara"/>
          <w:sz w:val="24"/>
          <w:szCs w:val="24"/>
        </w:rPr>
        <w:t xml:space="preserve">evidence-based </w:t>
      </w:r>
      <w:r w:rsidRPr="00723F4E">
        <w:rPr>
          <w:rFonts w:ascii="Candara" w:hAnsi="Candara"/>
          <w:sz w:val="24"/>
          <w:szCs w:val="24"/>
        </w:rPr>
        <w:t xml:space="preserve">practices to </w:t>
      </w:r>
      <w:r w:rsidR="004132B9">
        <w:rPr>
          <w:rFonts w:ascii="Candara" w:hAnsi="Candara"/>
          <w:sz w:val="24"/>
          <w:szCs w:val="24"/>
        </w:rPr>
        <w:t>clinical</w:t>
      </w:r>
      <w:r w:rsidRPr="00723F4E">
        <w:rPr>
          <w:rFonts w:ascii="Candara" w:hAnsi="Candara"/>
          <w:sz w:val="24"/>
          <w:szCs w:val="24"/>
        </w:rPr>
        <w:t xml:space="preserve"> services </w:t>
      </w:r>
    </w:p>
    <w:p w:rsidR="00D1203F" w:rsidRDefault="00D1203F" w:rsidP="00D1203F">
      <w:pPr>
        <w:pStyle w:val="ListParagraph"/>
      </w:pPr>
    </w:p>
    <w:p w:rsidR="00D1203F" w:rsidRDefault="00D1203F" w:rsidP="00DA6CBB">
      <w:pPr>
        <w:rPr>
          <w:rFonts w:ascii="Candara" w:hAnsi="Candara"/>
        </w:rPr>
      </w:pPr>
      <w:r>
        <w:rPr>
          <w:rFonts w:ascii="Candara" w:hAnsi="Candara"/>
        </w:rPr>
        <w:t>Registration: 8:30am</w:t>
      </w:r>
    </w:p>
    <w:p w:rsidR="00D1203F" w:rsidRDefault="00D1203F" w:rsidP="00DA6CBB">
      <w:pPr>
        <w:rPr>
          <w:rFonts w:ascii="Candara" w:hAnsi="Candara"/>
        </w:rPr>
      </w:pPr>
      <w:r>
        <w:rPr>
          <w:rFonts w:ascii="Candara" w:hAnsi="Candara"/>
        </w:rPr>
        <w:t>Traini</w:t>
      </w:r>
      <w:r w:rsidR="005661DF">
        <w:rPr>
          <w:rFonts w:ascii="Candara" w:hAnsi="Candara"/>
        </w:rPr>
        <w:t>ng: 9:00am – 4:0</w:t>
      </w:r>
      <w:r>
        <w:rPr>
          <w:rFonts w:ascii="Candara" w:hAnsi="Candara"/>
        </w:rPr>
        <w:t xml:space="preserve">0pm </w:t>
      </w:r>
      <w:r w:rsidR="004132B9">
        <w:rPr>
          <w:rFonts w:ascii="Candara" w:hAnsi="Candara"/>
        </w:rPr>
        <w:t xml:space="preserve">daily </w:t>
      </w:r>
      <w:r w:rsidR="00E94298">
        <w:rPr>
          <w:rFonts w:ascii="Candara" w:hAnsi="Candara"/>
        </w:rPr>
        <w:t>(12</w:t>
      </w:r>
      <w:r>
        <w:rPr>
          <w:rFonts w:ascii="Candara" w:hAnsi="Candara"/>
        </w:rPr>
        <w:t xml:space="preserve">.0 Continuing Education Hours) </w:t>
      </w:r>
    </w:p>
    <w:p w:rsidR="00D1203F" w:rsidRDefault="00D1203F" w:rsidP="00DA6CBB">
      <w:pPr>
        <w:rPr>
          <w:rFonts w:ascii="Candara" w:hAnsi="Candara"/>
        </w:rPr>
      </w:pPr>
      <w:r>
        <w:rPr>
          <w:rFonts w:ascii="Candara" w:hAnsi="Candara"/>
        </w:rPr>
        <w:t>Lunch and snacks provided</w:t>
      </w:r>
    </w:p>
    <w:p w:rsidR="00D1203F" w:rsidRDefault="00D1203F" w:rsidP="00DA6CBB">
      <w:pPr>
        <w:rPr>
          <w:rFonts w:ascii="Candara" w:hAnsi="Candara"/>
        </w:rPr>
      </w:pPr>
    </w:p>
    <w:p w:rsidR="00D1203F" w:rsidRDefault="00D1203F" w:rsidP="00DA6CBB">
      <w:pPr>
        <w:rPr>
          <w:rFonts w:ascii="Candara" w:hAnsi="Candara"/>
        </w:rPr>
      </w:pPr>
      <w:r>
        <w:rPr>
          <w:rFonts w:ascii="Candara" w:hAnsi="Candara"/>
        </w:rPr>
        <w:t>Training Dates and Locations:</w:t>
      </w:r>
    </w:p>
    <w:p w:rsidR="004132B9" w:rsidRDefault="004132B9" w:rsidP="004132B9">
      <w:pPr>
        <w:pStyle w:val="ListParagraph"/>
        <w:numPr>
          <w:ilvl w:val="0"/>
          <w:numId w:val="2"/>
        </w:numPr>
        <w:rPr>
          <w:rFonts w:ascii="Candara" w:hAnsi="Candara"/>
        </w:rPr>
      </w:pPr>
      <w:r>
        <w:rPr>
          <w:rFonts w:ascii="Candara" w:hAnsi="Candara"/>
        </w:rPr>
        <w:t>February 18-19</w:t>
      </w:r>
      <w:r w:rsidRPr="004132B9">
        <w:rPr>
          <w:rFonts w:ascii="Candara" w:hAnsi="Candara"/>
          <w:vertAlign w:val="superscript"/>
        </w:rPr>
        <w:t>th</w:t>
      </w:r>
      <w:r>
        <w:rPr>
          <w:rFonts w:ascii="Candara" w:hAnsi="Candara"/>
        </w:rPr>
        <w:t>, 2019: Tundra Lodge, Green Bay</w:t>
      </w:r>
    </w:p>
    <w:p w:rsidR="00D1203F" w:rsidRDefault="004132B9" w:rsidP="00D1203F">
      <w:pPr>
        <w:pStyle w:val="ListParagraph"/>
        <w:numPr>
          <w:ilvl w:val="0"/>
          <w:numId w:val="2"/>
        </w:numPr>
        <w:rPr>
          <w:rFonts w:ascii="Candara" w:hAnsi="Candara"/>
        </w:rPr>
      </w:pPr>
      <w:r>
        <w:rPr>
          <w:rFonts w:ascii="Candara" w:hAnsi="Candara"/>
        </w:rPr>
        <w:t>March 5-6</w:t>
      </w:r>
      <w:r w:rsidRPr="004132B9">
        <w:rPr>
          <w:rFonts w:ascii="Candara" w:hAnsi="Candara"/>
          <w:vertAlign w:val="superscript"/>
        </w:rPr>
        <w:t>th</w:t>
      </w:r>
      <w:r>
        <w:rPr>
          <w:rFonts w:ascii="Candara" w:hAnsi="Candara"/>
        </w:rPr>
        <w:t xml:space="preserve">, </w:t>
      </w:r>
      <w:r w:rsidR="00D1203F">
        <w:rPr>
          <w:rFonts w:ascii="Candara" w:hAnsi="Candara"/>
        </w:rPr>
        <w:t>201</w:t>
      </w:r>
      <w:r>
        <w:rPr>
          <w:rFonts w:ascii="Candara" w:hAnsi="Candara"/>
        </w:rPr>
        <w:t>9</w:t>
      </w:r>
      <w:r w:rsidR="00D1203F">
        <w:rPr>
          <w:rFonts w:ascii="Candara" w:hAnsi="Candara"/>
        </w:rPr>
        <w:t>: Blue Harbor Resort, Sheboygan</w:t>
      </w:r>
    </w:p>
    <w:p w:rsidR="00D1203F" w:rsidRDefault="004132B9" w:rsidP="00D1203F">
      <w:pPr>
        <w:pStyle w:val="ListParagraph"/>
        <w:numPr>
          <w:ilvl w:val="0"/>
          <w:numId w:val="2"/>
        </w:numPr>
        <w:rPr>
          <w:rFonts w:ascii="Candara" w:hAnsi="Candara"/>
        </w:rPr>
      </w:pPr>
      <w:r>
        <w:rPr>
          <w:rFonts w:ascii="Candara" w:hAnsi="Candara"/>
        </w:rPr>
        <w:t>March 13-14</w:t>
      </w:r>
      <w:r w:rsidRPr="004132B9">
        <w:rPr>
          <w:rFonts w:ascii="Candara" w:hAnsi="Candara"/>
          <w:vertAlign w:val="superscript"/>
        </w:rPr>
        <w:t>th</w:t>
      </w:r>
      <w:r>
        <w:rPr>
          <w:rFonts w:ascii="Candara" w:hAnsi="Candara"/>
        </w:rPr>
        <w:t xml:space="preserve">, </w:t>
      </w:r>
      <w:r w:rsidR="00D1203F">
        <w:rPr>
          <w:rFonts w:ascii="Candara" w:hAnsi="Candara"/>
        </w:rPr>
        <w:t>201</w:t>
      </w:r>
      <w:r>
        <w:rPr>
          <w:rFonts w:ascii="Candara" w:hAnsi="Candara"/>
        </w:rPr>
        <w:t>9</w:t>
      </w:r>
      <w:r w:rsidR="00D1203F">
        <w:rPr>
          <w:rFonts w:ascii="Candara" w:hAnsi="Candara"/>
        </w:rPr>
        <w:t>: Green Lake Conference Center</w:t>
      </w:r>
    </w:p>
    <w:p w:rsidR="00D1203F" w:rsidRDefault="00D1203F" w:rsidP="00D1203F">
      <w:pPr>
        <w:rPr>
          <w:rFonts w:ascii="Candara" w:hAnsi="Candara"/>
        </w:rPr>
      </w:pPr>
      <w:r>
        <w:rPr>
          <w:rFonts w:ascii="Candara" w:hAnsi="Candara"/>
        </w:rPr>
        <w:t>To register, please go to:</w:t>
      </w:r>
    </w:p>
    <w:p w:rsidR="00D1203F" w:rsidRDefault="00322738" w:rsidP="00D1203F">
      <w:pPr>
        <w:rPr>
          <w:rFonts w:ascii="Candara" w:hAnsi="Candara"/>
        </w:rPr>
      </w:pPr>
      <w:hyperlink r:id="rId5" w:history="1">
        <w:r w:rsidR="00D1203F" w:rsidRPr="00DB3211">
          <w:rPr>
            <w:rStyle w:val="Hyperlink"/>
            <w:rFonts w:ascii="Candara" w:hAnsi="Candara"/>
          </w:rPr>
          <w:t>http://www.uwgb.edu/behavioral-health-training-partnership/training/classroom-training/</w:t>
        </w:r>
      </w:hyperlink>
    </w:p>
    <w:p w:rsidR="00D1203F" w:rsidRDefault="00D1203F" w:rsidP="00DA6CBB">
      <w:pPr>
        <w:rPr>
          <w:rFonts w:ascii="Candara" w:hAnsi="Candara"/>
        </w:rPr>
      </w:pPr>
    </w:p>
    <w:p w:rsidR="00B746AF" w:rsidRDefault="00B746AF" w:rsidP="00DA6CBB">
      <w:pPr>
        <w:rPr>
          <w:rFonts w:ascii="Candara" w:hAnsi="Candara"/>
          <w:sz w:val="22"/>
          <w:szCs w:val="22"/>
        </w:rPr>
      </w:pPr>
    </w:p>
    <w:p w:rsidR="00D1203F" w:rsidRPr="00B746AF" w:rsidRDefault="00B746AF" w:rsidP="00DA6CBB">
      <w:pPr>
        <w:rPr>
          <w:rFonts w:ascii="Candara" w:hAnsi="Candara"/>
          <w:sz w:val="22"/>
          <w:szCs w:val="22"/>
        </w:rPr>
      </w:pPr>
      <w:r w:rsidRPr="00B746AF">
        <w:rPr>
          <w:rFonts w:ascii="Candara" w:hAnsi="Candara"/>
          <w:sz w:val="22"/>
          <w:szCs w:val="22"/>
        </w:rPr>
        <w:t>Lodging is available at each of these locations if needed.  A block of rooms has been arranged</w:t>
      </w:r>
      <w:r w:rsidR="006A5EDB">
        <w:rPr>
          <w:rFonts w:ascii="Candara" w:hAnsi="Candara"/>
          <w:sz w:val="22"/>
          <w:szCs w:val="22"/>
        </w:rPr>
        <w:t xml:space="preserve"> (“Child Sex Trafficki</w:t>
      </w:r>
      <w:r w:rsidR="00322738">
        <w:rPr>
          <w:rFonts w:ascii="Candara" w:hAnsi="Candara"/>
          <w:sz w:val="22"/>
          <w:szCs w:val="22"/>
        </w:rPr>
        <w:t>ng</w:t>
      </w:r>
      <w:bookmarkStart w:id="0" w:name="_GoBack"/>
      <w:bookmarkEnd w:id="0"/>
      <w:r w:rsidR="006A5EDB">
        <w:rPr>
          <w:rFonts w:ascii="Candara" w:hAnsi="Candara"/>
          <w:sz w:val="22"/>
          <w:szCs w:val="22"/>
        </w:rPr>
        <w:t xml:space="preserve"> and Trauma-Informed Care” group)</w:t>
      </w:r>
      <w:r w:rsidRPr="00B746AF">
        <w:rPr>
          <w:rFonts w:ascii="Candara" w:hAnsi="Candara"/>
          <w:sz w:val="22"/>
          <w:szCs w:val="22"/>
        </w:rPr>
        <w:t>, but attendees are responsible for booking and paying for their own lodging costs.</w:t>
      </w:r>
    </w:p>
    <w:p w:rsidR="00D9433A" w:rsidRPr="009B00FB" w:rsidRDefault="00D9433A">
      <w:pPr>
        <w:rPr>
          <w:rFonts w:ascii="Candara" w:hAnsi="Candara"/>
        </w:rPr>
      </w:pPr>
    </w:p>
    <w:sectPr w:rsidR="00D9433A" w:rsidRPr="009B00FB" w:rsidSect="00D120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D01"/>
    <w:multiLevelType w:val="hybridMultilevel"/>
    <w:tmpl w:val="7204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5D4D85"/>
    <w:multiLevelType w:val="hybridMultilevel"/>
    <w:tmpl w:val="5C80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3A"/>
    <w:rsid w:val="0029751B"/>
    <w:rsid w:val="00322738"/>
    <w:rsid w:val="0033388E"/>
    <w:rsid w:val="004132B9"/>
    <w:rsid w:val="005661DF"/>
    <w:rsid w:val="00594628"/>
    <w:rsid w:val="00625CBF"/>
    <w:rsid w:val="006A5EDB"/>
    <w:rsid w:val="009B00FB"/>
    <w:rsid w:val="00B746AF"/>
    <w:rsid w:val="00BD407A"/>
    <w:rsid w:val="00BE00A9"/>
    <w:rsid w:val="00D1203F"/>
    <w:rsid w:val="00D9433A"/>
    <w:rsid w:val="00DA6CBB"/>
    <w:rsid w:val="00E94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6583"/>
  <w15:chartTrackingRefBased/>
  <w15:docId w15:val="{CB61C622-21CC-4498-B48C-50B044F5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3F"/>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1203F"/>
    <w:rPr>
      <w:color w:val="0563C1" w:themeColor="hyperlink"/>
      <w:u w:val="single"/>
    </w:rPr>
  </w:style>
  <w:style w:type="paragraph" w:styleId="BalloonText">
    <w:name w:val="Balloon Text"/>
    <w:basedOn w:val="Normal"/>
    <w:link w:val="BalloonTextChar"/>
    <w:uiPriority w:val="99"/>
    <w:semiHidden/>
    <w:unhideWhenUsed/>
    <w:rsid w:val="00297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5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gb.edu/behavioral-health-training-partnership/training/classroom-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Anderson</dc:creator>
  <cp:keywords/>
  <dc:description/>
  <cp:lastModifiedBy>Delzer, Jessica</cp:lastModifiedBy>
  <cp:revision>8</cp:revision>
  <cp:lastPrinted>2018-08-13T18:32:00Z</cp:lastPrinted>
  <dcterms:created xsi:type="dcterms:W3CDTF">2018-11-01T16:28:00Z</dcterms:created>
  <dcterms:modified xsi:type="dcterms:W3CDTF">2018-11-26T15:32:00Z</dcterms:modified>
</cp:coreProperties>
</file>