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DE" w:rsidRDefault="00E030FF" w:rsidP="00E030FF">
      <w:pPr>
        <w:jc w:val="center"/>
      </w:pPr>
      <w:r w:rsidRPr="00B4157B">
        <w:rPr>
          <w:rFonts w:ascii="Arial" w:hAnsi="Arial"/>
          <w:b/>
          <w:noProof/>
          <w:color w:val="FF0000"/>
          <w:sz w:val="18"/>
        </w:rPr>
        <w:drawing>
          <wp:inline distT="0" distB="0" distL="0" distR="0" wp14:anchorId="7D61627A" wp14:editId="1C0BE8AB">
            <wp:extent cx="1428750" cy="1095375"/>
            <wp:effectExtent l="0" t="0" r="0" b="0"/>
            <wp:docPr id="1" name="Picture 1" descr="logo1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5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FF" w:rsidRDefault="00E030FF" w:rsidP="00E030FF">
      <w:pPr>
        <w:jc w:val="center"/>
      </w:pPr>
    </w:p>
    <w:p w:rsidR="00E030FF" w:rsidRDefault="00DA72F4" w:rsidP="00E030FF">
      <w:pPr>
        <w:spacing w:before="7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REQUEST FOR USE OF UWGB AIRFARE CARD</w:t>
      </w:r>
    </w:p>
    <w:p w:rsidR="00E030FF" w:rsidRDefault="00E030FF" w:rsidP="00E030FF">
      <w:pPr>
        <w:spacing w:before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84" w:rsidRDefault="00465484" w:rsidP="00465484">
      <w:pPr>
        <w:spacing w:before="77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Authorization form must be approved prior to purchase of airfare. Please send competed form to </w:t>
      </w:r>
      <w:hyperlink r:id="rId8" w:history="1">
        <w:r w:rsidRPr="00261747">
          <w:rPr>
            <w:rStyle w:val="Hyperlink"/>
            <w:rFonts w:ascii="Times New Roman" w:hAnsi="Times New Roman" w:cs="Times New Roman"/>
            <w:sz w:val="24"/>
            <w:szCs w:val="24"/>
          </w:rPr>
          <w:t>travel@uwgb.edu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along with copy of the agenda. </w:t>
      </w:r>
    </w:p>
    <w:p w:rsidR="00465484" w:rsidRDefault="00465484" w:rsidP="00465484">
      <w:pPr>
        <w:spacing w:before="77"/>
        <w:ind w:left="-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80" w:tblpY="105"/>
        <w:tblW w:w="9540" w:type="dxa"/>
        <w:tblLayout w:type="fixed"/>
        <w:tblLook w:val="04A0" w:firstRow="1" w:lastRow="0" w:firstColumn="1" w:lastColumn="0" w:noHBand="0" w:noVBand="1"/>
      </w:tblPr>
      <w:tblGrid>
        <w:gridCol w:w="1559"/>
        <w:gridCol w:w="331"/>
        <w:gridCol w:w="630"/>
        <w:gridCol w:w="180"/>
        <w:gridCol w:w="90"/>
        <w:gridCol w:w="801"/>
        <w:gridCol w:w="236"/>
        <w:gridCol w:w="43"/>
        <w:gridCol w:w="810"/>
        <w:gridCol w:w="90"/>
        <w:gridCol w:w="270"/>
        <w:gridCol w:w="360"/>
        <w:gridCol w:w="3060"/>
        <w:gridCol w:w="1080"/>
      </w:tblGrid>
      <w:tr w:rsidR="00D868C6" w:rsidRPr="00227F6A" w:rsidTr="00465484">
        <w:trPr>
          <w:trHeight w:val="3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Name:</w:t>
            </w:r>
          </w:p>
        </w:tc>
        <w:bookmarkStart w:id="0" w:name="RANGE!D1"/>
        <w:tc>
          <w:tcPr>
            <w:tcW w:w="20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  <w:bookmarkStart w:id="2" w:name="RANGE!N1"/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bookmarkEnd w:id="2"/>
          </w:p>
        </w:tc>
      </w:tr>
      <w:tr w:rsidR="00227F6A" w:rsidRPr="00227F6A" w:rsidTr="00465484">
        <w:trPr>
          <w:trHeight w:val="365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Trip/Conference Name: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68C6" w:rsidRPr="00227F6A" w:rsidTr="00465484">
        <w:trPr>
          <w:trHeight w:val="3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From: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D2"/>
            <w:bookmarkStart w:id="6" w:name="RANGE!B3"/>
            <w:bookmarkEnd w:id="5"/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bookmarkEnd w:id="6"/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To: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8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Authorization Approved?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D8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227F6A" w:rsidRPr="00227F6A" w:rsidTr="00465484">
        <w:trPr>
          <w:trHeight w:val="365"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227F6A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 Trav</w:t>
            </w:r>
            <w:r w:rsidR="003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Days Due to Personal Travel?</w:t>
            </w:r>
          </w:p>
        </w:tc>
        <w:bookmarkStart w:id="10" w:name="Text10"/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1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bookmarkEnd w:id="10"/>
          </w:p>
        </w:tc>
      </w:tr>
      <w:tr w:rsidR="00A16DB2" w:rsidRPr="00227F6A" w:rsidTr="00465484">
        <w:trPr>
          <w:trHeight w:val="36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DB2" w:rsidRPr="00227F6A" w:rsidRDefault="00A16DB2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Funding Code: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DB2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227F6A" w:rsidRPr="00227F6A" w:rsidTr="00465484">
        <w:trPr>
          <w:trHeight w:val="36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A16DB2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Comments:</w:t>
            </w:r>
          </w:p>
        </w:tc>
        <w:bookmarkStart w:id="13" w:name="RANGE!F3"/>
        <w:bookmarkStart w:id="14" w:name="Text11"/>
        <w:bookmarkStart w:id="15" w:name="RANGE!C5"/>
        <w:bookmarkEnd w:id="13"/>
        <w:tc>
          <w:tcPr>
            <w:tcW w:w="76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F6A" w:rsidRPr="00227F6A" w:rsidRDefault="00D868C6" w:rsidP="0046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6"/>
            <w:r w:rsidR="00227F6A" w:rsidRPr="0022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bookmarkEnd w:id="14"/>
            <w:bookmarkEnd w:id="15"/>
          </w:p>
        </w:tc>
      </w:tr>
    </w:tbl>
    <w:p w:rsidR="00D77C21" w:rsidRDefault="00D77C21" w:rsidP="00E030FF">
      <w:pPr>
        <w:spacing w:before="77"/>
        <w:rPr>
          <w:rFonts w:ascii="Times New Roman" w:hAnsi="Times New Roman" w:cs="Times New Roman"/>
          <w:sz w:val="24"/>
          <w:szCs w:val="24"/>
          <w:u w:val="single"/>
        </w:rPr>
      </w:pPr>
    </w:p>
    <w:p w:rsidR="008C4281" w:rsidRDefault="008C4281" w:rsidP="008C4281">
      <w:pPr>
        <w:spacing w:before="77"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receive an email once the card is loaded into your profile</w:t>
      </w:r>
      <w:r w:rsidRPr="008C42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When b</w:t>
      </w:r>
      <w:r w:rsidRPr="008C4281">
        <w:rPr>
          <w:rFonts w:ascii="Times New Roman" w:hAnsi="Times New Roman" w:cs="Times New Roman"/>
          <w:sz w:val="24"/>
          <w:szCs w:val="24"/>
        </w:rPr>
        <w:t>ook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C4281">
        <w:rPr>
          <w:rFonts w:ascii="Times New Roman" w:hAnsi="Times New Roman" w:cs="Times New Roman"/>
          <w:sz w:val="24"/>
          <w:szCs w:val="24"/>
        </w:rPr>
        <w:t xml:space="preserve"> the flight</w:t>
      </w:r>
      <w:r>
        <w:rPr>
          <w:rFonts w:ascii="Times New Roman" w:hAnsi="Times New Roman" w:cs="Times New Roman"/>
          <w:sz w:val="24"/>
          <w:szCs w:val="24"/>
        </w:rPr>
        <w:t>, use</w:t>
      </w:r>
      <w:r w:rsidRPr="008C4281">
        <w:rPr>
          <w:rFonts w:ascii="Times New Roman" w:hAnsi="Times New Roman" w:cs="Times New Roman"/>
          <w:sz w:val="24"/>
          <w:szCs w:val="24"/>
        </w:rPr>
        <w:t xml:space="preserve"> the card ending in 8939. Make sure the flight is within $150 of the lowest offered option. Click on Show all details of the flight you want:</w:t>
      </w:r>
    </w:p>
    <w:p w:rsidR="008C4281" w:rsidRDefault="008C4281" w:rsidP="00C53EB7">
      <w:pPr>
        <w:pStyle w:val="ListParagraph"/>
        <w:numPr>
          <w:ilvl w:val="0"/>
          <w:numId w:val="1"/>
        </w:numPr>
        <w:spacing w:before="77"/>
        <w:ind w:left="-90"/>
        <w:rPr>
          <w:rFonts w:ascii="Times New Roman" w:hAnsi="Times New Roman" w:cs="Times New Roman"/>
          <w:sz w:val="24"/>
          <w:szCs w:val="24"/>
        </w:rPr>
      </w:pPr>
      <w:r w:rsidRPr="008C4281">
        <w:rPr>
          <w:rFonts w:ascii="Times New Roman" w:hAnsi="Times New Roman" w:cs="Times New Roman"/>
          <w:sz w:val="24"/>
          <w:szCs w:val="24"/>
        </w:rPr>
        <w:t xml:space="preserve">Concur will show you flights that out of compliance with a </w:t>
      </w:r>
      <w:r>
        <w:rPr>
          <w:rFonts w:ascii="Calibri" w:hAnsi="Calibri" w:cs="Calibri"/>
          <w:noProof/>
        </w:rPr>
        <w:drawing>
          <wp:inline distT="0" distB="0" distL="0" distR="0" wp14:anchorId="49C43795" wp14:editId="07952EF7">
            <wp:extent cx="266700" cy="245745"/>
            <wp:effectExtent l="0" t="0" r="0" b="1905"/>
            <wp:docPr id="4" name="Picture 4" descr="cid:image001.png@01D43F70.064FF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3F70.064FFF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1">
        <w:rPr>
          <w:rFonts w:ascii="Times New Roman" w:hAnsi="Times New Roman" w:cs="Times New Roman"/>
          <w:sz w:val="24"/>
          <w:szCs w:val="24"/>
        </w:rPr>
        <w:t xml:space="preserve">symbol. </w:t>
      </w:r>
    </w:p>
    <w:p w:rsidR="008C4281" w:rsidRDefault="008C4281" w:rsidP="00B87E08">
      <w:pPr>
        <w:pStyle w:val="ListParagraph"/>
        <w:numPr>
          <w:ilvl w:val="0"/>
          <w:numId w:val="1"/>
        </w:numPr>
        <w:spacing w:before="77"/>
        <w:ind w:left="-90"/>
        <w:rPr>
          <w:rFonts w:ascii="Times New Roman" w:hAnsi="Times New Roman" w:cs="Times New Roman"/>
          <w:sz w:val="24"/>
          <w:szCs w:val="24"/>
        </w:rPr>
      </w:pPr>
      <w:r w:rsidRPr="008C42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Calibri" w:hAnsi="Calibri" w:cs="Calibri"/>
          <w:noProof/>
        </w:rPr>
        <w:drawing>
          <wp:inline distT="0" distB="0" distL="0" distR="0" wp14:anchorId="515E6FFE" wp14:editId="17E214BB">
            <wp:extent cx="238125" cy="252132"/>
            <wp:effectExtent l="0" t="0" r="0" b="0"/>
            <wp:docPr id="7" name="Picture 7" descr="cid:image002.png@01D43F70.663ED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43F70.663EDD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3" cy="25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1">
        <w:rPr>
          <w:rFonts w:ascii="Times New Roman" w:hAnsi="Times New Roman" w:cs="Times New Roman"/>
          <w:sz w:val="24"/>
          <w:szCs w:val="24"/>
        </w:rPr>
        <w:t xml:space="preserve"> symbol means the flight is Bas</w:t>
      </w:r>
      <w:r w:rsidRPr="008C4281">
        <w:rPr>
          <w:rFonts w:ascii="Times New Roman" w:hAnsi="Times New Roman" w:cs="Times New Roman"/>
          <w:sz w:val="24"/>
          <w:szCs w:val="24"/>
        </w:rPr>
        <w:t xml:space="preserve">ic Economy nonrefundable, if the flight is </w:t>
      </w:r>
      <w:r w:rsidRPr="008C4281">
        <w:rPr>
          <w:rFonts w:ascii="Times New Roman" w:hAnsi="Times New Roman" w:cs="Times New Roman"/>
          <w:sz w:val="24"/>
          <w:szCs w:val="24"/>
        </w:rPr>
        <w:t>cancel</w:t>
      </w:r>
      <w:r w:rsidRPr="008C4281">
        <w:rPr>
          <w:rFonts w:ascii="Times New Roman" w:hAnsi="Times New Roman" w:cs="Times New Roman"/>
          <w:sz w:val="24"/>
          <w:szCs w:val="24"/>
        </w:rPr>
        <w:t>led</w:t>
      </w:r>
      <w:r w:rsidRPr="008C4281">
        <w:rPr>
          <w:rFonts w:ascii="Times New Roman" w:hAnsi="Times New Roman" w:cs="Times New Roman"/>
          <w:sz w:val="24"/>
          <w:szCs w:val="24"/>
        </w:rPr>
        <w:t xml:space="preserve"> or miss</w:t>
      </w:r>
      <w:r w:rsidRPr="008C4281">
        <w:rPr>
          <w:rFonts w:ascii="Times New Roman" w:hAnsi="Times New Roman" w:cs="Times New Roman"/>
          <w:sz w:val="24"/>
          <w:szCs w:val="24"/>
        </w:rPr>
        <w:t>ed</w:t>
      </w:r>
      <w:r w:rsidRPr="008C4281">
        <w:rPr>
          <w:rFonts w:ascii="Times New Roman" w:hAnsi="Times New Roman" w:cs="Times New Roman"/>
          <w:sz w:val="24"/>
          <w:szCs w:val="24"/>
        </w:rPr>
        <w:t>, no credit would be issued</w:t>
      </w:r>
      <w:r w:rsidRPr="008C4281">
        <w:rPr>
          <w:rFonts w:ascii="Times New Roman" w:hAnsi="Times New Roman" w:cs="Times New Roman"/>
          <w:sz w:val="24"/>
          <w:szCs w:val="24"/>
        </w:rPr>
        <w:t xml:space="preserve"> and</w:t>
      </w:r>
      <w:r w:rsidRPr="008C4281">
        <w:rPr>
          <w:rFonts w:ascii="Times New Roman" w:hAnsi="Times New Roman" w:cs="Times New Roman"/>
          <w:sz w:val="24"/>
          <w:szCs w:val="24"/>
        </w:rPr>
        <w:t xml:space="preserve"> the University would be out the </w:t>
      </w:r>
      <w:r w:rsidRPr="008C4281">
        <w:rPr>
          <w:rFonts w:ascii="Times New Roman" w:hAnsi="Times New Roman" w:cs="Times New Roman"/>
          <w:sz w:val="24"/>
          <w:szCs w:val="24"/>
        </w:rPr>
        <w:t>entire cost of the flight. D</w:t>
      </w:r>
      <w:r w:rsidRPr="008C4281">
        <w:rPr>
          <w:rFonts w:ascii="Times New Roman" w:hAnsi="Times New Roman" w:cs="Times New Roman"/>
          <w:sz w:val="24"/>
          <w:szCs w:val="24"/>
        </w:rPr>
        <w:t xml:space="preserve">o not book </w:t>
      </w:r>
      <w:r w:rsidRPr="008C4281">
        <w:rPr>
          <w:rFonts w:ascii="Times New Roman" w:hAnsi="Times New Roman" w:cs="Times New Roman"/>
          <w:sz w:val="24"/>
          <w:szCs w:val="24"/>
        </w:rPr>
        <w:t xml:space="preserve">Basic Economy flights if possible. Instead, </w:t>
      </w:r>
      <w:r w:rsidRPr="008C4281">
        <w:rPr>
          <w:rFonts w:ascii="Times New Roman" w:hAnsi="Times New Roman" w:cs="Times New Roman"/>
          <w:sz w:val="24"/>
          <w:szCs w:val="24"/>
        </w:rPr>
        <w:t xml:space="preserve">click Show all details </w:t>
      </w:r>
      <w:r w:rsidRPr="008C4281">
        <w:rPr>
          <w:rFonts w:ascii="Times New Roman" w:hAnsi="Times New Roman" w:cs="Times New Roman"/>
          <w:sz w:val="24"/>
          <w:szCs w:val="24"/>
        </w:rPr>
        <w:t xml:space="preserve">for the flight and </w:t>
      </w:r>
      <w:r w:rsidRPr="008C4281">
        <w:rPr>
          <w:rFonts w:ascii="Times New Roman" w:hAnsi="Times New Roman" w:cs="Times New Roman"/>
          <w:sz w:val="24"/>
          <w:szCs w:val="24"/>
        </w:rPr>
        <w:t>more ticket options</w:t>
      </w:r>
      <w:r w:rsidRPr="008C4281">
        <w:rPr>
          <w:rFonts w:ascii="Times New Roman" w:hAnsi="Times New Roman" w:cs="Times New Roman"/>
          <w:sz w:val="24"/>
          <w:szCs w:val="24"/>
        </w:rPr>
        <w:t xml:space="preserve"> will appear. I</w:t>
      </w:r>
      <w:r w:rsidRPr="008C4281">
        <w:rPr>
          <w:rFonts w:ascii="Times New Roman" w:hAnsi="Times New Roman" w:cs="Times New Roman"/>
          <w:sz w:val="24"/>
          <w:szCs w:val="24"/>
        </w:rPr>
        <w:t>t</w:t>
      </w:r>
      <w:r w:rsidRPr="008C4281">
        <w:rPr>
          <w:rFonts w:ascii="Times New Roman" w:hAnsi="Times New Roman" w:cs="Times New Roman"/>
          <w:sz w:val="24"/>
          <w:szCs w:val="24"/>
        </w:rPr>
        <w:t xml:space="preserve"> is</w:t>
      </w:r>
      <w:r w:rsidRPr="008C4281">
        <w:rPr>
          <w:rFonts w:ascii="Times New Roman" w:hAnsi="Times New Roman" w:cs="Times New Roman"/>
          <w:sz w:val="24"/>
          <w:szCs w:val="24"/>
        </w:rPr>
        <w:t xml:space="preserve"> possible that the same flight </w:t>
      </w:r>
      <w:r w:rsidRPr="008C4281">
        <w:rPr>
          <w:rFonts w:ascii="Times New Roman" w:hAnsi="Times New Roman" w:cs="Times New Roman"/>
          <w:sz w:val="24"/>
          <w:szCs w:val="24"/>
        </w:rPr>
        <w:t>is</w:t>
      </w:r>
      <w:r w:rsidRPr="008C4281">
        <w:rPr>
          <w:rFonts w:ascii="Times New Roman" w:hAnsi="Times New Roman" w:cs="Times New Roman"/>
          <w:sz w:val="24"/>
          <w:szCs w:val="24"/>
        </w:rPr>
        <w:t xml:space="preserve"> available in a standard ticket. </w:t>
      </w:r>
    </w:p>
    <w:p w:rsidR="008C4281" w:rsidRPr="008C4281" w:rsidRDefault="008C4281" w:rsidP="009C3155">
      <w:pPr>
        <w:pStyle w:val="ListParagraph"/>
        <w:numPr>
          <w:ilvl w:val="0"/>
          <w:numId w:val="1"/>
        </w:numPr>
        <w:spacing w:before="77"/>
        <w:ind w:left="-90"/>
        <w:rPr>
          <w:rFonts w:ascii="Times New Roman" w:hAnsi="Times New Roman" w:cs="Times New Roman"/>
          <w:sz w:val="24"/>
          <w:szCs w:val="24"/>
        </w:rPr>
      </w:pPr>
      <w:r w:rsidRPr="008C42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noProof/>
        </w:rPr>
        <w:drawing>
          <wp:inline distT="0" distB="0" distL="0" distR="0" wp14:anchorId="5759529D" wp14:editId="161F1935">
            <wp:extent cx="1905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" t="1" r="19999" b="19999"/>
                    <a:stretch/>
                  </pic:blipFill>
                  <pic:spPr bwMode="auto"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4281">
        <w:rPr>
          <w:rFonts w:ascii="Times New Roman" w:hAnsi="Times New Roman" w:cs="Times New Roman"/>
          <w:sz w:val="24"/>
          <w:szCs w:val="24"/>
        </w:rPr>
        <w:t xml:space="preserve"> </w:t>
      </w:r>
      <w:r w:rsidRPr="008C4281">
        <w:rPr>
          <w:rFonts w:ascii="Times New Roman" w:hAnsi="Times New Roman" w:cs="Times New Roman"/>
          <w:sz w:val="24"/>
          <w:szCs w:val="24"/>
        </w:rPr>
        <w:t xml:space="preserve">symbol shows </w:t>
      </w:r>
      <w:r w:rsidRPr="008C4281">
        <w:rPr>
          <w:rFonts w:ascii="Times New Roman" w:hAnsi="Times New Roman" w:cs="Times New Roman"/>
          <w:sz w:val="24"/>
          <w:szCs w:val="24"/>
        </w:rPr>
        <w:t>for flights that you can purchase. They will sti</w:t>
      </w:r>
      <w:r>
        <w:rPr>
          <w:rFonts w:ascii="Times New Roman" w:hAnsi="Times New Roman" w:cs="Times New Roman"/>
          <w:sz w:val="24"/>
          <w:szCs w:val="24"/>
        </w:rPr>
        <w:t xml:space="preserve">ll be Non-Refundable, </w:t>
      </w:r>
      <w:r w:rsidRPr="008C4281">
        <w:rPr>
          <w:rFonts w:ascii="Times New Roman" w:hAnsi="Times New Roman" w:cs="Times New Roman"/>
          <w:sz w:val="24"/>
          <w:szCs w:val="24"/>
        </w:rPr>
        <w:t>meaning the money will not go back on the card</w:t>
      </w:r>
      <w:r>
        <w:rPr>
          <w:rFonts w:ascii="Times New Roman" w:hAnsi="Times New Roman" w:cs="Times New Roman"/>
          <w:sz w:val="24"/>
          <w:szCs w:val="24"/>
        </w:rPr>
        <w:t xml:space="preserve"> in the case of the traveler cancelling the flight, however, </w:t>
      </w:r>
      <w:r w:rsidRPr="008C4281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 will be issued for use in the future (change fees will apply)</w:t>
      </w:r>
      <w:r w:rsidRPr="008C42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7" w:name="_GoBack"/>
      <w:bookmarkEnd w:id="17"/>
    </w:p>
    <w:p w:rsidR="008C4281" w:rsidRDefault="008C4281" w:rsidP="008C4281">
      <w:pPr>
        <w:spacing w:before="77"/>
        <w:ind w:left="-90"/>
        <w:rPr>
          <w:rFonts w:ascii="Times New Roman" w:hAnsi="Times New Roman" w:cs="Times New Roman"/>
          <w:sz w:val="24"/>
          <w:szCs w:val="24"/>
        </w:rPr>
      </w:pPr>
      <w:r w:rsidRPr="008C4281">
        <w:rPr>
          <w:rFonts w:ascii="Times New Roman" w:hAnsi="Times New Roman" w:cs="Times New Roman"/>
          <w:sz w:val="24"/>
          <w:szCs w:val="24"/>
        </w:rPr>
        <w:t xml:space="preserve">Email me the final invoice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12" w:history="1">
        <w:r w:rsidRPr="00ED2E33">
          <w:rPr>
            <w:rStyle w:val="Hyperlink"/>
            <w:rFonts w:ascii="Times New Roman" w:hAnsi="Times New Roman" w:cs="Times New Roman"/>
            <w:sz w:val="24"/>
            <w:szCs w:val="24"/>
          </w:rPr>
          <w:t>travel@uwgb.edu</w:t>
        </w:r>
      </w:hyperlink>
      <w:r w:rsidRPr="008C4281">
        <w:rPr>
          <w:rFonts w:ascii="Times New Roman" w:hAnsi="Times New Roman" w:cs="Times New Roman"/>
          <w:sz w:val="24"/>
          <w:szCs w:val="24"/>
        </w:rPr>
        <w:t>.</w:t>
      </w:r>
    </w:p>
    <w:p w:rsidR="00E030FF" w:rsidRDefault="003F36A0" w:rsidP="008C4281">
      <w:pPr>
        <w:spacing w:before="77"/>
        <w:ind w:left="-90"/>
      </w:pPr>
      <w:r>
        <w:rPr>
          <w:rFonts w:ascii="Times New Roman" w:hAnsi="Times New Roman" w:cs="Times New Roman"/>
          <w:sz w:val="24"/>
          <w:szCs w:val="24"/>
        </w:rPr>
        <w:t>Trips involving extra days due to personal travel must have fli</w:t>
      </w:r>
      <w:r w:rsidR="008C4281">
        <w:rPr>
          <w:rFonts w:ascii="Times New Roman" w:hAnsi="Times New Roman" w:cs="Times New Roman"/>
          <w:sz w:val="24"/>
          <w:szCs w:val="24"/>
        </w:rPr>
        <w:t>ght comparison between business-</w:t>
      </w:r>
      <w:r>
        <w:rPr>
          <w:rFonts w:ascii="Times New Roman" w:hAnsi="Times New Roman" w:cs="Times New Roman"/>
          <w:sz w:val="24"/>
          <w:szCs w:val="24"/>
        </w:rPr>
        <w:t xml:space="preserve">only travel and travel with extra days included. The university will only fund the lesser of the two amounts. </w:t>
      </w:r>
    </w:p>
    <w:sectPr w:rsidR="00E0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21" w:rsidRDefault="00D77C21" w:rsidP="00D77C21">
      <w:pPr>
        <w:spacing w:after="0" w:line="240" w:lineRule="auto"/>
      </w:pPr>
      <w:r>
        <w:separator/>
      </w:r>
    </w:p>
  </w:endnote>
  <w:endnote w:type="continuationSeparator" w:id="0">
    <w:p w:rsidR="00D77C21" w:rsidRDefault="00D77C21" w:rsidP="00D7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21" w:rsidRDefault="00D77C21" w:rsidP="00D77C21">
      <w:pPr>
        <w:spacing w:after="0" w:line="240" w:lineRule="auto"/>
      </w:pPr>
      <w:r>
        <w:separator/>
      </w:r>
    </w:p>
  </w:footnote>
  <w:footnote w:type="continuationSeparator" w:id="0">
    <w:p w:rsidR="00D77C21" w:rsidRDefault="00D77C21" w:rsidP="00D7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0CE9"/>
    <w:multiLevelType w:val="hybridMultilevel"/>
    <w:tmpl w:val="E66AF864"/>
    <w:lvl w:ilvl="0" w:tplc="7CFEB01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F"/>
    <w:rsid w:val="000667A9"/>
    <w:rsid w:val="00227F6A"/>
    <w:rsid w:val="00312922"/>
    <w:rsid w:val="00355717"/>
    <w:rsid w:val="003F36A0"/>
    <w:rsid w:val="003F5508"/>
    <w:rsid w:val="00465484"/>
    <w:rsid w:val="00473325"/>
    <w:rsid w:val="006249BD"/>
    <w:rsid w:val="00681B3F"/>
    <w:rsid w:val="006A682D"/>
    <w:rsid w:val="006F5EDE"/>
    <w:rsid w:val="00792561"/>
    <w:rsid w:val="00877805"/>
    <w:rsid w:val="008C4281"/>
    <w:rsid w:val="009A521C"/>
    <w:rsid w:val="009A5323"/>
    <w:rsid w:val="00A16DB2"/>
    <w:rsid w:val="00A90B63"/>
    <w:rsid w:val="00D768B0"/>
    <w:rsid w:val="00D77C21"/>
    <w:rsid w:val="00D868C6"/>
    <w:rsid w:val="00DA72F4"/>
    <w:rsid w:val="00DD1FF4"/>
    <w:rsid w:val="00E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A7A8CC"/>
  <w15:chartTrackingRefBased/>
  <w15:docId w15:val="{E37F4246-4698-4DE4-AE25-AAAACEF3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21"/>
  </w:style>
  <w:style w:type="paragraph" w:styleId="Footer">
    <w:name w:val="footer"/>
    <w:basedOn w:val="Normal"/>
    <w:link w:val="FooterChar"/>
    <w:uiPriority w:val="99"/>
    <w:unhideWhenUsed/>
    <w:rsid w:val="00D7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21"/>
  </w:style>
  <w:style w:type="character" w:styleId="Hyperlink">
    <w:name w:val="Hyperlink"/>
    <w:basedOn w:val="DefaultParagraphFont"/>
    <w:uiPriority w:val="99"/>
    <w:unhideWhenUsed/>
    <w:rsid w:val="006249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uwg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avel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Jackson</dc:creator>
  <cp:keywords/>
  <dc:description/>
  <cp:lastModifiedBy>Jackson, Dolly</cp:lastModifiedBy>
  <cp:revision>7</cp:revision>
  <dcterms:created xsi:type="dcterms:W3CDTF">2018-03-22T20:38:00Z</dcterms:created>
  <dcterms:modified xsi:type="dcterms:W3CDTF">2019-09-04T19:06:00Z</dcterms:modified>
</cp:coreProperties>
</file>