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C1" w:rsidRPr="001A510A" w:rsidRDefault="006335C1" w:rsidP="006335C1">
      <w:pPr>
        <w:pStyle w:val="Heading1"/>
        <w:ind w:left="1440"/>
      </w:pPr>
      <w:bookmarkStart w:id="0" w:name="_GoBack"/>
      <w:bookmarkEnd w:id="0"/>
      <w:r w:rsidRPr="001A510A">
        <w:t xml:space="preserve">UW-Green Bay Recycling Program     </w:t>
      </w:r>
      <w:r w:rsidRPr="001A510A">
        <w:rPr>
          <w:noProof/>
        </w:rPr>
        <w:drawing>
          <wp:inline distT="0" distB="0" distL="0" distR="0">
            <wp:extent cx="472440" cy="533400"/>
            <wp:effectExtent l="19050" t="0" r="3810" b="0"/>
            <wp:docPr id="1" name="Picture 1" descr="..\Program Files\Microsoft Office\Clipart\standard\stddir4\sy0054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Microsoft Office\Clipart\standard\stddir4\sy00543_.wmf"/>
                    <pic:cNvPicPr>
                      <a:picLocks noChangeAspect="1" noChangeArrowheads="1"/>
                    </pic:cNvPicPr>
                  </pic:nvPicPr>
                  <pic:blipFill>
                    <a:blip r:embed="rId5" cstate="print"/>
                    <a:srcRect/>
                    <a:stretch>
                      <a:fillRect/>
                    </a:stretch>
                  </pic:blipFill>
                  <pic:spPr bwMode="auto">
                    <a:xfrm>
                      <a:off x="0" y="0"/>
                      <a:ext cx="472440" cy="533400"/>
                    </a:xfrm>
                    <a:prstGeom prst="rect">
                      <a:avLst/>
                    </a:prstGeom>
                    <a:noFill/>
                    <a:ln w="9525">
                      <a:noFill/>
                      <a:miter lim="800000"/>
                      <a:headEnd/>
                      <a:tailEnd/>
                    </a:ln>
                  </pic:spPr>
                </pic:pic>
              </a:graphicData>
            </a:graphic>
          </wp:inline>
        </w:drawing>
      </w:r>
      <w:r w:rsidRPr="001A510A">
        <w:t xml:space="preserve"> </w:t>
      </w:r>
    </w:p>
    <w:p w:rsidR="006335C1" w:rsidRPr="001A510A" w:rsidRDefault="006335C1" w:rsidP="006335C1">
      <w:pPr>
        <w:rPr>
          <w:sz w:val="22"/>
        </w:rPr>
      </w:pPr>
      <w:r w:rsidRPr="001A510A">
        <w:rPr>
          <w:sz w:val="22"/>
        </w:rPr>
        <w:t>UW-Green Bay promotes and practices recycling campus wide.  We ask that all members of the campus community help us by practicing recycling in their own areas and offices.  There are Trash/ Recycling Centers located all over campus, we recycle Plastic, Glass, Aluminum, and Paper.  We ask that faculty &amp; staff promote our efforts by helping to set a positive example for all of our students.</w:t>
      </w:r>
    </w:p>
    <w:p w:rsidR="006335C1" w:rsidRPr="001A510A" w:rsidRDefault="006335C1" w:rsidP="006335C1">
      <w:pPr>
        <w:rPr>
          <w:sz w:val="22"/>
        </w:rPr>
      </w:pPr>
    </w:p>
    <w:p w:rsidR="006335C1" w:rsidRPr="001A510A" w:rsidRDefault="006335C1" w:rsidP="006335C1">
      <w:pPr>
        <w:rPr>
          <w:sz w:val="22"/>
        </w:rPr>
      </w:pPr>
      <w:r w:rsidRPr="001A510A">
        <w:rPr>
          <w:sz w:val="22"/>
        </w:rPr>
        <w:t>Some fast facts about our recycling program:</w:t>
      </w:r>
    </w:p>
    <w:p w:rsidR="006335C1" w:rsidRPr="001A510A" w:rsidRDefault="006335C1" w:rsidP="006335C1">
      <w:pPr>
        <w:numPr>
          <w:ilvl w:val="0"/>
          <w:numId w:val="1"/>
        </w:numPr>
        <w:rPr>
          <w:sz w:val="22"/>
        </w:rPr>
      </w:pPr>
      <w:r w:rsidRPr="001A510A">
        <w:rPr>
          <w:sz w:val="22"/>
        </w:rPr>
        <w:t xml:space="preserve">Recycled Paper is collected from around campus and taken to a 40 yard compactor on the IS dock.  We recycle, on average, over 65 tons of </w:t>
      </w:r>
      <w:r w:rsidRPr="001A510A">
        <w:rPr>
          <w:b/>
          <w:bCs/>
          <w:sz w:val="22"/>
        </w:rPr>
        <w:t>compacted paper</w:t>
      </w:r>
      <w:r w:rsidRPr="001A510A">
        <w:rPr>
          <w:sz w:val="22"/>
        </w:rPr>
        <w:t xml:space="preserve"> annually.</w:t>
      </w:r>
    </w:p>
    <w:p w:rsidR="006335C1" w:rsidRPr="001A510A" w:rsidRDefault="006335C1" w:rsidP="006335C1">
      <w:pPr>
        <w:numPr>
          <w:ilvl w:val="0"/>
          <w:numId w:val="1"/>
        </w:numPr>
        <w:rPr>
          <w:sz w:val="22"/>
        </w:rPr>
      </w:pPr>
      <w:r w:rsidRPr="001A510A">
        <w:rPr>
          <w:sz w:val="22"/>
        </w:rPr>
        <w:t>On average, we use 2174 labor hours yearly for campus-wide recycling</w:t>
      </w:r>
    </w:p>
    <w:p w:rsidR="006335C1" w:rsidRPr="001A510A" w:rsidRDefault="006335C1" w:rsidP="006335C1">
      <w:pPr>
        <w:numPr>
          <w:ilvl w:val="0"/>
          <w:numId w:val="1"/>
        </w:numPr>
        <w:rPr>
          <w:sz w:val="22"/>
        </w:rPr>
      </w:pPr>
      <w:r w:rsidRPr="001A510A">
        <w:rPr>
          <w:sz w:val="22"/>
        </w:rPr>
        <w:t xml:space="preserve">During the academic year, the majority of the recycling from the hallway collection stations </w:t>
      </w:r>
      <w:proofErr w:type="gramStart"/>
      <w:r w:rsidRPr="001A510A">
        <w:rPr>
          <w:sz w:val="22"/>
        </w:rPr>
        <w:t>are</w:t>
      </w:r>
      <w:proofErr w:type="gramEnd"/>
      <w:r w:rsidRPr="001A510A">
        <w:rPr>
          <w:sz w:val="22"/>
        </w:rPr>
        <w:t xml:space="preserve"> collected by student workers who work for the Operations Dept. </w:t>
      </w:r>
    </w:p>
    <w:p w:rsidR="006335C1" w:rsidRPr="001A510A" w:rsidRDefault="006335C1" w:rsidP="006335C1">
      <w:pPr>
        <w:rPr>
          <w:sz w:val="22"/>
        </w:rPr>
      </w:pPr>
    </w:p>
    <w:p w:rsidR="006335C1" w:rsidRPr="001A510A" w:rsidRDefault="006335C1" w:rsidP="006335C1">
      <w:pPr>
        <w:pStyle w:val="Heading2"/>
        <w:rPr>
          <w:sz w:val="22"/>
        </w:rPr>
      </w:pPr>
      <w:r w:rsidRPr="001A510A">
        <w:rPr>
          <w:sz w:val="22"/>
        </w:rPr>
        <w:t>Items NOT allowed in General Waste/ Trash Containers or Recycling Containers</w:t>
      </w:r>
    </w:p>
    <w:p w:rsidR="006335C1" w:rsidRPr="001A510A" w:rsidRDefault="006335C1" w:rsidP="006335C1">
      <w:pPr>
        <w:rPr>
          <w:sz w:val="22"/>
        </w:rPr>
      </w:pPr>
      <w:r w:rsidRPr="001A510A">
        <w:rPr>
          <w:sz w:val="22"/>
        </w:rPr>
        <w:t>Oil Rags &amp; Oil Filters, Tires, Yard Waste, Appliances- Refrigerators, Microwaves, Hazardous Waste, Bio-hazardous waste, Needles, Syringes, Liquid Waste, Industrial Waste, Chemical Products, all Light Bulbs, Computer/ TV Monitors &amp; Computers</w:t>
      </w:r>
      <w:r w:rsidRPr="001A510A">
        <w:rPr>
          <w:b/>
          <w:bCs/>
          <w:sz w:val="22"/>
        </w:rPr>
        <w:t>,</w:t>
      </w:r>
      <w:r w:rsidRPr="001A510A">
        <w:rPr>
          <w:sz w:val="22"/>
        </w:rPr>
        <w:t xml:space="preserve"> Paint Thinner, Herbicides &amp; Pesticides, Radioactive Materials, Batteries except for Alkaline Batteries.</w:t>
      </w:r>
    </w:p>
    <w:p w:rsidR="006335C1" w:rsidRPr="001A510A" w:rsidRDefault="006335C1" w:rsidP="006335C1">
      <w:pPr>
        <w:rPr>
          <w:sz w:val="22"/>
        </w:rPr>
      </w:pPr>
    </w:p>
    <w:p w:rsidR="006335C1" w:rsidRPr="001A510A" w:rsidRDefault="006335C1" w:rsidP="006335C1">
      <w:pPr>
        <w:pStyle w:val="Heading2"/>
        <w:rPr>
          <w:sz w:val="22"/>
        </w:rPr>
      </w:pPr>
      <w:r w:rsidRPr="001A510A">
        <w:rPr>
          <w:sz w:val="22"/>
        </w:rPr>
        <w:t>Paper Recycling Do’s &amp; Don’ts</w:t>
      </w:r>
    </w:p>
    <w:p w:rsidR="006335C1" w:rsidRPr="001A510A" w:rsidRDefault="006335C1" w:rsidP="006335C1">
      <w:pPr>
        <w:rPr>
          <w:sz w:val="22"/>
        </w:rPr>
      </w:pPr>
      <w:r w:rsidRPr="001A510A">
        <w:rPr>
          <w:b/>
          <w:bCs/>
          <w:sz w:val="22"/>
        </w:rPr>
        <w:t>Do recycle:</w:t>
      </w:r>
      <w:r w:rsidRPr="001A510A">
        <w:rPr>
          <w:sz w:val="22"/>
        </w:rPr>
        <w:t xml:space="preserve">  Books, Cardboard, Card Stock, Corrugated Paper &amp; Cartons, Envelopes- Window/ Labeled/ Craft, Newspapers, Magazines, Paper- White/ Colored/ Ledger/ Shiny Coated/ Carbonless/ Onionskin/ Fax.                 </w:t>
      </w:r>
      <w:r w:rsidRPr="001A510A">
        <w:rPr>
          <w:b/>
          <w:bCs/>
          <w:sz w:val="22"/>
        </w:rPr>
        <w:t>Examples of these include:</w:t>
      </w:r>
      <w:r w:rsidRPr="001A510A">
        <w:rPr>
          <w:sz w:val="22"/>
        </w:rPr>
        <w:t xml:space="preserve">  Brown Paper Tape, Computer Printouts, File Folders, Glued Pads, Tablets, Spiral Notebooks, Paper with staples, Ring Binders with paper in it, Phone Books, Post-It notes, Paper with Scotch Tape, envelopes with or without labels,</w:t>
      </w:r>
    </w:p>
    <w:p w:rsidR="006335C1" w:rsidRPr="001A510A" w:rsidRDefault="006335C1" w:rsidP="006335C1">
      <w:pPr>
        <w:rPr>
          <w:sz w:val="22"/>
        </w:rPr>
      </w:pPr>
    </w:p>
    <w:p w:rsidR="006335C1" w:rsidRPr="001A510A" w:rsidRDefault="006335C1" w:rsidP="006335C1">
      <w:pPr>
        <w:rPr>
          <w:sz w:val="22"/>
        </w:rPr>
      </w:pPr>
      <w:r w:rsidRPr="001A510A">
        <w:rPr>
          <w:b/>
          <w:bCs/>
          <w:sz w:val="22"/>
        </w:rPr>
        <w:t>Don’t Recycle:</w:t>
      </w:r>
      <w:r w:rsidRPr="001A510A">
        <w:rPr>
          <w:sz w:val="22"/>
        </w:rPr>
        <w:t xml:space="preserve">  Bathroom waste paper, Carbon Paper of any color, Cellophane, Cloth, Cork, Foil, Packaged Materials, Waxed anything, Facial Tissue.  </w:t>
      </w:r>
    </w:p>
    <w:p w:rsidR="006335C1" w:rsidRPr="001A510A" w:rsidRDefault="006335C1" w:rsidP="006335C1">
      <w:pPr>
        <w:rPr>
          <w:sz w:val="22"/>
        </w:rPr>
      </w:pPr>
      <w:r w:rsidRPr="001A510A">
        <w:rPr>
          <w:b/>
          <w:bCs/>
          <w:sz w:val="22"/>
        </w:rPr>
        <w:t>Examples of what not to recycle:</w:t>
      </w:r>
      <w:r w:rsidRPr="001A510A">
        <w:rPr>
          <w:sz w:val="22"/>
        </w:rPr>
        <w:t xml:space="preserve">  Candy Wrappers, Cups, Fiberboard, Labels &amp; Label Backing in sheets, Napkins, Page Protectors if not paper, Photographs, Slides, Transparencies, Styrofoam, recording tape, metal, glass, cork</w:t>
      </w:r>
    </w:p>
    <w:p w:rsidR="006335C1" w:rsidRPr="001A510A" w:rsidRDefault="006335C1" w:rsidP="006335C1">
      <w:pPr>
        <w:rPr>
          <w:sz w:val="22"/>
        </w:rPr>
      </w:pPr>
    </w:p>
    <w:p w:rsidR="006335C1" w:rsidRPr="001A510A" w:rsidRDefault="006335C1" w:rsidP="006335C1">
      <w:pPr>
        <w:rPr>
          <w:b/>
          <w:bCs/>
          <w:sz w:val="22"/>
          <w:u w:val="single"/>
        </w:rPr>
      </w:pPr>
      <w:r w:rsidRPr="001A510A">
        <w:rPr>
          <w:b/>
          <w:bCs/>
          <w:sz w:val="22"/>
          <w:u w:val="single"/>
        </w:rPr>
        <w:t xml:space="preserve">Glass Do’s &amp; Don’ts (Co-Mingle Recycling Containers) </w:t>
      </w:r>
    </w:p>
    <w:p w:rsidR="006335C1" w:rsidRPr="001A510A" w:rsidRDefault="006335C1" w:rsidP="006335C1">
      <w:pPr>
        <w:rPr>
          <w:sz w:val="22"/>
        </w:rPr>
      </w:pPr>
      <w:r w:rsidRPr="001A510A">
        <w:rPr>
          <w:b/>
          <w:bCs/>
          <w:sz w:val="22"/>
        </w:rPr>
        <w:t>Do recycle:</w:t>
      </w:r>
      <w:r w:rsidRPr="001A510A">
        <w:rPr>
          <w:sz w:val="22"/>
        </w:rPr>
        <w:t xml:space="preserve"> Glass- must be rinsed out and all lids and caps must be removed, Beer Bottles, Soda Bottles, Clear or tinted glass jars, Wine &amp; Liquor bottles, Glass food containers found in grocery stores.</w:t>
      </w:r>
    </w:p>
    <w:p w:rsidR="006335C1" w:rsidRPr="001A510A" w:rsidRDefault="006335C1" w:rsidP="006335C1">
      <w:pPr>
        <w:rPr>
          <w:sz w:val="22"/>
        </w:rPr>
      </w:pPr>
      <w:r w:rsidRPr="001A510A">
        <w:rPr>
          <w:b/>
          <w:bCs/>
          <w:sz w:val="22"/>
        </w:rPr>
        <w:t xml:space="preserve">Don’t Recycle:  </w:t>
      </w:r>
      <w:r w:rsidRPr="001A510A">
        <w:rPr>
          <w:sz w:val="22"/>
        </w:rPr>
        <w:t xml:space="preserve">Lids &amp; caps, plate glass, drinking glass, ceramic, clay, ovenware, opaque glass, lab glass, </w:t>
      </w:r>
      <w:r w:rsidR="0082095E" w:rsidRPr="001A510A">
        <w:rPr>
          <w:sz w:val="22"/>
        </w:rPr>
        <w:t>and window</w:t>
      </w:r>
      <w:r w:rsidRPr="001A510A">
        <w:rPr>
          <w:sz w:val="22"/>
        </w:rPr>
        <w:t xml:space="preserve"> or windshield glass.</w:t>
      </w:r>
    </w:p>
    <w:p w:rsidR="006335C1" w:rsidRPr="001A510A" w:rsidRDefault="006335C1" w:rsidP="006335C1">
      <w:pPr>
        <w:rPr>
          <w:sz w:val="22"/>
        </w:rPr>
      </w:pPr>
    </w:p>
    <w:p w:rsidR="006335C1" w:rsidRPr="001A510A" w:rsidRDefault="006335C1" w:rsidP="006335C1">
      <w:pPr>
        <w:pStyle w:val="Heading2"/>
        <w:rPr>
          <w:sz w:val="22"/>
        </w:rPr>
      </w:pPr>
      <w:r w:rsidRPr="001A510A">
        <w:rPr>
          <w:sz w:val="22"/>
        </w:rPr>
        <w:t>Plastic Do’s &amp; Don’ts (Co-Mingled Recycling Containers)</w:t>
      </w:r>
    </w:p>
    <w:p w:rsidR="006335C1" w:rsidRPr="001A510A" w:rsidRDefault="006335C1" w:rsidP="006335C1">
      <w:pPr>
        <w:rPr>
          <w:sz w:val="22"/>
        </w:rPr>
      </w:pPr>
      <w:r w:rsidRPr="001A510A">
        <w:rPr>
          <w:b/>
          <w:bCs/>
          <w:sz w:val="22"/>
        </w:rPr>
        <w:t xml:space="preserve">Do Recycle:  </w:t>
      </w:r>
      <w:r w:rsidRPr="001A510A">
        <w:rPr>
          <w:sz w:val="22"/>
        </w:rPr>
        <w:t>Look for #1 or #2 on the bottom of plastic bottles.  Rinse out bottles, opening must be smaller than the bottom of the container. Remove all lids or caps, remove metal handles.</w:t>
      </w:r>
    </w:p>
    <w:p w:rsidR="006335C1" w:rsidRPr="001A510A" w:rsidRDefault="006335C1" w:rsidP="006335C1">
      <w:pPr>
        <w:rPr>
          <w:sz w:val="22"/>
        </w:rPr>
      </w:pPr>
      <w:r w:rsidRPr="001A510A">
        <w:rPr>
          <w:b/>
          <w:bCs/>
          <w:sz w:val="22"/>
        </w:rPr>
        <w:t xml:space="preserve">Don’t Recycle: </w:t>
      </w:r>
      <w:r w:rsidRPr="001A510A">
        <w:rPr>
          <w:sz w:val="22"/>
        </w:rPr>
        <w:t>Plastic bottles with codes #3- #7.  Motor oil or cooking oil bottles, Pesticide or herbicide containers, Solvent, paint or adhesive containers, Styrofoam or microwave containers, medical containers, caps or lids, yogurt &amp; cheese containers, all plastic bags, antifreeze bottles.</w:t>
      </w:r>
    </w:p>
    <w:p w:rsidR="006335C1" w:rsidRPr="001A510A" w:rsidRDefault="006335C1" w:rsidP="006335C1">
      <w:pPr>
        <w:rPr>
          <w:sz w:val="22"/>
        </w:rPr>
      </w:pPr>
    </w:p>
    <w:p w:rsidR="006335C1" w:rsidRPr="001A510A" w:rsidRDefault="006335C1" w:rsidP="006335C1">
      <w:pPr>
        <w:pStyle w:val="Heading2"/>
        <w:rPr>
          <w:sz w:val="22"/>
        </w:rPr>
      </w:pPr>
      <w:r w:rsidRPr="001A510A">
        <w:rPr>
          <w:sz w:val="22"/>
        </w:rPr>
        <w:t>Aluminum Cans Do’s &amp; Don’ts</w:t>
      </w:r>
    </w:p>
    <w:p w:rsidR="006335C1" w:rsidRPr="001A510A" w:rsidRDefault="006335C1" w:rsidP="006335C1">
      <w:pPr>
        <w:rPr>
          <w:sz w:val="22"/>
        </w:rPr>
      </w:pPr>
      <w:r w:rsidRPr="001A510A">
        <w:rPr>
          <w:b/>
          <w:bCs/>
          <w:sz w:val="22"/>
        </w:rPr>
        <w:t xml:space="preserve">Do Recycle:  </w:t>
      </w:r>
      <w:r w:rsidRPr="001A510A">
        <w:rPr>
          <w:sz w:val="22"/>
        </w:rPr>
        <w:t>Rinsed out aluminum cans, not necessary to remove labels</w:t>
      </w:r>
    </w:p>
    <w:p w:rsidR="006335C1" w:rsidRPr="001A510A" w:rsidRDefault="006335C1" w:rsidP="006335C1">
      <w:pPr>
        <w:rPr>
          <w:sz w:val="22"/>
        </w:rPr>
      </w:pPr>
      <w:r w:rsidRPr="001A510A">
        <w:rPr>
          <w:b/>
          <w:bCs/>
          <w:sz w:val="22"/>
        </w:rPr>
        <w:t>Don’t Recycle:</w:t>
      </w:r>
      <w:r w:rsidRPr="001A510A">
        <w:rPr>
          <w:sz w:val="22"/>
        </w:rPr>
        <w:t xml:space="preserve"> Paint cans, pots &amp; pans, car parts, nails, screws, metal rods, small appliances.</w:t>
      </w:r>
    </w:p>
    <w:p w:rsidR="006335C1" w:rsidRPr="001A510A" w:rsidRDefault="006335C1" w:rsidP="006335C1">
      <w:pPr>
        <w:rPr>
          <w:sz w:val="22"/>
        </w:rPr>
      </w:pPr>
    </w:p>
    <w:p w:rsidR="006335C1" w:rsidRPr="001A510A" w:rsidRDefault="006335C1" w:rsidP="006335C1">
      <w:pPr>
        <w:rPr>
          <w:sz w:val="22"/>
        </w:rPr>
      </w:pPr>
      <w:r w:rsidRPr="001A510A">
        <w:rPr>
          <w:b/>
          <w:bCs/>
          <w:sz w:val="22"/>
          <w:u w:val="single"/>
        </w:rPr>
        <w:t>Aerosol Cans</w:t>
      </w:r>
      <w:r w:rsidRPr="001A510A">
        <w:rPr>
          <w:sz w:val="22"/>
        </w:rPr>
        <w:t xml:space="preserve">- Bins for recycling these are located in the Nicolet Dining Room, Facilities, </w:t>
      </w:r>
      <w:r w:rsidR="0082095E" w:rsidRPr="001A510A">
        <w:rPr>
          <w:sz w:val="22"/>
        </w:rPr>
        <w:t>and Operations</w:t>
      </w:r>
      <w:r w:rsidRPr="001A510A">
        <w:rPr>
          <w:sz w:val="22"/>
        </w:rPr>
        <w:t xml:space="preserve"> Department &amp; Resident Life Mail Room</w:t>
      </w:r>
    </w:p>
    <w:p w:rsidR="006335C1" w:rsidRPr="001A510A" w:rsidRDefault="006335C1" w:rsidP="006335C1">
      <w:pPr>
        <w:rPr>
          <w:sz w:val="22"/>
        </w:rPr>
      </w:pPr>
    </w:p>
    <w:p w:rsidR="006335C1" w:rsidRPr="001A510A" w:rsidRDefault="006335C1" w:rsidP="006335C1">
      <w:pPr>
        <w:pStyle w:val="BodyText"/>
        <w:rPr>
          <w:sz w:val="22"/>
        </w:rPr>
      </w:pPr>
      <w:r w:rsidRPr="001A510A">
        <w:rPr>
          <w:sz w:val="22"/>
        </w:rPr>
        <w:t>Questions please call Operations @ #2241, for Hazardous Materials contact Jill Fermanich @ #2273, for computer disposal &amp; appliance contact Al Cartwright @ #2215.</w:t>
      </w:r>
    </w:p>
    <w:p w:rsidR="006335C1" w:rsidRPr="001A510A" w:rsidRDefault="006335C1" w:rsidP="006335C1">
      <w:pPr>
        <w:pStyle w:val="BodyText"/>
        <w:rPr>
          <w:sz w:val="22"/>
        </w:rPr>
      </w:pPr>
      <w:r w:rsidRPr="001A510A">
        <w:rPr>
          <w:b/>
          <w:bCs/>
          <w:i/>
          <w:iCs/>
        </w:rPr>
        <w:lastRenderedPageBreak/>
        <w:t xml:space="preserve">UW- Green Bay Recycling Program     </w:t>
      </w:r>
      <w:r w:rsidRPr="001A510A">
        <w:rPr>
          <w:b/>
          <w:bCs/>
          <w:i/>
          <w:iCs/>
          <w:noProof/>
        </w:rPr>
        <w:drawing>
          <wp:inline distT="0" distB="0" distL="0" distR="0">
            <wp:extent cx="381000" cy="358140"/>
            <wp:effectExtent l="19050" t="0" r="0" b="0"/>
            <wp:docPr id="2" name="Picture 2" descr="..\Program Files\Microsoft Office\Clipart\standard\stddir4\sy0054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Microsoft Office\Clipart\standard\stddir4\sy00543_.wmf"/>
                    <pic:cNvPicPr>
                      <a:picLocks noChangeAspect="1" noChangeArrowheads="1"/>
                    </pic:cNvPicPr>
                  </pic:nvPicPr>
                  <pic:blipFill>
                    <a:blip r:embed="rId5"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bl>
      <w:tblPr>
        <w:tblW w:w="0" w:type="auto"/>
        <w:tblBorders>
          <w:top w:val="single" w:sz="12" w:space="0" w:color="000000"/>
          <w:left w:val="nil"/>
          <w:bottom w:val="single" w:sz="12" w:space="0" w:color="000000"/>
          <w:right w:val="nil"/>
          <w:insideH w:val="nil"/>
          <w:insideV w:val="nil"/>
        </w:tblBorders>
        <w:tblLook w:val="00BF"/>
      </w:tblPr>
      <w:tblGrid>
        <w:gridCol w:w="5508"/>
        <w:gridCol w:w="5508"/>
      </w:tblGrid>
      <w:tr w:rsidR="006335C1" w:rsidRPr="001A510A" w:rsidTr="00EE41F1">
        <w:tc>
          <w:tcPr>
            <w:tcW w:w="5508" w:type="dxa"/>
            <w:tcBorders>
              <w:bottom w:val="single" w:sz="6" w:space="0" w:color="000000"/>
              <w:right w:val="single" w:sz="6" w:space="0" w:color="000000"/>
            </w:tcBorders>
          </w:tcPr>
          <w:p w:rsidR="006335C1" w:rsidRPr="001A510A" w:rsidRDefault="006335C1" w:rsidP="00EE41F1">
            <w:pPr>
              <w:rPr>
                <w:b/>
                <w:bCs/>
                <w:i/>
                <w:iCs/>
                <w:sz w:val="18"/>
              </w:rPr>
            </w:pPr>
            <w:r w:rsidRPr="001A510A">
              <w:rPr>
                <w:b/>
                <w:bCs/>
                <w:i/>
                <w:iCs/>
                <w:sz w:val="18"/>
              </w:rPr>
              <w:t>What to Recycle:</w:t>
            </w:r>
          </w:p>
          <w:p w:rsidR="006335C1" w:rsidRPr="001A510A" w:rsidRDefault="006335C1" w:rsidP="00EE41F1">
            <w:pPr>
              <w:pStyle w:val="Heading4"/>
              <w:rPr>
                <w:sz w:val="18"/>
              </w:rPr>
            </w:pPr>
            <w:r w:rsidRPr="001A510A">
              <w:rPr>
                <w:sz w:val="18"/>
              </w:rPr>
              <w:t>Paper-</w:t>
            </w:r>
          </w:p>
          <w:p w:rsidR="006335C1" w:rsidRPr="001A510A" w:rsidRDefault="006335C1" w:rsidP="00EE41F1">
            <w:pPr>
              <w:rPr>
                <w:i/>
                <w:iCs/>
                <w:sz w:val="18"/>
              </w:rPr>
            </w:pPr>
            <w:r w:rsidRPr="001A510A">
              <w:rPr>
                <w:i/>
                <w:iCs/>
                <w:sz w:val="18"/>
              </w:rPr>
              <w:t xml:space="preserve">  Spiral notebooks, books, envelopes, </w:t>
            </w:r>
          </w:p>
          <w:p w:rsidR="006335C1" w:rsidRPr="001A510A" w:rsidRDefault="006335C1" w:rsidP="00EE41F1">
            <w:pPr>
              <w:rPr>
                <w:i/>
                <w:iCs/>
                <w:sz w:val="18"/>
              </w:rPr>
            </w:pPr>
            <w:r w:rsidRPr="001A510A">
              <w:rPr>
                <w:i/>
                <w:iCs/>
                <w:sz w:val="18"/>
              </w:rPr>
              <w:t xml:space="preserve">  magazines, phone books, stapled paper,                                  </w:t>
            </w:r>
          </w:p>
          <w:p w:rsidR="006335C1" w:rsidRPr="001A510A" w:rsidRDefault="006335C1" w:rsidP="00EE41F1">
            <w:pPr>
              <w:rPr>
                <w:i/>
                <w:iCs/>
                <w:sz w:val="18"/>
              </w:rPr>
            </w:pPr>
            <w:r w:rsidRPr="001A510A">
              <w:rPr>
                <w:i/>
                <w:iCs/>
                <w:sz w:val="18"/>
              </w:rPr>
              <w:t xml:space="preserve">  Post-it notes etc.</w:t>
            </w:r>
          </w:p>
          <w:p w:rsidR="006335C1" w:rsidRPr="001A510A" w:rsidRDefault="006335C1" w:rsidP="00EE41F1">
            <w:pPr>
              <w:rPr>
                <w:b/>
                <w:bCs/>
                <w:i/>
                <w:iCs/>
                <w:sz w:val="18"/>
              </w:rPr>
            </w:pPr>
            <w:r w:rsidRPr="001A510A">
              <w:rPr>
                <w:b/>
                <w:bCs/>
                <w:i/>
                <w:iCs/>
                <w:sz w:val="18"/>
              </w:rPr>
              <w:t>Co-Mingle Plastic &amp; Glass- Everything Rinsed!</w:t>
            </w:r>
          </w:p>
          <w:p w:rsidR="006335C1" w:rsidRPr="001A510A" w:rsidRDefault="006335C1" w:rsidP="00EE41F1">
            <w:pPr>
              <w:pStyle w:val="Heading5"/>
              <w:rPr>
                <w:sz w:val="18"/>
              </w:rPr>
            </w:pPr>
            <w:r w:rsidRPr="001A510A">
              <w:rPr>
                <w:sz w:val="18"/>
              </w:rPr>
              <w:t xml:space="preserve">  Clear &amp; colored glass bottles, glass food </w:t>
            </w:r>
          </w:p>
          <w:p w:rsidR="006335C1" w:rsidRPr="001A510A" w:rsidRDefault="006335C1" w:rsidP="00EE41F1">
            <w:pPr>
              <w:rPr>
                <w:i/>
                <w:iCs/>
                <w:sz w:val="18"/>
              </w:rPr>
            </w:pPr>
            <w:r w:rsidRPr="001A510A">
              <w:rPr>
                <w:i/>
                <w:iCs/>
                <w:sz w:val="18"/>
              </w:rPr>
              <w:t xml:space="preserve">  Containers, plastic bottles with #1 or #2 on the   </w:t>
            </w:r>
          </w:p>
          <w:p w:rsidR="006335C1" w:rsidRPr="001A510A" w:rsidRDefault="006335C1" w:rsidP="00EE41F1">
            <w:pPr>
              <w:pStyle w:val="Heading6"/>
            </w:pPr>
            <w:r w:rsidRPr="001A510A">
              <w:t xml:space="preserve">  Bottom, plastic containers with the opening</w:t>
            </w:r>
          </w:p>
          <w:p w:rsidR="006335C1" w:rsidRPr="001A510A" w:rsidRDefault="006335C1" w:rsidP="00EE41F1">
            <w:pPr>
              <w:pStyle w:val="Heading5"/>
              <w:rPr>
                <w:sz w:val="18"/>
              </w:rPr>
            </w:pPr>
            <w:r w:rsidRPr="001A510A">
              <w:rPr>
                <w:sz w:val="18"/>
              </w:rPr>
              <w:t xml:space="preserve"> Smaller then the bottom</w:t>
            </w:r>
          </w:p>
          <w:p w:rsidR="006335C1" w:rsidRPr="001A510A" w:rsidRDefault="006335C1" w:rsidP="00EE41F1">
            <w:pPr>
              <w:rPr>
                <w:i/>
                <w:iCs/>
                <w:sz w:val="18"/>
              </w:rPr>
            </w:pPr>
            <w:r w:rsidRPr="001A510A">
              <w:rPr>
                <w:b/>
                <w:bCs/>
                <w:i/>
                <w:iCs/>
                <w:sz w:val="18"/>
              </w:rPr>
              <w:t>Aluminum Cans</w:t>
            </w:r>
            <w:r w:rsidRPr="001A510A">
              <w:rPr>
                <w:i/>
                <w:iCs/>
                <w:sz w:val="18"/>
              </w:rPr>
              <w:t>- rinsed out</w:t>
            </w:r>
          </w:p>
          <w:p w:rsidR="006335C1" w:rsidRPr="001A510A" w:rsidRDefault="006335C1" w:rsidP="00EE41F1">
            <w:pPr>
              <w:rPr>
                <w:i/>
                <w:iCs/>
                <w:sz w:val="18"/>
              </w:rPr>
            </w:pPr>
            <w:r w:rsidRPr="001A510A">
              <w:rPr>
                <w:b/>
                <w:bCs/>
                <w:i/>
                <w:iCs/>
                <w:sz w:val="18"/>
              </w:rPr>
              <w:t>Aerosol Cans</w:t>
            </w:r>
            <w:r w:rsidRPr="001A510A">
              <w:rPr>
                <w:i/>
                <w:iCs/>
                <w:sz w:val="18"/>
              </w:rPr>
              <w:t>- in designated aerosol can recycling bins only</w:t>
            </w:r>
          </w:p>
          <w:p w:rsidR="006335C1" w:rsidRPr="001A510A" w:rsidRDefault="006335C1" w:rsidP="00EE41F1">
            <w:pPr>
              <w:rPr>
                <w:b/>
                <w:bCs/>
                <w:i/>
                <w:iCs/>
                <w:sz w:val="18"/>
              </w:rPr>
            </w:pPr>
            <w:r w:rsidRPr="001A510A">
              <w:rPr>
                <w:i/>
                <w:iCs/>
              </w:rPr>
              <w:t xml:space="preserve"> </w:t>
            </w:r>
            <w:r w:rsidRPr="001A510A">
              <w:rPr>
                <w:b/>
                <w:bCs/>
                <w:i/>
                <w:iCs/>
                <w:sz w:val="18"/>
              </w:rPr>
              <w:t>Questions call: Operations @ #2241</w:t>
            </w:r>
          </w:p>
          <w:p w:rsidR="006335C1" w:rsidRPr="001A510A" w:rsidRDefault="006335C1" w:rsidP="006335C1">
            <w:pPr>
              <w:rPr>
                <w:b/>
                <w:bCs/>
                <w:i/>
                <w:iCs/>
                <w:sz w:val="20"/>
              </w:rPr>
            </w:pPr>
            <w:r w:rsidRPr="001A510A">
              <w:rPr>
                <w:b/>
                <w:bCs/>
                <w:i/>
                <w:iCs/>
                <w:sz w:val="18"/>
              </w:rPr>
              <w:t xml:space="preserve"> Hazardous Waste: Jill Fermanich @ #2273 </w:t>
            </w:r>
          </w:p>
        </w:tc>
        <w:tc>
          <w:tcPr>
            <w:tcW w:w="5508" w:type="dxa"/>
            <w:tcBorders>
              <w:left w:val="single" w:sz="6" w:space="0" w:color="000000"/>
              <w:bottom w:val="single" w:sz="6" w:space="0" w:color="000000"/>
            </w:tcBorders>
          </w:tcPr>
          <w:p w:rsidR="006335C1" w:rsidRPr="001A510A" w:rsidRDefault="006335C1" w:rsidP="00EE41F1">
            <w:pPr>
              <w:rPr>
                <w:b/>
                <w:bCs/>
                <w:i/>
                <w:iCs/>
                <w:sz w:val="18"/>
              </w:rPr>
            </w:pPr>
            <w:r w:rsidRPr="001A510A">
              <w:rPr>
                <w:b/>
                <w:bCs/>
                <w:i/>
                <w:iCs/>
                <w:sz w:val="18"/>
                <w:u w:val="single"/>
              </w:rPr>
              <w:t xml:space="preserve">DON’T </w:t>
            </w:r>
            <w:r w:rsidRPr="001A510A">
              <w:rPr>
                <w:b/>
                <w:bCs/>
                <w:i/>
                <w:iCs/>
                <w:sz w:val="18"/>
              </w:rPr>
              <w:t>Recycle:</w:t>
            </w:r>
          </w:p>
          <w:p w:rsidR="006335C1" w:rsidRPr="001A510A" w:rsidRDefault="006335C1" w:rsidP="00EE41F1">
            <w:pPr>
              <w:rPr>
                <w:i/>
                <w:iCs/>
                <w:sz w:val="18"/>
              </w:rPr>
            </w:pPr>
            <w:r w:rsidRPr="001A510A">
              <w:rPr>
                <w:b/>
                <w:bCs/>
                <w:i/>
                <w:iCs/>
                <w:sz w:val="18"/>
              </w:rPr>
              <w:t>Paper-</w:t>
            </w:r>
            <w:r w:rsidRPr="001A510A">
              <w:rPr>
                <w:i/>
                <w:iCs/>
                <w:sz w:val="18"/>
              </w:rPr>
              <w:t xml:space="preserve"> any carbon paper, waxed anything, </w:t>
            </w:r>
          </w:p>
          <w:p w:rsidR="006335C1" w:rsidRPr="001A510A" w:rsidRDefault="006335C1" w:rsidP="00EE41F1">
            <w:pPr>
              <w:rPr>
                <w:i/>
                <w:iCs/>
                <w:sz w:val="18"/>
              </w:rPr>
            </w:pPr>
            <w:r w:rsidRPr="001A510A">
              <w:rPr>
                <w:i/>
                <w:iCs/>
                <w:sz w:val="18"/>
              </w:rPr>
              <w:t xml:space="preserve">  Anything with food waste, candy wrappers, cups</w:t>
            </w:r>
          </w:p>
          <w:p w:rsidR="006335C1" w:rsidRPr="001A510A" w:rsidRDefault="006335C1" w:rsidP="00EE41F1">
            <w:pPr>
              <w:rPr>
                <w:i/>
                <w:iCs/>
                <w:sz w:val="18"/>
              </w:rPr>
            </w:pPr>
            <w:r w:rsidRPr="001A510A">
              <w:rPr>
                <w:i/>
                <w:iCs/>
                <w:sz w:val="18"/>
              </w:rPr>
              <w:t xml:space="preserve"> Photographs, bathroom waste paper &amp; facial</w:t>
            </w:r>
          </w:p>
          <w:p w:rsidR="006335C1" w:rsidRPr="001A510A" w:rsidRDefault="006335C1" w:rsidP="00EE41F1">
            <w:pPr>
              <w:rPr>
                <w:i/>
                <w:iCs/>
                <w:sz w:val="18"/>
              </w:rPr>
            </w:pPr>
            <w:r w:rsidRPr="001A510A">
              <w:rPr>
                <w:i/>
                <w:iCs/>
                <w:sz w:val="18"/>
              </w:rPr>
              <w:t xml:space="preserve">  Tissue</w:t>
            </w:r>
          </w:p>
          <w:p w:rsidR="006335C1" w:rsidRPr="001A510A" w:rsidRDefault="006335C1" w:rsidP="00EE41F1">
            <w:pPr>
              <w:pStyle w:val="Heading4"/>
              <w:rPr>
                <w:sz w:val="18"/>
              </w:rPr>
            </w:pPr>
            <w:r w:rsidRPr="001A510A">
              <w:rPr>
                <w:sz w:val="18"/>
              </w:rPr>
              <w:t>Co-Mingle Plastic &amp; Glass-</w:t>
            </w:r>
          </w:p>
          <w:p w:rsidR="006335C1" w:rsidRPr="001A510A" w:rsidRDefault="006335C1" w:rsidP="00EE41F1">
            <w:pPr>
              <w:rPr>
                <w:i/>
                <w:iCs/>
                <w:sz w:val="18"/>
              </w:rPr>
            </w:pPr>
            <w:r w:rsidRPr="001A510A">
              <w:rPr>
                <w:i/>
                <w:iCs/>
                <w:sz w:val="18"/>
              </w:rPr>
              <w:t xml:space="preserve">  Plastic bottles with #3 - #7 on bottom, pesticide</w:t>
            </w:r>
          </w:p>
          <w:p w:rsidR="006335C1" w:rsidRPr="001A510A" w:rsidRDefault="006335C1" w:rsidP="00EE41F1">
            <w:pPr>
              <w:rPr>
                <w:i/>
                <w:iCs/>
                <w:sz w:val="18"/>
              </w:rPr>
            </w:pPr>
            <w:r w:rsidRPr="001A510A">
              <w:rPr>
                <w:i/>
                <w:iCs/>
                <w:sz w:val="18"/>
              </w:rPr>
              <w:t xml:space="preserve">  &amp; herbicide containers, medical &amp; lab containers</w:t>
            </w:r>
          </w:p>
          <w:p w:rsidR="006335C1" w:rsidRPr="001A510A" w:rsidRDefault="006335C1" w:rsidP="00EE41F1">
            <w:pPr>
              <w:rPr>
                <w:i/>
                <w:iCs/>
                <w:sz w:val="18"/>
              </w:rPr>
            </w:pPr>
            <w:r w:rsidRPr="001A510A">
              <w:rPr>
                <w:i/>
                <w:iCs/>
                <w:sz w:val="18"/>
              </w:rPr>
              <w:t xml:space="preserve">  yogurt &amp; cheese containers, plate &amp; window</w:t>
            </w:r>
          </w:p>
          <w:p w:rsidR="006335C1" w:rsidRPr="001A510A" w:rsidRDefault="006335C1" w:rsidP="00EE41F1">
            <w:pPr>
              <w:rPr>
                <w:i/>
                <w:iCs/>
                <w:sz w:val="18"/>
              </w:rPr>
            </w:pPr>
            <w:r w:rsidRPr="001A510A">
              <w:rPr>
                <w:i/>
                <w:iCs/>
                <w:sz w:val="18"/>
              </w:rPr>
              <w:t xml:space="preserve">  glass, clay, ceramic, ovenware, monitors </w:t>
            </w:r>
          </w:p>
          <w:p w:rsidR="006335C1" w:rsidRPr="001A510A" w:rsidRDefault="006335C1" w:rsidP="00EE41F1">
            <w:pPr>
              <w:pStyle w:val="Heading4"/>
              <w:rPr>
                <w:sz w:val="18"/>
              </w:rPr>
            </w:pPr>
            <w:r w:rsidRPr="001A510A">
              <w:rPr>
                <w:sz w:val="18"/>
              </w:rPr>
              <w:t>Aluminum Cans-</w:t>
            </w:r>
          </w:p>
          <w:p w:rsidR="006335C1" w:rsidRPr="001A510A" w:rsidRDefault="006335C1" w:rsidP="00EE41F1">
            <w:pPr>
              <w:rPr>
                <w:i/>
                <w:iCs/>
                <w:sz w:val="18"/>
              </w:rPr>
            </w:pPr>
            <w:r w:rsidRPr="001A510A">
              <w:rPr>
                <w:i/>
                <w:iCs/>
                <w:sz w:val="18"/>
              </w:rPr>
              <w:t xml:space="preserve">   Paint cans, pots &amp; pans, car parts</w:t>
            </w:r>
          </w:p>
          <w:p w:rsidR="006335C1" w:rsidRPr="001A510A" w:rsidRDefault="006335C1" w:rsidP="00EE41F1">
            <w:pPr>
              <w:rPr>
                <w:i/>
                <w:iCs/>
                <w:sz w:val="18"/>
              </w:rPr>
            </w:pPr>
            <w:r w:rsidRPr="001A510A">
              <w:rPr>
                <w:i/>
                <w:iCs/>
                <w:sz w:val="18"/>
              </w:rPr>
              <w:t xml:space="preserve">  Nail &amp; screws, small appliances- monitors    </w:t>
            </w:r>
          </w:p>
          <w:p w:rsidR="006335C1" w:rsidRPr="001A510A" w:rsidRDefault="006335C1" w:rsidP="00EE41F1">
            <w:pPr>
              <w:rPr>
                <w:b/>
                <w:bCs/>
                <w:i/>
                <w:iCs/>
                <w:sz w:val="18"/>
              </w:rPr>
            </w:pPr>
            <w:r w:rsidRPr="001A510A">
              <w:rPr>
                <w:b/>
                <w:bCs/>
                <w:i/>
                <w:iCs/>
                <w:sz w:val="18"/>
              </w:rPr>
              <w:t xml:space="preserve"> </w:t>
            </w:r>
          </w:p>
        </w:tc>
      </w:tr>
    </w:tbl>
    <w:p w:rsidR="006335C1" w:rsidRPr="001A510A" w:rsidRDefault="006335C1" w:rsidP="006335C1">
      <w:pPr>
        <w:pBdr>
          <w:top w:val="single" w:sz="4" w:space="1" w:color="auto"/>
          <w:left w:val="single" w:sz="4" w:space="4" w:color="auto"/>
          <w:bottom w:val="single" w:sz="4" w:space="1" w:color="auto"/>
          <w:right w:val="single" w:sz="4" w:space="4" w:color="auto"/>
        </w:pBdr>
        <w:rPr>
          <w:i/>
          <w:iCs/>
        </w:rPr>
      </w:pPr>
      <w:r w:rsidRPr="001A510A">
        <w:t xml:space="preserve">               </w:t>
      </w:r>
      <w:r w:rsidRPr="001A510A">
        <w:rPr>
          <w:i/>
          <w:iCs/>
        </w:rPr>
        <w:t xml:space="preserve">Clip and Save for Future Reference and Thanks for Your Help &amp; </w:t>
      </w:r>
      <w:r w:rsidR="0082095E" w:rsidRPr="001A510A">
        <w:rPr>
          <w:i/>
          <w:iCs/>
        </w:rPr>
        <w:t>Cooperation!</w:t>
      </w:r>
    </w:p>
    <w:p w:rsidR="00346471" w:rsidRPr="000D6E5B" w:rsidRDefault="00346471" w:rsidP="007037C2">
      <w:pPr>
        <w:rPr>
          <w:rFonts w:asciiTheme="majorHAnsi" w:hAnsiTheme="majorHAnsi"/>
        </w:rPr>
      </w:pPr>
    </w:p>
    <w:sectPr w:rsidR="00346471" w:rsidRPr="000D6E5B" w:rsidSect="0035372C">
      <w:pgSz w:w="12240" w:h="15840"/>
      <w:pgMar w:top="576" w:right="720" w:bottom="66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248AC"/>
    <w:multiLevelType w:val="hybridMultilevel"/>
    <w:tmpl w:val="3F22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0D6E5B"/>
    <w:rsid w:val="000C5D25"/>
    <w:rsid w:val="000D6E5B"/>
    <w:rsid w:val="001A510A"/>
    <w:rsid w:val="002276A7"/>
    <w:rsid w:val="00346471"/>
    <w:rsid w:val="00351C85"/>
    <w:rsid w:val="0035372C"/>
    <w:rsid w:val="00550CDA"/>
    <w:rsid w:val="00564C9F"/>
    <w:rsid w:val="006064E7"/>
    <w:rsid w:val="006335C1"/>
    <w:rsid w:val="007037C2"/>
    <w:rsid w:val="0082095E"/>
    <w:rsid w:val="009430D8"/>
    <w:rsid w:val="00AF0D15"/>
    <w:rsid w:val="00B7174D"/>
    <w:rsid w:val="00B75DF4"/>
    <w:rsid w:val="00DE6649"/>
    <w:rsid w:val="00F2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C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335C1"/>
    <w:pPr>
      <w:keepNext/>
      <w:ind w:left="720" w:firstLine="720"/>
      <w:outlineLvl w:val="0"/>
    </w:pPr>
    <w:rPr>
      <w:b/>
      <w:bCs/>
      <w:sz w:val="36"/>
    </w:rPr>
  </w:style>
  <w:style w:type="paragraph" w:styleId="Heading2">
    <w:name w:val="heading 2"/>
    <w:basedOn w:val="Normal"/>
    <w:next w:val="Normal"/>
    <w:link w:val="Heading2Char"/>
    <w:qFormat/>
    <w:rsid w:val="006335C1"/>
    <w:pPr>
      <w:keepNext/>
      <w:outlineLvl w:val="1"/>
    </w:pPr>
    <w:rPr>
      <w:b/>
      <w:bCs/>
      <w:u w:val="single"/>
    </w:rPr>
  </w:style>
  <w:style w:type="paragraph" w:styleId="Heading4">
    <w:name w:val="heading 4"/>
    <w:basedOn w:val="Normal"/>
    <w:next w:val="Normal"/>
    <w:link w:val="Heading4Char"/>
    <w:qFormat/>
    <w:rsid w:val="006335C1"/>
    <w:pPr>
      <w:keepNext/>
      <w:outlineLvl w:val="3"/>
    </w:pPr>
    <w:rPr>
      <w:b/>
      <w:bCs/>
      <w:i/>
      <w:iCs/>
    </w:rPr>
  </w:style>
  <w:style w:type="paragraph" w:styleId="Heading5">
    <w:name w:val="heading 5"/>
    <w:basedOn w:val="Normal"/>
    <w:next w:val="Normal"/>
    <w:link w:val="Heading5Char"/>
    <w:qFormat/>
    <w:rsid w:val="006335C1"/>
    <w:pPr>
      <w:keepNext/>
      <w:outlineLvl w:val="4"/>
    </w:pPr>
    <w:rPr>
      <w:i/>
      <w:iCs/>
    </w:rPr>
  </w:style>
  <w:style w:type="paragraph" w:styleId="Heading6">
    <w:name w:val="heading 6"/>
    <w:basedOn w:val="Normal"/>
    <w:next w:val="Normal"/>
    <w:link w:val="Heading6Char"/>
    <w:qFormat/>
    <w:rsid w:val="006335C1"/>
    <w:pPr>
      <w:keepNext/>
      <w:outlineLvl w:val="5"/>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C1"/>
    <w:rPr>
      <w:rFonts w:ascii="Arial" w:eastAsia="Times New Roman" w:hAnsi="Arial" w:cs="Times New Roman"/>
      <w:b/>
      <w:bCs/>
      <w:sz w:val="36"/>
      <w:szCs w:val="24"/>
    </w:rPr>
  </w:style>
  <w:style w:type="character" w:customStyle="1" w:styleId="Heading2Char">
    <w:name w:val="Heading 2 Char"/>
    <w:basedOn w:val="DefaultParagraphFont"/>
    <w:link w:val="Heading2"/>
    <w:rsid w:val="006335C1"/>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6335C1"/>
    <w:rPr>
      <w:rFonts w:ascii="Arial" w:eastAsia="Times New Roman" w:hAnsi="Arial" w:cs="Times New Roman"/>
      <w:b/>
      <w:bCs/>
      <w:i/>
      <w:iCs/>
      <w:sz w:val="24"/>
      <w:szCs w:val="24"/>
    </w:rPr>
  </w:style>
  <w:style w:type="character" w:customStyle="1" w:styleId="Heading5Char">
    <w:name w:val="Heading 5 Char"/>
    <w:basedOn w:val="DefaultParagraphFont"/>
    <w:link w:val="Heading5"/>
    <w:rsid w:val="006335C1"/>
    <w:rPr>
      <w:rFonts w:ascii="Arial" w:eastAsia="Times New Roman" w:hAnsi="Arial" w:cs="Times New Roman"/>
      <w:i/>
      <w:iCs/>
      <w:sz w:val="24"/>
      <w:szCs w:val="24"/>
    </w:rPr>
  </w:style>
  <w:style w:type="character" w:customStyle="1" w:styleId="Heading6Char">
    <w:name w:val="Heading 6 Char"/>
    <w:basedOn w:val="DefaultParagraphFont"/>
    <w:link w:val="Heading6"/>
    <w:rsid w:val="006335C1"/>
    <w:rPr>
      <w:rFonts w:ascii="Arial" w:eastAsia="Times New Roman" w:hAnsi="Arial" w:cs="Times New Roman"/>
      <w:i/>
      <w:iCs/>
      <w:sz w:val="18"/>
      <w:szCs w:val="24"/>
    </w:rPr>
  </w:style>
  <w:style w:type="paragraph" w:styleId="BodyText">
    <w:name w:val="Body Text"/>
    <w:basedOn w:val="Normal"/>
    <w:link w:val="BodyTextChar"/>
    <w:semiHidden/>
    <w:rsid w:val="006335C1"/>
    <w:rPr>
      <w:sz w:val="20"/>
    </w:rPr>
  </w:style>
  <w:style w:type="character" w:customStyle="1" w:styleId="BodyTextChar">
    <w:name w:val="Body Text Char"/>
    <w:basedOn w:val="DefaultParagraphFont"/>
    <w:link w:val="BodyText"/>
    <w:semiHidden/>
    <w:rsid w:val="006335C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335C1"/>
    <w:rPr>
      <w:rFonts w:ascii="Tahoma" w:hAnsi="Tahoma" w:cs="Tahoma"/>
      <w:sz w:val="16"/>
      <w:szCs w:val="16"/>
    </w:rPr>
  </w:style>
  <w:style w:type="character" w:customStyle="1" w:styleId="BalloonTextChar">
    <w:name w:val="Balloon Text Char"/>
    <w:basedOn w:val="DefaultParagraphFont"/>
    <w:link w:val="BalloonText"/>
    <w:uiPriority w:val="99"/>
    <w:semiHidden/>
    <w:rsid w:val="006335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C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335C1"/>
    <w:pPr>
      <w:keepNext/>
      <w:ind w:left="720" w:firstLine="720"/>
      <w:outlineLvl w:val="0"/>
    </w:pPr>
    <w:rPr>
      <w:b/>
      <w:bCs/>
      <w:sz w:val="36"/>
    </w:rPr>
  </w:style>
  <w:style w:type="paragraph" w:styleId="Heading2">
    <w:name w:val="heading 2"/>
    <w:basedOn w:val="Normal"/>
    <w:next w:val="Normal"/>
    <w:link w:val="Heading2Char"/>
    <w:qFormat/>
    <w:rsid w:val="006335C1"/>
    <w:pPr>
      <w:keepNext/>
      <w:outlineLvl w:val="1"/>
    </w:pPr>
    <w:rPr>
      <w:b/>
      <w:bCs/>
      <w:u w:val="single"/>
    </w:rPr>
  </w:style>
  <w:style w:type="paragraph" w:styleId="Heading4">
    <w:name w:val="heading 4"/>
    <w:basedOn w:val="Normal"/>
    <w:next w:val="Normal"/>
    <w:link w:val="Heading4Char"/>
    <w:qFormat/>
    <w:rsid w:val="006335C1"/>
    <w:pPr>
      <w:keepNext/>
      <w:outlineLvl w:val="3"/>
    </w:pPr>
    <w:rPr>
      <w:b/>
      <w:bCs/>
      <w:i/>
      <w:iCs/>
    </w:rPr>
  </w:style>
  <w:style w:type="paragraph" w:styleId="Heading5">
    <w:name w:val="heading 5"/>
    <w:basedOn w:val="Normal"/>
    <w:next w:val="Normal"/>
    <w:link w:val="Heading5Char"/>
    <w:qFormat/>
    <w:rsid w:val="006335C1"/>
    <w:pPr>
      <w:keepNext/>
      <w:outlineLvl w:val="4"/>
    </w:pPr>
    <w:rPr>
      <w:i/>
      <w:iCs/>
    </w:rPr>
  </w:style>
  <w:style w:type="paragraph" w:styleId="Heading6">
    <w:name w:val="heading 6"/>
    <w:basedOn w:val="Normal"/>
    <w:next w:val="Normal"/>
    <w:link w:val="Heading6Char"/>
    <w:qFormat/>
    <w:rsid w:val="006335C1"/>
    <w:pPr>
      <w:keepNext/>
      <w:outlineLvl w:val="5"/>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C1"/>
    <w:rPr>
      <w:rFonts w:ascii="Arial" w:eastAsia="Times New Roman" w:hAnsi="Arial" w:cs="Times New Roman"/>
      <w:b/>
      <w:bCs/>
      <w:sz w:val="36"/>
      <w:szCs w:val="24"/>
    </w:rPr>
  </w:style>
  <w:style w:type="character" w:customStyle="1" w:styleId="Heading2Char">
    <w:name w:val="Heading 2 Char"/>
    <w:basedOn w:val="DefaultParagraphFont"/>
    <w:link w:val="Heading2"/>
    <w:rsid w:val="006335C1"/>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6335C1"/>
    <w:rPr>
      <w:rFonts w:ascii="Arial" w:eastAsia="Times New Roman" w:hAnsi="Arial" w:cs="Times New Roman"/>
      <w:b/>
      <w:bCs/>
      <w:i/>
      <w:iCs/>
      <w:sz w:val="24"/>
      <w:szCs w:val="24"/>
    </w:rPr>
  </w:style>
  <w:style w:type="character" w:customStyle="1" w:styleId="Heading5Char">
    <w:name w:val="Heading 5 Char"/>
    <w:basedOn w:val="DefaultParagraphFont"/>
    <w:link w:val="Heading5"/>
    <w:rsid w:val="006335C1"/>
    <w:rPr>
      <w:rFonts w:ascii="Arial" w:eastAsia="Times New Roman" w:hAnsi="Arial" w:cs="Times New Roman"/>
      <w:i/>
      <w:iCs/>
      <w:sz w:val="24"/>
      <w:szCs w:val="24"/>
    </w:rPr>
  </w:style>
  <w:style w:type="character" w:customStyle="1" w:styleId="Heading6Char">
    <w:name w:val="Heading 6 Char"/>
    <w:basedOn w:val="DefaultParagraphFont"/>
    <w:link w:val="Heading6"/>
    <w:rsid w:val="006335C1"/>
    <w:rPr>
      <w:rFonts w:ascii="Arial" w:eastAsia="Times New Roman" w:hAnsi="Arial" w:cs="Times New Roman"/>
      <w:i/>
      <w:iCs/>
      <w:sz w:val="18"/>
      <w:szCs w:val="24"/>
    </w:rPr>
  </w:style>
  <w:style w:type="paragraph" w:styleId="BodyText">
    <w:name w:val="Body Text"/>
    <w:basedOn w:val="Normal"/>
    <w:link w:val="BodyTextChar"/>
    <w:semiHidden/>
    <w:rsid w:val="006335C1"/>
    <w:rPr>
      <w:sz w:val="20"/>
    </w:rPr>
  </w:style>
  <w:style w:type="character" w:customStyle="1" w:styleId="BodyTextChar">
    <w:name w:val="Body Text Char"/>
    <w:basedOn w:val="DefaultParagraphFont"/>
    <w:link w:val="BodyText"/>
    <w:semiHidden/>
    <w:rsid w:val="006335C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335C1"/>
    <w:rPr>
      <w:rFonts w:ascii="Tahoma" w:hAnsi="Tahoma" w:cs="Tahoma"/>
      <w:sz w:val="16"/>
      <w:szCs w:val="16"/>
    </w:rPr>
  </w:style>
  <w:style w:type="character" w:customStyle="1" w:styleId="BalloonTextChar">
    <w:name w:val="Balloon Text Char"/>
    <w:basedOn w:val="DefaultParagraphFont"/>
    <w:link w:val="BalloonText"/>
    <w:uiPriority w:val="99"/>
    <w:semiHidden/>
    <w:rsid w:val="006335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ISD</cp:lastModifiedBy>
  <cp:revision>4</cp:revision>
  <dcterms:created xsi:type="dcterms:W3CDTF">2011-06-29T14:40:00Z</dcterms:created>
  <dcterms:modified xsi:type="dcterms:W3CDTF">2011-07-01T12:12:00Z</dcterms:modified>
</cp:coreProperties>
</file>