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E70" w:rsidRDefault="00975E70" w:rsidP="00975E70">
      <w:pPr>
        <w:jc w:val="center"/>
      </w:pPr>
    </w:p>
    <w:p w:rsidR="00975E70" w:rsidRPr="0047337C" w:rsidRDefault="00975E70" w:rsidP="00975E70">
      <w:pPr>
        <w:spacing w:line="240" w:lineRule="auto"/>
        <w:contextualSpacing/>
        <w:jc w:val="center"/>
        <w:rPr>
          <w:rFonts w:ascii="Calibri" w:hAnsi="Calibri"/>
          <w:sz w:val="24"/>
          <w:szCs w:val="24"/>
        </w:rPr>
      </w:pPr>
      <w:r w:rsidRPr="0047337C">
        <w:rPr>
          <w:rFonts w:ascii="Calibri" w:hAnsi="Calibri"/>
          <w:sz w:val="24"/>
          <w:szCs w:val="24"/>
        </w:rPr>
        <w:t>Chancellor’s Council on Diversity and Inclusive Excellence Meeting</w:t>
      </w:r>
    </w:p>
    <w:p w:rsidR="00975E70" w:rsidRPr="0047337C" w:rsidRDefault="00975E70" w:rsidP="00975E70">
      <w:pPr>
        <w:spacing w:line="240" w:lineRule="auto"/>
        <w:contextualSpacing/>
        <w:jc w:val="center"/>
        <w:rPr>
          <w:rFonts w:ascii="Calibri" w:hAnsi="Calibri"/>
          <w:sz w:val="24"/>
          <w:szCs w:val="24"/>
        </w:rPr>
      </w:pPr>
    </w:p>
    <w:p w:rsidR="00975E70" w:rsidRPr="0047337C" w:rsidRDefault="00975E70" w:rsidP="00975E70">
      <w:pPr>
        <w:spacing w:line="240" w:lineRule="auto"/>
        <w:contextualSpacing/>
        <w:jc w:val="center"/>
        <w:rPr>
          <w:rFonts w:ascii="Calibri" w:hAnsi="Calibri"/>
          <w:sz w:val="24"/>
          <w:szCs w:val="24"/>
        </w:rPr>
      </w:pPr>
      <w:r w:rsidRPr="0047337C">
        <w:rPr>
          <w:rFonts w:ascii="Calibri" w:hAnsi="Calibri"/>
          <w:sz w:val="24"/>
          <w:szCs w:val="24"/>
        </w:rPr>
        <w:t>November 20, 2015, 9-10 am</w:t>
      </w:r>
    </w:p>
    <w:p w:rsidR="00975E70" w:rsidRPr="0047337C" w:rsidRDefault="00975E70" w:rsidP="00975E70">
      <w:pPr>
        <w:spacing w:line="240" w:lineRule="auto"/>
        <w:contextualSpacing/>
        <w:jc w:val="center"/>
        <w:rPr>
          <w:rFonts w:ascii="Calibri" w:hAnsi="Calibri"/>
          <w:sz w:val="24"/>
          <w:szCs w:val="24"/>
        </w:rPr>
      </w:pPr>
    </w:p>
    <w:p w:rsidR="00975E70" w:rsidRPr="0047337C" w:rsidRDefault="00CE1CE9" w:rsidP="00975E70">
      <w:pPr>
        <w:spacing w:line="240" w:lineRule="auto"/>
        <w:contextualSpacing/>
        <w:jc w:val="center"/>
        <w:rPr>
          <w:rFonts w:ascii="Calibri" w:hAnsi="Calibri"/>
          <w:sz w:val="24"/>
          <w:szCs w:val="24"/>
        </w:rPr>
      </w:pPr>
      <w:r w:rsidRPr="0047337C">
        <w:rPr>
          <w:rFonts w:ascii="Calibri" w:hAnsi="Calibri"/>
          <w:sz w:val="24"/>
          <w:szCs w:val="24"/>
        </w:rPr>
        <w:t>Minutes</w:t>
      </w:r>
    </w:p>
    <w:p w:rsidR="00975E70" w:rsidRPr="0047337C" w:rsidRDefault="00975E70" w:rsidP="00975E70">
      <w:pPr>
        <w:spacing w:line="240" w:lineRule="auto"/>
        <w:contextualSpacing/>
        <w:jc w:val="center"/>
        <w:rPr>
          <w:rFonts w:ascii="Calibri" w:hAnsi="Calibri"/>
          <w:sz w:val="24"/>
          <w:szCs w:val="24"/>
        </w:rPr>
      </w:pPr>
    </w:p>
    <w:p w:rsidR="00C771B6" w:rsidRPr="00C771B6" w:rsidRDefault="00975E70" w:rsidP="00C771B6">
      <w:pPr>
        <w:pStyle w:val="NoSpacing"/>
        <w:rPr>
          <w:sz w:val="24"/>
          <w:szCs w:val="24"/>
        </w:rPr>
      </w:pPr>
      <w:r w:rsidRPr="00C771B6">
        <w:rPr>
          <w:sz w:val="24"/>
          <w:szCs w:val="24"/>
        </w:rPr>
        <w:t xml:space="preserve">Members:  Brenda Amenson-Hill (DOS), Forrest Brooks (Outreach and Adult Access),  Bryan Carr, (Info. and Computing Science), Michael Casbourne (TRIO), Stacie Christian, chair (Coordinator of Inclusive Excellence and Pride Center),  Scott Furlong (Dean, Lib. Arts &amp; Sciences), Lorenzo Lones (student liaison), Justin Mallett (Director of American Intercultural Center), Sue Mattison (Dean, Prof. Studies),  Lynn Niemi (Disability Services), Kimberley Reilly (Democracy and Justice Studies) Sheryl Van Gruensven (HR), Christian Parker (Student liaison), Asti Martin (Student liaison), Quintenilla Merriweather (Residence Life), Joel Muraco (Psychology), Mary Sue Lavin (Director of </w:t>
      </w:r>
      <w:proofErr w:type="spellStart"/>
      <w:r w:rsidRPr="00C771B6">
        <w:rPr>
          <w:sz w:val="24"/>
          <w:szCs w:val="24"/>
        </w:rPr>
        <w:t>Phuture</w:t>
      </w:r>
      <w:proofErr w:type="spellEnd"/>
      <w:r w:rsidRPr="00C771B6">
        <w:rPr>
          <w:sz w:val="24"/>
          <w:szCs w:val="24"/>
        </w:rPr>
        <w:t xml:space="preserve"> Phoenix), Gregory Davis (Provost), Linc Darner (Head Coach, Basketball, Athletic Department), Deirdre Radosevich (Human Development),Sarah Pratt (Financial Specialist, Computing)</w:t>
      </w:r>
      <w:r w:rsidR="00CE1CE9" w:rsidRPr="00C771B6">
        <w:rPr>
          <w:sz w:val="24"/>
          <w:szCs w:val="24"/>
        </w:rPr>
        <w:t>, Ashley Folcik (Admin. Specialist Professional Studies)</w:t>
      </w:r>
      <w:r w:rsidRPr="00C771B6">
        <w:rPr>
          <w:sz w:val="24"/>
          <w:szCs w:val="24"/>
        </w:rPr>
        <w:t xml:space="preserve">. </w:t>
      </w:r>
    </w:p>
    <w:p w:rsidR="00975E70" w:rsidRDefault="00975E70" w:rsidP="00C771B6">
      <w:pPr>
        <w:pStyle w:val="NoSpacing"/>
        <w:rPr>
          <w:sz w:val="24"/>
          <w:szCs w:val="24"/>
        </w:rPr>
      </w:pPr>
      <w:r w:rsidRPr="00C771B6">
        <w:rPr>
          <w:sz w:val="24"/>
          <w:szCs w:val="24"/>
        </w:rPr>
        <w:t>Subcommittee chairs: Kate Burns, Melissa Nash</w:t>
      </w:r>
    </w:p>
    <w:p w:rsidR="00C771B6" w:rsidRPr="00C771B6" w:rsidRDefault="00C771B6" w:rsidP="00C771B6">
      <w:pPr>
        <w:pStyle w:val="NoSpacing"/>
        <w:rPr>
          <w:sz w:val="24"/>
          <w:szCs w:val="24"/>
        </w:rPr>
      </w:pPr>
    </w:p>
    <w:p w:rsidR="00223A0E" w:rsidRDefault="00CE1CE9" w:rsidP="00223A0E">
      <w:pPr>
        <w:rPr>
          <w:rFonts w:ascii="Calibri" w:hAnsi="Calibri"/>
          <w:sz w:val="24"/>
          <w:szCs w:val="24"/>
        </w:rPr>
      </w:pPr>
      <w:r w:rsidRPr="0047337C">
        <w:rPr>
          <w:rFonts w:ascii="Calibri" w:hAnsi="Calibri"/>
          <w:sz w:val="24"/>
          <w:szCs w:val="24"/>
        </w:rPr>
        <w:t xml:space="preserve">Not present: Forrest Brooks, Scott Furlong, Lorenzo Lones, Sue Mattison, Kimberley Reilly, Christian Parker, Asti Martin, </w:t>
      </w:r>
      <w:proofErr w:type="gramStart"/>
      <w:r w:rsidRPr="0047337C">
        <w:rPr>
          <w:rFonts w:ascii="Calibri" w:hAnsi="Calibri"/>
          <w:sz w:val="24"/>
          <w:szCs w:val="24"/>
        </w:rPr>
        <w:t>Linc</w:t>
      </w:r>
      <w:proofErr w:type="gramEnd"/>
      <w:r w:rsidRPr="0047337C">
        <w:rPr>
          <w:rFonts w:ascii="Calibri" w:hAnsi="Calibri"/>
          <w:sz w:val="24"/>
          <w:szCs w:val="24"/>
        </w:rPr>
        <w:t xml:space="preserve"> Darner</w:t>
      </w:r>
    </w:p>
    <w:p w:rsidR="00C771B6" w:rsidRPr="0047337C" w:rsidRDefault="00C771B6" w:rsidP="00223A0E">
      <w:pPr>
        <w:rPr>
          <w:rFonts w:ascii="Calibri" w:hAnsi="Calibri"/>
          <w:sz w:val="24"/>
          <w:szCs w:val="24"/>
        </w:rPr>
      </w:pPr>
    </w:p>
    <w:p w:rsidR="00975E70" w:rsidRPr="00DC3380" w:rsidRDefault="00DC3380" w:rsidP="00DC3380">
      <w:pPr>
        <w:rPr>
          <w:b/>
          <w:sz w:val="24"/>
          <w:szCs w:val="24"/>
        </w:rPr>
      </w:pPr>
      <w:r w:rsidRPr="00DC3380">
        <w:rPr>
          <w:b/>
          <w:sz w:val="24"/>
          <w:szCs w:val="24"/>
        </w:rPr>
        <w:t>Su</w:t>
      </w:r>
      <w:r w:rsidR="00975E70" w:rsidRPr="00DC3380">
        <w:rPr>
          <w:b/>
          <w:sz w:val="24"/>
          <w:szCs w:val="24"/>
        </w:rPr>
        <w:t>pporting UWGB Students and Employees: Stacie Christian</w:t>
      </w:r>
    </w:p>
    <w:p w:rsidR="00223A0E" w:rsidRDefault="00C771B6" w:rsidP="0047337C">
      <w:pPr>
        <w:rPr>
          <w:sz w:val="24"/>
          <w:szCs w:val="24"/>
        </w:rPr>
      </w:pPr>
      <w:r>
        <w:rPr>
          <w:rFonts w:ascii="Calibri" w:hAnsi="Calibri"/>
          <w:sz w:val="24"/>
          <w:szCs w:val="24"/>
        </w:rPr>
        <w:t xml:space="preserve">The </w:t>
      </w:r>
      <w:r w:rsidR="00223A0E" w:rsidRPr="0047337C">
        <w:rPr>
          <w:rFonts w:ascii="Calibri" w:hAnsi="Calibri"/>
          <w:sz w:val="24"/>
          <w:szCs w:val="24"/>
        </w:rPr>
        <w:t>Islam program had a large turn out with positive feedback. I.E. would like to be</w:t>
      </w:r>
      <w:r w:rsidR="0047337C">
        <w:rPr>
          <w:rFonts w:ascii="Calibri" w:hAnsi="Calibri"/>
          <w:sz w:val="24"/>
          <w:szCs w:val="24"/>
        </w:rPr>
        <w:t xml:space="preserve"> </w:t>
      </w:r>
      <w:r w:rsidR="00223A0E" w:rsidRPr="0047337C">
        <w:rPr>
          <w:rFonts w:ascii="Calibri" w:hAnsi="Calibri"/>
          <w:sz w:val="24"/>
          <w:szCs w:val="24"/>
        </w:rPr>
        <w:t xml:space="preserve">proactive verses reactive with continues education programing. Clarification on the meaning of “Reverse </w:t>
      </w:r>
      <w:r w:rsidR="0047337C" w:rsidRPr="0047337C">
        <w:rPr>
          <w:rFonts w:ascii="Calibri" w:hAnsi="Calibri"/>
          <w:sz w:val="24"/>
          <w:szCs w:val="24"/>
        </w:rPr>
        <w:t>Racism</w:t>
      </w:r>
      <w:r w:rsidR="00223A0E" w:rsidRPr="0047337C">
        <w:rPr>
          <w:rFonts w:ascii="Calibri" w:hAnsi="Calibri"/>
          <w:sz w:val="24"/>
          <w:szCs w:val="24"/>
        </w:rPr>
        <w:t>” and “All lives Matter”.</w:t>
      </w:r>
      <w:r w:rsidR="00223A0E" w:rsidRPr="0047337C">
        <w:t xml:space="preserve"> S</w:t>
      </w:r>
      <w:r w:rsidR="00223A0E" w:rsidRPr="0047337C">
        <w:rPr>
          <w:sz w:val="24"/>
          <w:szCs w:val="24"/>
        </w:rPr>
        <w:t>taff can fill out complaint forms for students.</w:t>
      </w:r>
    </w:p>
    <w:p w:rsidR="00C771B6" w:rsidRPr="0047337C" w:rsidRDefault="00C771B6" w:rsidP="0047337C">
      <w:pPr>
        <w:rPr>
          <w:sz w:val="24"/>
          <w:szCs w:val="24"/>
        </w:rPr>
      </w:pPr>
    </w:p>
    <w:p w:rsidR="00975E70" w:rsidRDefault="00975E70" w:rsidP="00DC3380">
      <w:pPr>
        <w:contextualSpacing/>
        <w:rPr>
          <w:rFonts w:ascii="Century Gothic" w:hAnsi="Century Gothic"/>
          <w:b/>
        </w:rPr>
      </w:pPr>
      <w:r w:rsidRPr="00DC3380">
        <w:rPr>
          <w:rFonts w:ascii="Century Gothic" w:hAnsi="Century Gothic"/>
          <w:b/>
        </w:rPr>
        <w:t>Chancellor’s Council on Diversity and Inclusive Excellence subcommittee reports</w:t>
      </w:r>
    </w:p>
    <w:p w:rsidR="00C771B6" w:rsidRPr="00DC3380" w:rsidRDefault="00C771B6" w:rsidP="00DC3380">
      <w:pPr>
        <w:contextualSpacing/>
        <w:rPr>
          <w:rFonts w:ascii="Century Gothic" w:hAnsi="Century Gothic"/>
          <w:b/>
        </w:rPr>
      </w:pPr>
    </w:p>
    <w:p w:rsidR="00975E70" w:rsidRPr="00DC3380" w:rsidRDefault="00975E70" w:rsidP="00975E70">
      <w:pPr>
        <w:pStyle w:val="ListParagraph"/>
        <w:ind w:left="360"/>
        <w:contextualSpacing/>
        <w:rPr>
          <w:rFonts w:ascii="Century Gothic" w:hAnsi="Century Gothic"/>
          <w:b/>
        </w:rPr>
      </w:pPr>
      <w:r w:rsidRPr="00DC3380">
        <w:rPr>
          <w:rFonts w:ascii="Century Gothic" w:hAnsi="Century Gothic"/>
          <w:b/>
        </w:rPr>
        <w:t>Inclusive Workplace: Melissa Nash</w:t>
      </w:r>
    </w:p>
    <w:p w:rsidR="00975E70" w:rsidRDefault="00975E70" w:rsidP="00975E70">
      <w:pPr>
        <w:pStyle w:val="ListParagraph"/>
        <w:ind w:left="360"/>
        <w:contextualSpacing/>
        <w:rPr>
          <w:rFonts w:ascii="Century Gothic" w:hAnsi="Century Gothic"/>
        </w:rPr>
      </w:pPr>
      <w:r>
        <w:rPr>
          <w:rFonts w:ascii="Century Gothic" w:hAnsi="Century Gothic"/>
        </w:rPr>
        <w:t xml:space="preserve">   </w:t>
      </w:r>
    </w:p>
    <w:p w:rsidR="00DC3380" w:rsidRDefault="00DC3380" w:rsidP="00975E70">
      <w:pPr>
        <w:pStyle w:val="ListParagraph"/>
        <w:ind w:left="360"/>
        <w:contextualSpacing/>
        <w:rPr>
          <w:rFonts w:ascii="Century Gothic" w:hAnsi="Century Gothic"/>
        </w:rPr>
      </w:pPr>
      <w:r>
        <w:rPr>
          <w:rFonts w:ascii="Century Gothic" w:hAnsi="Century Gothic"/>
        </w:rPr>
        <w:t>1</w:t>
      </w:r>
      <w:r w:rsidRPr="00DC3380">
        <w:rPr>
          <w:rFonts w:ascii="Century Gothic" w:hAnsi="Century Gothic"/>
          <w:vertAlign w:val="superscript"/>
        </w:rPr>
        <w:t>st</w:t>
      </w:r>
      <w:r>
        <w:rPr>
          <w:rFonts w:ascii="Century Gothic" w:hAnsi="Century Gothic"/>
        </w:rPr>
        <w:t xml:space="preserve"> meeting was Nov. 2</w:t>
      </w:r>
      <w:r w:rsidRPr="00DC3380">
        <w:rPr>
          <w:rFonts w:ascii="Century Gothic" w:hAnsi="Century Gothic"/>
          <w:vertAlign w:val="superscript"/>
        </w:rPr>
        <w:t>nd</w:t>
      </w:r>
      <w:r>
        <w:rPr>
          <w:rFonts w:ascii="Century Gothic" w:hAnsi="Century Gothic"/>
        </w:rPr>
        <w:t xml:space="preserve"> for the I.E. subcommittee. Objective is marketing the Certificate program with flyers, email and send a spreadsheet to department heads with list of participants. Currently focusing on employees and later including students and community.</w:t>
      </w:r>
    </w:p>
    <w:p w:rsidR="00C771B6" w:rsidRDefault="00C771B6" w:rsidP="00975E70">
      <w:pPr>
        <w:pStyle w:val="ListParagraph"/>
        <w:ind w:left="360"/>
        <w:contextualSpacing/>
        <w:rPr>
          <w:rFonts w:ascii="Century Gothic" w:hAnsi="Century Gothic"/>
        </w:rPr>
      </w:pPr>
    </w:p>
    <w:p w:rsidR="00C771B6" w:rsidRDefault="00C771B6" w:rsidP="00975E70">
      <w:pPr>
        <w:pStyle w:val="ListParagraph"/>
        <w:ind w:left="360"/>
        <w:contextualSpacing/>
        <w:rPr>
          <w:rFonts w:ascii="Century Gothic" w:hAnsi="Century Gothic"/>
        </w:rPr>
      </w:pPr>
    </w:p>
    <w:p w:rsidR="00223A0E" w:rsidRDefault="00223A0E" w:rsidP="00975E70">
      <w:pPr>
        <w:pStyle w:val="ListParagraph"/>
        <w:ind w:left="360"/>
        <w:contextualSpacing/>
        <w:rPr>
          <w:rFonts w:ascii="Century Gothic" w:hAnsi="Century Gothic"/>
        </w:rPr>
      </w:pPr>
    </w:p>
    <w:p w:rsidR="00975E70" w:rsidRDefault="00975E70" w:rsidP="00975E70">
      <w:pPr>
        <w:pStyle w:val="ListParagraph"/>
        <w:ind w:left="360"/>
        <w:contextualSpacing/>
        <w:rPr>
          <w:rFonts w:ascii="Century Gothic" w:hAnsi="Century Gothic"/>
          <w:b/>
        </w:rPr>
      </w:pPr>
      <w:r w:rsidRPr="00DC3380">
        <w:rPr>
          <w:rFonts w:ascii="Century Gothic" w:hAnsi="Century Gothic"/>
          <w:b/>
        </w:rPr>
        <w:t>Student Mentorship: Brenda Amenson-Hill, Ph. D.</w:t>
      </w:r>
    </w:p>
    <w:p w:rsidR="00DC3380" w:rsidRDefault="00DC3380" w:rsidP="00975E70">
      <w:pPr>
        <w:pStyle w:val="ListParagraph"/>
        <w:ind w:left="360"/>
        <w:contextualSpacing/>
        <w:rPr>
          <w:rFonts w:ascii="Century Gothic" w:hAnsi="Century Gothic"/>
        </w:rPr>
      </w:pPr>
      <w:r w:rsidRPr="00DC3380">
        <w:rPr>
          <w:rFonts w:ascii="Century Gothic" w:hAnsi="Century Gothic"/>
        </w:rPr>
        <w:t>Met with st</w:t>
      </w:r>
      <w:r>
        <w:rPr>
          <w:rFonts w:ascii="Century Gothic" w:hAnsi="Century Gothic"/>
        </w:rPr>
        <w:t>udent mentors, they are connecting with new students often. The next social gathering they are encouraged to bring</w:t>
      </w:r>
      <w:r w:rsidR="004062F5">
        <w:rPr>
          <w:rFonts w:ascii="Century Gothic" w:hAnsi="Century Gothic"/>
        </w:rPr>
        <w:t xml:space="preserve"> new people to get involved.</w:t>
      </w:r>
    </w:p>
    <w:p w:rsidR="00DC3380" w:rsidRDefault="00DC3380" w:rsidP="00975E70">
      <w:pPr>
        <w:pStyle w:val="ListParagraph"/>
        <w:ind w:left="360"/>
        <w:contextualSpacing/>
        <w:rPr>
          <w:rFonts w:ascii="Century Gothic" w:hAnsi="Century Gothic"/>
          <w:b/>
        </w:rPr>
      </w:pPr>
    </w:p>
    <w:p w:rsidR="00DC3380" w:rsidRDefault="00DC3380" w:rsidP="00975E70">
      <w:pPr>
        <w:pStyle w:val="ListParagraph"/>
        <w:ind w:left="360"/>
        <w:contextualSpacing/>
        <w:rPr>
          <w:rFonts w:ascii="Century Gothic" w:hAnsi="Century Gothic"/>
          <w:b/>
        </w:rPr>
      </w:pPr>
    </w:p>
    <w:p w:rsidR="00C771B6" w:rsidRDefault="00C771B6" w:rsidP="00975E70">
      <w:pPr>
        <w:pStyle w:val="ListParagraph"/>
        <w:ind w:left="360"/>
        <w:contextualSpacing/>
        <w:rPr>
          <w:rFonts w:ascii="Century Gothic" w:hAnsi="Century Gothic"/>
          <w:b/>
        </w:rPr>
      </w:pPr>
    </w:p>
    <w:p w:rsidR="00C771B6" w:rsidRDefault="00C771B6" w:rsidP="00975E70">
      <w:pPr>
        <w:pStyle w:val="ListParagraph"/>
        <w:ind w:left="360"/>
        <w:contextualSpacing/>
        <w:rPr>
          <w:rFonts w:ascii="Century Gothic" w:hAnsi="Century Gothic"/>
          <w:b/>
        </w:rPr>
      </w:pPr>
    </w:p>
    <w:p w:rsidR="00C771B6" w:rsidRDefault="00C771B6" w:rsidP="00975E70">
      <w:pPr>
        <w:pStyle w:val="ListParagraph"/>
        <w:ind w:left="360"/>
        <w:contextualSpacing/>
        <w:rPr>
          <w:rFonts w:ascii="Century Gothic" w:hAnsi="Century Gothic"/>
          <w:b/>
        </w:rPr>
      </w:pPr>
    </w:p>
    <w:p w:rsidR="00C771B6" w:rsidRDefault="00C771B6" w:rsidP="00975E70">
      <w:pPr>
        <w:pStyle w:val="ListParagraph"/>
        <w:ind w:left="360"/>
        <w:contextualSpacing/>
        <w:rPr>
          <w:rFonts w:ascii="Century Gothic" w:hAnsi="Century Gothic"/>
          <w:b/>
        </w:rPr>
      </w:pPr>
    </w:p>
    <w:p w:rsidR="00C771B6" w:rsidRPr="00DC3380" w:rsidRDefault="00C771B6" w:rsidP="00975E70">
      <w:pPr>
        <w:pStyle w:val="ListParagraph"/>
        <w:ind w:left="360"/>
        <w:contextualSpacing/>
        <w:rPr>
          <w:rFonts w:ascii="Century Gothic" w:hAnsi="Century Gothic"/>
          <w:b/>
        </w:rPr>
      </w:pPr>
    </w:p>
    <w:p w:rsidR="00D7036C" w:rsidRDefault="00975E70" w:rsidP="00975E70">
      <w:pPr>
        <w:pStyle w:val="ListParagraph"/>
        <w:ind w:left="360"/>
        <w:contextualSpacing/>
        <w:rPr>
          <w:rFonts w:ascii="Century Gothic" w:hAnsi="Century Gothic"/>
          <w:b/>
        </w:rPr>
      </w:pPr>
      <w:r w:rsidRPr="004062F5">
        <w:rPr>
          <w:rFonts w:ascii="Century Gothic" w:hAnsi="Century Gothic"/>
          <w:b/>
        </w:rPr>
        <w:t xml:space="preserve">Community Relationships: Justin Mallett, Ph. D. </w:t>
      </w:r>
    </w:p>
    <w:p w:rsidR="00975E70" w:rsidRDefault="00D7036C" w:rsidP="00975E70">
      <w:pPr>
        <w:pStyle w:val="ListParagraph"/>
        <w:ind w:left="360"/>
        <w:contextualSpacing/>
        <w:rPr>
          <w:rFonts w:ascii="Century Gothic" w:hAnsi="Century Gothic"/>
        </w:rPr>
      </w:pPr>
      <w:r w:rsidRPr="00D7036C">
        <w:rPr>
          <w:rFonts w:ascii="Century Gothic" w:hAnsi="Century Gothic"/>
        </w:rPr>
        <w:t>Dec. 7</w:t>
      </w:r>
      <w:r w:rsidRPr="00D7036C">
        <w:rPr>
          <w:rFonts w:ascii="Century Gothic" w:hAnsi="Century Gothic"/>
          <w:vertAlign w:val="superscript"/>
        </w:rPr>
        <w:t>th</w:t>
      </w:r>
      <w:r w:rsidRPr="00D7036C">
        <w:rPr>
          <w:rFonts w:ascii="Century Gothic" w:hAnsi="Century Gothic"/>
        </w:rPr>
        <w:t xml:space="preserve"> </w:t>
      </w:r>
      <w:r>
        <w:rPr>
          <w:rFonts w:ascii="Century Gothic" w:hAnsi="Century Gothic"/>
        </w:rPr>
        <w:t>there will be a campus and community discussion on being a minority on campus. The Mayor, community leaders and students will participate in this discussion in Phoenix rooms from 6pm-7:30pm.</w:t>
      </w:r>
    </w:p>
    <w:p w:rsidR="003D6F30" w:rsidRDefault="003D6F30" w:rsidP="00975E70">
      <w:pPr>
        <w:pStyle w:val="ListParagraph"/>
        <w:ind w:left="360"/>
        <w:contextualSpacing/>
        <w:rPr>
          <w:rFonts w:ascii="Century Gothic" w:hAnsi="Century Gothic"/>
        </w:rPr>
      </w:pPr>
      <w:r>
        <w:rPr>
          <w:rFonts w:ascii="Century Gothic" w:hAnsi="Century Gothic"/>
        </w:rPr>
        <w:t>A visit was made to GB East High School. Student feedback about college was that they would like to stay close to home and they weren’t sure what UWGB has to offer. The next visit will be to Preble, West and South West.</w:t>
      </w:r>
    </w:p>
    <w:p w:rsidR="0008773F" w:rsidRPr="00D7036C" w:rsidRDefault="0008773F" w:rsidP="00975E70">
      <w:pPr>
        <w:pStyle w:val="ListParagraph"/>
        <w:ind w:left="360"/>
        <w:contextualSpacing/>
        <w:rPr>
          <w:rFonts w:ascii="Century Gothic" w:hAnsi="Century Gothic"/>
        </w:rPr>
      </w:pPr>
      <w:r>
        <w:rPr>
          <w:rFonts w:ascii="Century Gothic" w:hAnsi="Century Gothic"/>
        </w:rPr>
        <w:t xml:space="preserve">The </w:t>
      </w:r>
      <w:proofErr w:type="spellStart"/>
      <w:r>
        <w:rPr>
          <w:rFonts w:ascii="Century Gothic" w:hAnsi="Century Gothic"/>
        </w:rPr>
        <w:t>Phuture</w:t>
      </w:r>
      <w:proofErr w:type="spellEnd"/>
      <w:r>
        <w:rPr>
          <w:rFonts w:ascii="Century Gothic" w:hAnsi="Century Gothic"/>
        </w:rPr>
        <w:t xml:space="preserve"> Phoenix program has a strong impact on 5</w:t>
      </w:r>
      <w:r w:rsidRPr="0008773F">
        <w:rPr>
          <w:rFonts w:ascii="Century Gothic" w:hAnsi="Century Gothic"/>
          <w:vertAlign w:val="superscript"/>
        </w:rPr>
        <w:t>th</w:t>
      </w:r>
      <w:r>
        <w:rPr>
          <w:rFonts w:ascii="Century Gothic" w:hAnsi="Century Gothic"/>
        </w:rPr>
        <w:t xml:space="preserve"> grade students in the community and UWGB is their first exposure to a college.</w:t>
      </w:r>
      <w:bookmarkStart w:id="0" w:name="_GoBack"/>
      <w:bookmarkEnd w:id="0"/>
    </w:p>
    <w:p w:rsidR="004062F5" w:rsidRPr="004062F5" w:rsidRDefault="004062F5" w:rsidP="00975E70">
      <w:pPr>
        <w:pStyle w:val="ListParagraph"/>
        <w:ind w:left="360"/>
        <w:contextualSpacing/>
        <w:rPr>
          <w:rFonts w:ascii="Century Gothic" w:hAnsi="Century Gothic"/>
        </w:rPr>
      </w:pPr>
    </w:p>
    <w:p w:rsidR="004062F5" w:rsidRPr="004062F5" w:rsidRDefault="004062F5" w:rsidP="00975E70">
      <w:pPr>
        <w:pStyle w:val="ListParagraph"/>
        <w:ind w:left="360"/>
        <w:contextualSpacing/>
        <w:rPr>
          <w:rFonts w:ascii="Century Gothic" w:hAnsi="Century Gothic"/>
        </w:rPr>
      </w:pPr>
    </w:p>
    <w:p w:rsidR="00975E70" w:rsidRDefault="00975E70" w:rsidP="00975E70">
      <w:pPr>
        <w:pStyle w:val="ListParagraph"/>
        <w:ind w:left="360"/>
        <w:contextualSpacing/>
        <w:rPr>
          <w:rFonts w:ascii="Century Gothic" w:hAnsi="Century Gothic"/>
          <w:b/>
        </w:rPr>
      </w:pPr>
      <w:r w:rsidRPr="0008773F">
        <w:rPr>
          <w:rFonts w:ascii="Century Gothic" w:hAnsi="Century Gothic"/>
          <w:b/>
        </w:rPr>
        <w:t xml:space="preserve">Inclusivity in the Classroom: Kate Burns, Ph.D. </w:t>
      </w:r>
    </w:p>
    <w:p w:rsidR="0008773F" w:rsidRDefault="0008773F" w:rsidP="00975E70">
      <w:pPr>
        <w:pStyle w:val="ListParagraph"/>
        <w:ind w:left="360"/>
        <w:contextualSpacing/>
        <w:rPr>
          <w:rFonts w:ascii="Century Gothic" w:hAnsi="Century Gothic"/>
        </w:rPr>
      </w:pPr>
      <w:r>
        <w:rPr>
          <w:rFonts w:ascii="Century Gothic" w:hAnsi="Century Gothic"/>
        </w:rPr>
        <w:t xml:space="preserve">On </w:t>
      </w:r>
      <w:r w:rsidRPr="0008773F">
        <w:rPr>
          <w:rFonts w:ascii="Century Gothic" w:hAnsi="Century Gothic"/>
        </w:rPr>
        <w:t>December 1</w:t>
      </w:r>
      <w:r w:rsidRPr="0008773F">
        <w:rPr>
          <w:rFonts w:ascii="Century Gothic" w:hAnsi="Century Gothic"/>
          <w:vertAlign w:val="superscript"/>
        </w:rPr>
        <w:t>st</w:t>
      </w:r>
      <w:r w:rsidRPr="0008773F">
        <w:rPr>
          <w:rFonts w:ascii="Century Gothic" w:hAnsi="Century Gothic"/>
        </w:rPr>
        <w:t xml:space="preserve"> </w:t>
      </w:r>
      <w:r>
        <w:rPr>
          <w:rFonts w:ascii="Century Gothic" w:hAnsi="Century Gothic"/>
        </w:rPr>
        <w:t>there will be a focus group facilitated by Forrest Brooks on “Inclusive Classroom wants to hear from you!” Students are encouraged to stop by the Heritage room from 1pm to 2pm to share their experiences.</w:t>
      </w:r>
    </w:p>
    <w:p w:rsidR="0008773F" w:rsidRDefault="0008773F" w:rsidP="00975E70">
      <w:pPr>
        <w:pStyle w:val="ListParagraph"/>
        <w:ind w:left="360"/>
        <w:contextualSpacing/>
        <w:rPr>
          <w:rFonts w:ascii="Century Gothic" w:hAnsi="Century Gothic"/>
        </w:rPr>
      </w:pPr>
      <w:r>
        <w:rPr>
          <w:rFonts w:ascii="Century Gothic" w:hAnsi="Century Gothic"/>
        </w:rPr>
        <w:t>A self-assessment tool is being created for faculty to see how aware they are about the I.E. certificate series.</w:t>
      </w:r>
    </w:p>
    <w:p w:rsidR="0008773F" w:rsidRDefault="0008773F" w:rsidP="00975E70">
      <w:pPr>
        <w:pStyle w:val="ListParagraph"/>
        <w:ind w:left="360"/>
        <w:contextualSpacing/>
        <w:rPr>
          <w:rFonts w:ascii="Century Gothic" w:hAnsi="Century Gothic"/>
        </w:rPr>
      </w:pPr>
    </w:p>
    <w:p w:rsidR="00975E70" w:rsidRDefault="00244D2F" w:rsidP="00244D2F">
      <w:pPr>
        <w:contextualSpacing/>
        <w:rPr>
          <w:rFonts w:ascii="Century Gothic" w:hAnsi="Century Gothic"/>
          <w:b/>
        </w:rPr>
      </w:pPr>
      <w:r>
        <w:rPr>
          <w:rFonts w:ascii="Century Gothic" w:hAnsi="Century Gothic"/>
        </w:rPr>
        <w:t xml:space="preserve">    </w:t>
      </w:r>
      <w:r w:rsidR="00975E70" w:rsidRPr="00244D2F">
        <w:rPr>
          <w:rFonts w:ascii="Century Gothic" w:hAnsi="Century Gothic"/>
          <w:b/>
        </w:rPr>
        <w:t>Inclusive Equity Certificate Program update: Stacie Christian</w:t>
      </w:r>
    </w:p>
    <w:p w:rsidR="00244D2F" w:rsidRDefault="00244D2F" w:rsidP="00244D2F">
      <w:pPr>
        <w:contextualSpacing/>
        <w:rPr>
          <w:rFonts w:ascii="Century Gothic" w:hAnsi="Century Gothic"/>
        </w:rPr>
      </w:pPr>
      <w:r>
        <w:rPr>
          <w:rFonts w:ascii="Century Gothic" w:hAnsi="Century Gothic"/>
        </w:rPr>
        <w:t>The 1</w:t>
      </w:r>
      <w:r w:rsidRPr="00244D2F">
        <w:rPr>
          <w:rFonts w:ascii="Century Gothic" w:hAnsi="Century Gothic"/>
          <w:vertAlign w:val="superscript"/>
        </w:rPr>
        <w:t>st</w:t>
      </w:r>
      <w:r>
        <w:rPr>
          <w:rFonts w:ascii="Century Gothic" w:hAnsi="Century Gothic"/>
        </w:rPr>
        <w:t xml:space="preserve"> person has submitted paperwork to receive the I.E. certificate. Our first D2L program is currently going on with 8 people enrolled and good dialog going on. </w:t>
      </w:r>
    </w:p>
    <w:p w:rsidR="00244D2F" w:rsidRPr="00244D2F" w:rsidRDefault="00244D2F" w:rsidP="00244D2F">
      <w:pPr>
        <w:contextualSpacing/>
        <w:rPr>
          <w:rFonts w:ascii="Century Gothic" w:hAnsi="Century Gothic"/>
        </w:rPr>
      </w:pPr>
      <w:r>
        <w:rPr>
          <w:rFonts w:ascii="Century Gothic" w:hAnsi="Century Gothic"/>
        </w:rPr>
        <w:t>Stacie will attend staff and faculty meetings to talk about the I.E. certificate program. Thoughts for next year would be to have a key note speaker and include the community.</w:t>
      </w:r>
    </w:p>
    <w:p w:rsidR="00975E70" w:rsidRPr="00534862" w:rsidRDefault="00975E70" w:rsidP="00975E70">
      <w:pPr>
        <w:pStyle w:val="ListParagraph"/>
        <w:rPr>
          <w:rFonts w:ascii="Century Gothic" w:hAnsi="Century Gothic"/>
        </w:rPr>
      </w:pPr>
    </w:p>
    <w:p w:rsidR="00975E70" w:rsidRDefault="00975E70" w:rsidP="00975E70">
      <w:pPr>
        <w:pStyle w:val="ListParagraph"/>
        <w:ind w:left="360"/>
        <w:contextualSpacing/>
        <w:rPr>
          <w:rFonts w:ascii="Century Gothic" w:hAnsi="Century Gothic"/>
        </w:rPr>
      </w:pPr>
      <w:r>
        <w:rPr>
          <w:rFonts w:ascii="Century Gothic" w:hAnsi="Century Gothic"/>
        </w:rPr>
        <w:t>Next meeting date: December 11, 9-10 am in 1965 Room</w:t>
      </w:r>
    </w:p>
    <w:p w:rsidR="005B6533" w:rsidRDefault="005B6533"/>
    <w:sectPr w:rsidR="005B6533" w:rsidSect="00A23A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B46BE"/>
    <w:multiLevelType w:val="multilevel"/>
    <w:tmpl w:val="14704FF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70"/>
    <w:rsid w:val="0008773F"/>
    <w:rsid w:val="00223A0E"/>
    <w:rsid w:val="00244D2F"/>
    <w:rsid w:val="003D6F30"/>
    <w:rsid w:val="004062F5"/>
    <w:rsid w:val="0047337C"/>
    <w:rsid w:val="005B6533"/>
    <w:rsid w:val="00975E70"/>
    <w:rsid w:val="00C771B6"/>
    <w:rsid w:val="00CE1CE9"/>
    <w:rsid w:val="00D7036C"/>
    <w:rsid w:val="00DC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975EA-87AB-4155-9453-32461C84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E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E70"/>
    <w:pPr>
      <w:spacing w:after="0" w:line="240" w:lineRule="auto"/>
      <w:ind w:left="720"/>
    </w:pPr>
    <w:rPr>
      <w:rFonts w:ascii="Calibri" w:hAnsi="Calibri" w:cs="Calibri"/>
    </w:rPr>
  </w:style>
  <w:style w:type="paragraph" w:styleId="NoSpacing">
    <w:name w:val="No Spacing"/>
    <w:uiPriority w:val="1"/>
    <w:qFormat/>
    <w:rsid w:val="00223A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Rafter, Loretta</dc:creator>
  <cp:keywords/>
  <dc:description/>
  <cp:lastModifiedBy>Rafter, Loretta</cp:lastModifiedBy>
  <cp:revision>6</cp:revision>
  <dcterms:created xsi:type="dcterms:W3CDTF">2015-11-24T14:36:00Z</dcterms:created>
  <dcterms:modified xsi:type="dcterms:W3CDTF">2015-11-24T19:14:00Z</dcterms:modified>
</cp:coreProperties>
</file>