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A2A" w:rsidRDefault="00744A2A" w:rsidP="00E3589D">
      <w:pPr>
        <w:spacing w:line="240" w:lineRule="auto"/>
        <w:contextualSpacing/>
        <w:jc w:val="center"/>
        <w:rPr>
          <w:rFonts w:ascii="Century Gothic" w:hAnsi="Century Gothic"/>
          <w:b/>
        </w:rPr>
      </w:pPr>
    </w:p>
    <w:p w:rsidR="00744A2A" w:rsidRDefault="00744A2A" w:rsidP="00E3589D">
      <w:pPr>
        <w:spacing w:line="240" w:lineRule="auto"/>
        <w:contextualSpacing/>
        <w:jc w:val="center"/>
        <w:rPr>
          <w:rFonts w:ascii="Century Gothic" w:hAnsi="Century Gothic"/>
          <w:b/>
        </w:rPr>
      </w:pPr>
    </w:p>
    <w:p w:rsidR="00E3589D" w:rsidRPr="00134B03" w:rsidRDefault="00E3589D" w:rsidP="00E3589D">
      <w:pPr>
        <w:spacing w:line="240" w:lineRule="auto"/>
        <w:contextualSpacing/>
        <w:jc w:val="center"/>
        <w:rPr>
          <w:rFonts w:ascii="Century Gothic" w:hAnsi="Century Gothic"/>
          <w:b/>
        </w:rPr>
      </w:pPr>
      <w:r w:rsidRPr="00134B03">
        <w:rPr>
          <w:rFonts w:ascii="Century Gothic" w:hAnsi="Century Gothic"/>
          <w:b/>
        </w:rPr>
        <w:t xml:space="preserve">Chancellor’s Council on Diversity and Inclusive Excellence </w:t>
      </w:r>
      <w:r>
        <w:rPr>
          <w:rFonts w:ascii="Century Gothic" w:hAnsi="Century Gothic"/>
          <w:b/>
        </w:rPr>
        <w:t>Minutes</w:t>
      </w:r>
    </w:p>
    <w:p w:rsidR="00E3589D" w:rsidRPr="00134B03" w:rsidRDefault="00E3589D" w:rsidP="00E3589D">
      <w:pPr>
        <w:spacing w:line="240" w:lineRule="auto"/>
        <w:contextualSpacing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Friday</w:t>
      </w:r>
      <w:r w:rsidRPr="00134B03">
        <w:rPr>
          <w:rFonts w:ascii="Century Gothic" w:hAnsi="Century Gothic"/>
          <w:b/>
        </w:rPr>
        <w:t xml:space="preserve">, </w:t>
      </w:r>
      <w:r>
        <w:rPr>
          <w:rFonts w:ascii="Century Gothic" w:hAnsi="Century Gothic"/>
          <w:b/>
        </w:rPr>
        <w:t>October 21</w:t>
      </w:r>
      <w:r w:rsidRPr="00134B03">
        <w:rPr>
          <w:rFonts w:ascii="Century Gothic" w:hAnsi="Century Gothic"/>
          <w:b/>
        </w:rPr>
        <w:t>, 2016</w:t>
      </w:r>
    </w:p>
    <w:p w:rsidR="00E3589D" w:rsidRDefault="00E3589D" w:rsidP="00E3589D">
      <w:pPr>
        <w:spacing w:line="240" w:lineRule="auto"/>
        <w:contextualSpacing/>
        <w:jc w:val="center"/>
        <w:rPr>
          <w:rFonts w:ascii="Century Gothic" w:hAnsi="Century Gothic"/>
        </w:rPr>
      </w:pPr>
    </w:p>
    <w:p w:rsidR="00E3589D" w:rsidRDefault="00E3589D" w:rsidP="00E3589D">
      <w:pPr>
        <w:spacing w:line="240" w:lineRule="auto"/>
        <w:contextualSpacing/>
        <w:jc w:val="center"/>
        <w:rPr>
          <w:rFonts w:ascii="Century Gothic" w:hAnsi="Century Gothic"/>
        </w:rPr>
      </w:pPr>
    </w:p>
    <w:p w:rsidR="00E3589D" w:rsidRPr="004F61A0" w:rsidRDefault="00E3589D" w:rsidP="00E3589D">
      <w:pPr>
        <w:rPr>
          <w:rFonts w:ascii="Century Gothic" w:hAnsi="Century Gothic"/>
          <w:sz w:val="20"/>
          <w:szCs w:val="20"/>
        </w:rPr>
      </w:pPr>
      <w:r w:rsidRPr="004F61A0">
        <w:rPr>
          <w:rFonts w:ascii="Century Gothic" w:hAnsi="Century Gothic"/>
          <w:b/>
          <w:sz w:val="20"/>
          <w:szCs w:val="20"/>
        </w:rPr>
        <w:t>Members Present:</w:t>
      </w:r>
      <w:r w:rsidRPr="004F61A0">
        <w:rPr>
          <w:rFonts w:ascii="Century Gothic" w:hAnsi="Century Gothic"/>
          <w:sz w:val="20"/>
          <w:szCs w:val="20"/>
        </w:rPr>
        <w:t xml:space="preserve">  Michael Casbourne (TRIO), Stacie Christian, chair (Director, IE/PC), Greg Davis (Provost),  Joanie Dovekas (Res Life), Ashley Folcik (College Professional Studies), Scott Furlong (Dean; Lib. Arts &amp; Sciences), Susan Gallagher-Lepak (Dean; Health, Education and Social Sciences), Amy Henniges (Interim Dean of Students); Douglas Hensler (Dean; Austin e. </w:t>
      </w:r>
      <w:proofErr w:type="spellStart"/>
      <w:r w:rsidRPr="004F61A0">
        <w:rPr>
          <w:rFonts w:ascii="Century Gothic" w:hAnsi="Century Gothic"/>
          <w:sz w:val="20"/>
          <w:szCs w:val="20"/>
        </w:rPr>
        <w:t>Cofrin</w:t>
      </w:r>
      <w:proofErr w:type="spellEnd"/>
      <w:r w:rsidRPr="004F61A0">
        <w:rPr>
          <w:rFonts w:ascii="Century Gothic" w:hAnsi="Century Gothic"/>
          <w:sz w:val="20"/>
          <w:szCs w:val="20"/>
        </w:rPr>
        <w:t xml:space="preserve"> School Business), Mike Kline (Kress), Mary Sue Lavin (</w:t>
      </w:r>
      <w:proofErr w:type="spellStart"/>
      <w:r w:rsidRPr="004F61A0">
        <w:rPr>
          <w:rFonts w:ascii="Century Gothic" w:hAnsi="Century Gothic"/>
          <w:sz w:val="20"/>
          <w:szCs w:val="20"/>
        </w:rPr>
        <w:t>Phuture</w:t>
      </w:r>
      <w:proofErr w:type="spellEnd"/>
      <w:r w:rsidRPr="004F61A0">
        <w:rPr>
          <w:rFonts w:ascii="Century Gothic" w:hAnsi="Century Gothic"/>
          <w:sz w:val="20"/>
          <w:szCs w:val="20"/>
        </w:rPr>
        <w:t xml:space="preserve"> Phoenix), Courtney Sherman (Music), Alison Staudinger (DJS), Txhees Xiong (IE intern), Ron Pfeifer (Assoc. Chancellor For External Affairs), Chris Paquet and Committee chairs: Kate Burns and Melissa Nash </w:t>
      </w:r>
    </w:p>
    <w:p w:rsidR="00E3589D" w:rsidRPr="004F61A0" w:rsidRDefault="00E3589D" w:rsidP="00E3589D">
      <w:pPr>
        <w:rPr>
          <w:rFonts w:ascii="Century Gothic" w:hAnsi="Century Gothic"/>
          <w:sz w:val="20"/>
          <w:szCs w:val="20"/>
        </w:rPr>
      </w:pPr>
    </w:p>
    <w:p w:rsidR="00E3589D" w:rsidRPr="004F61A0" w:rsidRDefault="00E3589D" w:rsidP="00E3589D">
      <w:pPr>
        <w:rPr>
          <w:rFonts w:ascii="Century Gothic" w:hAnsi="Century Gothic"/>
          <w:sz w:val="20"/>
          <w:szCs w:val="20"/>
        </w:rPr>
      </w:pPr>
    </w:p>
    <w:p w:rsidR="00E3589D" w:rsidRPr="004F61A0" w:rsidRDefault="00E3589D" w:rsidP="00BF3BD6">
      <w:pPr>
        <w:rPr>
          <w:rFonts w:ascii="Century Gothic" w:hAnsi="Century Gothic"/>
          <w:sz w:val="20"/>
          <w:szCs w:val="20"/>
        </w:rPr>
      </w:pPr>
      <w:r w:rsidRPr="004F61A0">
        <w:rPr>
          <w:rFonts w:ascii="Century Gothic" w:hAnsi="Century Gothic"/>
          <w:sz w:val="20"/>
          <w:szCs w:val="20"/>
        </w:rPr>
        <w:t xml:space="preserve">1). Civility and Inclusivity Statement: </w:t>
      </w:r>
      <w:r w:rsidR="00AC7889" w:rsidRPr="004F61A0">
        <w:rPr>
          <w:rFonts w:ascii="Century Gothic" w:hAnsi="Century Gothic"/>
          <w:sz w:val="20"/>
          <w:szCs w:val="20"/>
        </w:rPr>
        <w:t xml:space="preserve">The committee along with </w:t>
      </w:r>
      <w:r w:rsidRPr="004F61A0">
        <w:rPr>
          <w:rFonts w:ascii="Century Gothic" w:hAnsi="Century Gothic"/>
          <w:sz w:val="20"/>
          <w:szCs w:val="20"/>
        </w:rPr>
        <w:t xml:space="preserve">Christopher Paquet </w:t>
      </w:r>
      <w:r w:rsidR="00AC7889" w:rsidRPr="004F61A0">
        <w:rPr>
          <w:rFonts w:ascii="Century Gothic" w:hAnsi="Century Gothic"/>
          <w:sz w:val="20"/>
          <w:szCs w:val="20"/>
        </w:rPr>
        <w:t>revised the</w:t>
      </w:r>
      <w:r w:rsidR="00977E85" w:rsidRPr="004F61A0">
        <w:rPr>
          <w:rFonts w:ascii="Century Gothic" w:hAnsi="Century Gothic"/>
          <w:sz w:val="20"/>
          <w:szCs w:val="20"/>
        </w:rPr>
        <w:t xml:space="preserve"> statement and</w:t>
      </w:r>
      <w:r w:rsidR="00AC7889" w:rsidRPr="004F61A0">
        <w:rPr>
          <w:rFonts w:ascii="Century Gothic" w:hAnsi="Century Gothic"/>
          <w:sz w:val="20"/>
          <w:szCs w:val="20"/>
        </w:rPr>
        <w:t xml:space="preserve"> voted to approve the </w:t>
      </w:r>
      <w:r w:rsidR="004F61A0">
        <w:rPr>
          <w:rFonts w:ascii="Century Gothic" w:hAnsi="Century Gothic"/>
          <w:sz w:val="20"/>
          <w:szCs w:val="20"/>
        </w:rPr>
        <w:t>it</w:t>
      </w:r>
      <w:r w:rsidR="00BF3BD6" w:rsidRPr="004F61A0">
        <w:rPr>
          <w:rFonts w:ascii="Century Gothic" w:hAnsi="Century Gothic"/>
          <w:sz w:val="20"/>
          <w:szCs w:val="20"/>
        </w:rPr>
        <w:t>.</w:t>
      </w:r>
      <w:r w:rsidR="004D5626" w:rsidRPr="004F61A0">
        <w:rPr>
          <w:rFonts w:ascii="Century Gothic" w:hAnsi="Century Gothic"/>
          <w:sz w:val="20"/>
          <w:szCs w:val="20"/>
        </w:rPr>
        <w:t xml:space="preserve"> Susan Gallagher-Lepak motioned to make this statement mandatory for staff and students</w:t>
      </w:r>
      <w:r w:rsidR="00D54501">
        <w:rPr>
          <w:rFonts w:ascii="Century Gothic" w:hAnsi="Century Gothic"/>
          <w:sz w:val="20"/>
          <w:szCs w:val="20"/>
        </w:rPr>
        <w:t xml:space="preserve"> to read via D2L training</w:t>
      </w:r>
      <w:bookmarkStart w:id="0" w:name="_GoBack"/>
      <w:bookmarkEnd w:id="0"/>
      <w:r w:rsidR="004D5626" w:rsidRPr="004F61A0">
        <w:rPr>
          <w:rFonts w:ascii="Century Gothic" w:hAnsi="Century Gothic"/>
          <w:sz w:val="20"/>
          <w:szCs w:val="20"/>
        </w:rPr>
        <w:t xml:space="preserve">. Ashley Folcik second the motion </w:t>
      </w:r>
      <w:r w:rsidR="00F14EFC" w:rsidRPr="004F61A0">
        <w:rPr>
          <w:rFonts w:ascii="Century Gothic" w:hAnsi="Century Gothic"/>
          <w:sz w:val="20"/>
          <w:szCs w:val="20"/>
        </w:rPr>
        <w:t>and the committee all voted in favor.</w:t>
      </w:r>
    </w:p>
    <w:p w:rsidR="00E3589D" w:rsidRPr="004F61A0" w:rsidRDefault="00E3589D" w:rsidP="00E3589D">
      <w:pPr>
        <w:rPr>
          <w:rFonts w:ascii="Century Gothic" w:hAnsi="Century Gothic"/>
          <w:sz w:val="20"/>
          <w:szCs w:val="20"/>
        </w:rPr>
      </w:pPr>
      <w:r w:rsidRPr="004F61A0">
        <w:rPr>
          <w:rFonts w:ascii="Century Gothic" w:hAnsi="Century Gothic"/>
          <w:sz w:val="20"/>
          <w:szCs w:val="20"/>
        </w:rPr>
        <w:t xml:space="preserve">                              </w:t>
      </w:r>
    </w:p>
    <w:p w:rsidR="004F61A0" w:rsidRPr="004F61A0" w:rsidRDefault="00E3589D" w:rsidP="00E3589D">
      <w:pPr>
        <w:spacing w:line="480" w:lineRule="auto"/>
        <w:contextualSpacing/>
        <w:rPr>
          <w:rFonts w:ascii="Century Gothic" w:hAnsi="Century Gothic"/>
          <w:sz w:val="20"/>
          <w:szCs w:val="20"/>
        </w:rPr>
      </w:pPr>
      <w:r w:rsidRPr="004F61A0">
        <w:rPr>
          <w:rFonts w:ascii="Century Gothic" w:hAnsi="Century Gothic"/>
          <w:sz w:val="20"/>
          <w:szCs w:val="20"/>
        </w:rPr>
        <w:t xml:space="preserve">2). Inclusive Classroom:  Kate Burns  </w:t>
      </w:r>
    </w:p>
    <w:p w:rsidR="004F61A0" w:rsidRPr="004F61A0" w:rsidRDefault="004F61A0" w:rsidP="004F61A0">
      <w:pPr>
        <w:contextualSpacing/>
        <w:rPr>
          <w:rFonts w:ascii="Century Gothic" w:hAnsi="Century Gothic"/>
          <w:sz w:val="20"/>
          <w:szCs w:val="20"/>
        </w:rPr>
      </w:pPr>
      <w:r w:rsidRPr="004F61A0">
        <w:rPr>
          <w:rFonts w:ascii="Century Gothic" w:hAnsi="Century Gothic"/>
          <w:sz w:val="20"/>
          <w:szCs w:val="20"/>
        </w:rPr>
        <w:t>The committee is developing more Inclusive Excellence programs on D2L for struggling students and on harassment.</w:t>
      </w:r>
      <w:r w:rsidR="00E3589D" w:rsidRPr="004F61A0">
        <w:rPr>
          <w:rFonts w:ascii="Century Gothic" w:hAnsi="Century Gothic"/>
          <w:sz w:val="20"/>
          <w:szCs w:val="20"/>
        </w:rPr>
        <w:t xml:space="preserve"> </w:t>
      </w:r>
      <w:r w:rsidRPr="004F61A0">
        <w:rPr>
          <w:rFonts w:ascii="Century Gothic" w:hAnsi="Century Gothic"/>
          <w:sz w:val="20"/>
          <w:szCs w:val="20"/>
        </w:rPr>
        <w:t>They would also like to have more resources and one time funds for faculty.</w:t>
      </w:r>
    </w:p>
    <w:p w:rsidR="004F61A0" w:rsidRPr="004F61A0" w:rsidRDefault="00E3589D" w:rsidP="00E3589D">
      <w:pPr>
        <w:spacing w:line="480" w:lineRule="auto"/>
        <w:contextualSpacing/>
        <w:rPr>
          <w:rFonts w:ascii="Century Gothic" w:hAnsi="Century Gothic"/>
          <w:sz w:val="20"/>
          <w:szCs w:val="20"/>
        </w:rPr>
      </w:pPr>
      <w:r w:rsidRPr="004F61A0">
        <w:rPr>
          <w:rFonts w:ascii="Century Gothic" w:hAnsi="Century Gothic"/>
          <w:sz w:val="20"/>
          <w:szCs w:val="20"/>
        </w:rPr>
        <w:t xml:space="preserve">   </w:t>
      </w:r>
    </w:p>
    <w:p w:rsidR="00E3589D" w:rsidRDefault="004F61A0" w:rsidP="00EA11B2">
      <w:pPr>
        <w:contextualSpacing/>
        <w:rPr>
          <w:rFonts w:ascii="Century Gothic" w:hAnsi="Century Gothic"/>
          <w:sz w:val="20"/>
          <w:szCs w:val="20"/>
        </w:rPr>
      </w:pPr>
      <w:r w:rsidRPr="004F61A0">
        <w:rPr>
          <w:rFonts w:ascii="Century Gothic" w:hAnsi="Century Gothic"/>
          <w:sz w:val="20"/>
          <w:szCs w:val="20"/>
        </w:rPr>
        <w:t>3).</w:t>
      </w:r>
      <w:r w:rsidR="00E3589D" w:rsidRPr="004F61A0">
        <w:rPr>
          <w:rFonts w:ascii="Century Gothic" w:hAnsi="Century Gothic"/>
          <w:sz w:val="20"/>
          <w:szCs w:val="20"/>
        </w:rPr>
        <w:t xml:space="preserve"> UW La Crosse “inclusive Negligence-Helping Educators Address Racial Inequality at UWL” </w:t>
      </w:r>
      <w:r w:rsidRPr="004F61A0">
        <w:rPr>
          <w:rFonts w:ascii="Century Gothic" w:hAnsi="Century Gothic"/>
          <w:sz w:val="20"/>
          <w:szCs w:val="20"/>
        </w:rPr>
        <w:t>will be shown on November 9</w:t>
      </w:r>
      <w:r w:rsidRPr="004F61A0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  <w:vertAlign w:val="superscript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12pm-1pm </w:t>
      </w:r>
      <w:r w:rsidRPr="004F61A0">
        <w:rPr>
          <w:rFonts w:ascii="Century Gothic" w:hAnsi="Century Gothic"/>
          <w:sz w:val="20"/>
          <w:szCs w:val="20"/>
        </w:rPr>
        <w:t>in the Christie Theatre with a discussion to follow.</w:t>
      </w:r>
    </w:p>
    <w:p w:rsidR="00EA11B2" w:rsidRDefault="00EA11B2" w:rsidP="00EA11B2">
      <w:pPr>
        <w:contextualSpacing/>
        <w:rPr>
          <w:rFonts w:ascii="Century Gothic" w:hAnsi="Century Gothic"/>
          <w:sz w:val="20"/>
          <w:szCs w:val="20"/>
        </w:rPr>
      </w:pPr>
    </w:p>
    <w:p w:rsidR="00EA11B2" w:rsidRDefault="00EA11B2" w:rsidP="00EA11B2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4) </w:t>
      </w:r>
      <w:r w:rsidRPr="004F61A0">
        <w:rPr>
          <w:rFonts w:ascii="Century Gothic" w:hAnsi="Century Gothic"/>
          <w:sz w:val="20"/>
          <w:szCs w:val="20"/>
        </w:rPr>
        <w:t>Txhees Xiong</w:t>
      </w:r>
      <w:r>
        <w:rPr>
          <w:rFonts w:ascii="Century Gothic" w:hAnsi="Century Gothic"/>
          <w:sz w:val="20"/>
          <w:szCs w:val="20"/>
        </w:rPr>
        <w:t xml:space="preserve"> (IE intern) and committee are working on a video on how to pronounce Hmong names. The master list has been created and should be on YouTube next week.</w:t>
      </w:r>
    </w:p>
    <w:p w:rsidR="00EA11B2" w:rsidRDefault="00EA11B2" w:rsidP="00EA11B2">
      <w:pPr>
        <w:contextualSpacing/>
        <w:rPr>
          <w:rFonts w:ascii="Century Gothic" w:hAnsi="Century Gothic"/>
          <w:sz w:val="20"/>
          <w:szCs w:val="20"/>
        </w:rPr>
      </w:pPr>
    </w:p>
    <w:p w:rsidR="00EA11B2" w:rsidRDefault="00EA11B2" w:rsidP="00EA11B2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Upcoming Inclusivity and Equity Series:</w:t>
      </w:r>
    </w:p>
    <w:p w:rsidR="00EA11B2" w:rsidRDefault="00E112EF" w:rsidP="00EA11B2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“Students</w:t>
      </w:r>
      <w:r w:rsidR="00EA11B2">
        <w:rPr>
          <w:rFonts w:ascii="Century Gothic" w:hAnsi="Century Gothic"/>
          <w:sz w:val="20"/>
          <w:szCs w:val="20"/>
        </w:rPr>
        <w:t xml:space="preserve"> who are also Parents-Students Panel</w:t>
      </w:r>
      <w:r>
        <w:rPr>
          <w:rFonts w:ascii="Century Gothic" w:hAnsi="Century Gothic"/>
          <w:sz w:val="20"/>
          <w:szCs w:val="20"/>
        </w:rPr>
        <w:t>”</w:t>
      </w:r>
    </w:p>
    <w:p w:rsidR="00EA11B2" w:rsidRDefault="00EA11B2" w:rsidP="00EA11B2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November 2</w:t>
      </w:r>
      <w:r w:rsidRPr="00EA11B2">
        <w:rPr>
          <w:rFonts w:ascii="Century Gothic" w:hAnsi="Century Gothic"/>
          <w:sz w:val="20"/>
          <w:szCs w:val="20"/>
          <w:vertAlign w:val="superscript"/>
        </w:rPr>
        <w:t>nd</w:t>
      </w:r>
      <w:r>
        <w:rPr>
          <w:rFonts w:ascii="Century Gothic" w:hAnsi="Century Gothic"/>
          <w:sz w:val="20"/>
          <w:szCs w:val="20"/>
        </w:rPr>
        <w:t xml:space="preserve"> 10am-11am in the Christie Theatre</w:t>
      </w:r>
    </w:p>
    <w:p w:rsidR="00EA11B2" w:rsidRDefault="00EA11B2" w:rsidP="00EA11B2">
      <w:pPr>
        <w:contextualSpacing/>
        <w:rPr>
          <w:rFonts w:ascii="Century Gothic" w:hAnsi="Century Gothic"/>
          <w:sz w:val="20"/>
          <w:szCs w:val="20"/>
        </w:rPr>
      </w:pPr>
    </w:p>
    <w:p w:rsidR="00EA11B2" w:rsidRDefault="00E112EF" w:rsidP="00EA11B2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“From the viewpoints of Non-traditional Students”</w:t>
      </w:r>
    </w:p>
    <w:p w:rsidR="00E112EF" w:rsidRDefault="00E112EF" w:rsidP="00EA11B2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November 18</w:t>
      </w:r>
      <w:r w:rsidRPr="00E112EF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2-3pm in the Christie Theatre</w:t>
      </w:r>
    </w:p>
    <w:p w:rsidR="00E112EF" w:rsidRPr="004F61A0" w:rsidRDefault="00E112EF" w:rsidP="00EA11B2">
      <w:pPr>
        <w:contextualSpacing/>
        <w:rPr>
          <w:rFonts w:ascii="Century Gothic" w:hAnsi="Century Gothic"/>
          <w:sz w:val="20"/>
          <w:szCs w:val="20"/>
        </w:rPr>
      </w:pPr>
    </w:p>
    <w:p w:rsidR="00E3589D" w:rsidRPr="004F61A0" w:rsidRDefault="00E3589D" w:rsidP="00E3589D">
      <w:pPr>
        <w:contextualSpacing/>
        <w:rPr>
          <w:rFonts w:ascii="Century Gothic" w:hAnsi="Century Gothic"/>
          <w:sz w:val="20"/>
          <w:szCs w:val="20"/>
        </w:rPr>
      </w:pPr>
    </w:p>
    <w:p w:rsidR="00E3589D" w:rsidRPr="004F61A0" w:rsidRDefault="00E3589D" w:rsidP="00E3589D">
      <w:pPr>
        <w:pStyle w:val="ListParagraph"/>
        <w:ind w:left="360"/>
        <w:contextualSpacing/>
        <w:rPr>
          <w:rFonts w:ascii="Century Gothic" w:hAnsi="Century Gothic"/>
          <w:sz w:val="20"/>
          <w:szCs w:val="20"/>
        </w:rPr>
      </w:pPr>
      <w:r w:rsidRPr="004F61A0">
        <w:rPr>
          <w:rFonts w:ascii="Century Gothic" w:hAnsi="Century Gothic"/>
          <w:sz w:val="20"/>
          <w:szCs w:val="20"/>
        </w:rPr>
        <w:t>Next meeting date: Thursday, November 17, 11 am-noon, 1965 Room</w:t>
      </w:r>
    </w:p>
    <w:p w:rsidR="0058090D" w:rsidRPr="004F61A0" w:rsidRDefault="0058090D">
      <w:pPr>
        <w:rPr>
          <w:sz w:val="20"/>
          <w:szCs w:val="20"/>
        </w:rPr>
      </w:pPr>
    </w:p>
    <w:sectPr w:rsidR="0058090D" w:rsidRPr="004F61A0" w:rsidSect="00A23A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9D"/>
    <w:rsid w:val="004D5626"/>
    <w:rsid w:val="004F61A0"/>
    <w:rsid w:val="0058090D"/>
    <w:rsid w:val="00744A2A"/>
    <w:rsid w:val="00977E85"/>
    <w:rsid w:val="00AC7889"/>
    <w:rsid w:val="00BF3BD6"/>
    <w:rsid w:val="00D06722"/>
    <w:rsid w:val="00D54501"/>
    <w:rsid w:val="00D905C9"/>
    <w:rsid w:val="00DA2EC4"/>
    <w:rsid w:val="00E112EF"/>
    <w:rsid w:val="00E3589D"/>
    <w:rsid w:val="00EA11B2"/>
    <w:rsid w:val="00F1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6CC85"/>
  <w15:chartTrackingRefBased/>
  <w15:docId w15:val="{EBDD3BC5-0986-41B6-88BB-29A8D874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8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89D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3589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1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2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Rafter, Loretta</dc:creator>
  <cp:keywords/>
  <dc:description/>
  <cp:lastModifiedBy>Rafter, Loretta</cp:lastModifiedBy>
  <cp:revision>5</cp:revision>
  <cp:lastPrinted>2016-10-25T13:05:00Z</cp:lastPrinted>
  <dcterms:created xsi:type="dcterms:W3CDTF">2016-10-24T16:09:00Z</dcterms:created>
  <dcterms:modified xsi:type="dcterms:W3CDTF">2016-10-25T18:07:00Z</dcterms:modified>
</cp:coreProperties>
</file>