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58" w:type="dxa"/>
        </w:tblCellMar>
        <w:tblLook w:val="04A0" w:firstRow="1" w:lastRow="0" w:firstColumn="1" w:lastColumn="0" w:noHBand="0" w:noVBand="1"/>
      </w:tblPr>
      <w:tblGrid>
        <w:gridCol w:w="3980"/>
        <w:gridCol w:w="2574"/>
        <w:gridCol w:w="881"/>
        <w:gridCol w:w="353"/>
        <w:gridCol w:w="1572"/>
      </w:tblGrid>
      <w:tr w:rsidR="00B07102" w:rsidRPr="009969DB" w14:paraId="052A58DA" w14:textId="77777777" w:rsidTr="00C22169">
        <w:trPr>
          <w:trHeight w:val="348"/>
        </w:trPr>
        <w:tc>
          <w:tcPr>
            <w:tcW w:w="3980" w:type="dxa"/>
            <w:shd w:val="clear" w:color="auto" w:fill="auto"/>
            <w:vAlign w:val="bottom"/>
          </w:tcPr>
          <w:p w14:paraId="1ECB67B5" w14:textId="77777777" w:rsidR="00B07102" w:rsidRPr="00F73187" w:rsidRDefault="00B07102" w:rsidP="00503D3E">
            <w:pPr>
              <w:pStyle w:val="NEWS-Pagehead"/>
              <w:framePr w:hSpace="0" w:wrap="auto" w:vAnchor="margin" w:hAnchor="text" w:xAlign="left" w:yAlign="inline"/>
              <w:spacing w:line="240" w:lineRule="auto"/>
              <w:rPr>
                <w:sz w:val="72"/>
                <w:szCs w:val="72"/>
              </w:rPr>
            </w:pPr>
            <w:bookmarkStart w:id="0" w:name="OLE_LINK9"/>
            <w:bookmarkStart w:id="1" w:name="OLE_LINK10"/>
            <w:bookmarkStart w:id="2" w:name="OLE_LINK11"/>
            <w:bookmarkStart w:id="3" w:name="OLE_LINK12"/>
            <w:bookmarkStart w:id="4" w:name="OLE_LINK13"/>
            <w:bookmarkStart w:id="5" w:name="OLE_LINK14"/>
            <w:bookmarkStart w:id="6" w:name="OLE_LINK15"/>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bookmarkStart w:id="29" w:name="OLE_LINK38"/>
            <w:bookmarkStart w:id="30" w:name="OLE_LINK39"/>
            <w:bookmarkStart w:id="31" w:name="OLE_LINK40"/>
            <w:bookmarkStart w:id="32" w:name="OLE_LINK41"/>
            <w:bookmarkStart w:id="33" w:name="OLE_LINK42"/>
            <w:bookmarkStart w:id="34" w:name="OLE_LINK43"/>
            <w:bookmarkStart w:id="35" w:name="OLE_LINK44"/>
            <w:bookmarkStart w:id="36" w:name="OLE_LINK45"/>
            <w:r w:rsidRPr="00F73187">
              <w:rPr>
                <w:noProof/>
                <w:sz w:val="72"/>
                <w:szCs w:val="72"/>
                <w:lang w:eastAsia="zh-CN"/>
              </w:rPr>
              <w:drawing>
                <wp:inline distT="0" distB="0" distL="0" distR="0" wp14:anchorId="76B243A4" wp14:editId="2FD9D5F4">
                  <wp:extent cx="2489835" cy="449553"/>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stretch>
                            <a:fillRect/>
                          </a:stretch>
                        </pic:blipFill>
                        <pic:spPr bwMode="auto">
                          <a:xfrm>
                            <a:off x="0" y="0"/>
                            <a:ext cx="2489835" cy="449553"/>
                          </a:xfrm>
                          <a:prstGeom prst="rect">
                            <a:avLst/>
                          </a:prstGeom>
                          <a:noFill/>
                          <a:ln>
                            <a:noFill/>
                          </a:ln>
                        </pic:spPr>
                      </pic:pic>
                    </a:graphicData>
                  </a:graphic>
                </wp:inline>
              </w:drawing>
            </w:r>
          </w:p>
        </w:tc>
        <w:tc>
          <w:tcPr>
            <w:tcW w:w="2574" w:type="dxa"/>
            <w:shd w:val="clear" w:color="auto" w:fill="auto"/>
            <w:vAlign w:val="bottom"/>
          </w:tcPr>
          <w:p w14:paraId="7C56529B" w14:textId="77777777" w:rsidR="00B07102" w:rsidRPr="004D0777" w:rsidRDefault="00B07102" w:rsidP="00503D3E">
            <w:pPr>
              <w:pStyle w:val="NewsPageHead"/>
            </w:pPr>
            <w:r w:rsidRPr="004D0777">
              <w:t>News</w:t>
            </w:r>
          </w:p>
        </w:tc>
        <w:tc>
          <w:tcPr>
            <w:tcW w:w="1234" w:type="dxa"/>
            <w:gridSpan w:val="2"/>
            <w:shd w:val="clear" w:color="auto" w:fill="auto"/>
            <w:vAlign w:val="bottom"/>
          </w:tcPr>
          <w:p w14:paraId="16AC0BEF" w14:textId="77777777" w:rsidR="00B07102" w:rsidRPr="00F73187" w:rsidRDefault="00B07102" w:rsidP="00503D3E">
            <w:pPr>
              <w:pStyle w:val="ContactLables-PageHead"/>
              <w:framePr w:hSpace="0" w:wrap="auto" w:vAnchor="margin" w:hAnchor="text" w:xAlign="left" w:yAlign="inline"/>
              <w:spacing w:line="240" w:lineRule="auto"/>
              <w:rPr>
                <w:sz w:val="16"/>
                <w:szCs w:val="16"/>
              </w:rPr>
            </w:pPr>
            <w:r w:rsidRPr="00F73187">
              <w:rPr>
                <w:sz w:val="16"/>
                <w:szCs w:val="16"/>
              </w:rPr>
              <w:t>CONTACT:</w:t>
            </w:r>
          </w:p>
          <w:p w14:paraId="61527A9B" w14:textId="77777777" w:rsidR="00B07102" w:rsidRPr="00F73187" w:rsidRDefault="00B07102" w:rsidP="00503D3E">
            <w:pPr>
              <w:pStyle w:val="ContactLables-PageHead"/>
              <w:framePr w:hSpace="0" w:wrap="auto" w:vAnchor="margin" w:hAnchor="text" w:xAlign="left" w:yAlign="inline"/>
              <w:spacing w:line="240" w:lineRule="auto"/>
              <w:rPr>
                <w:sz w:val="16"/>
                <w:szCs w:val="16"/>
              </w:rPr>
            </w:pPr>
            <w:r w:rsidRPr="00F73187">
              <w:rPr>
                <w:sz w:val="16"/>
                <w:szCs w:val="16"/>
              </w:rPr>
              <w:t>PHONE:</w:t>
            </w:r>
          </w:p>
          <w:p w14:paraId="343681A6" w14:textId="77777777" w:rsidR="00B07102" w:rsidRPr="00F73187" w:rsidRDefault="00B07102" w:rsidP="00503D3E">
            <w:pPr>
              <w:pStyle w:val="ContactLables-PageHead"/>
              <w:framePr w:hSpace="0" w:wrap="auto" w:vAnchor="margin" w:hAnchor="text" w:xAlign="left" w:yAlign="inline"/>
              <w:spacing w:line="240" w:lineRule="auto"/>
              <w:rPr>
                <w:sz w:val="16"/>
                <w:szCs w:val="16"/>
              </w:rPr>
            </w:pPr>
            <w:r>
              <w:rPr>
                <w:sz w:val="16"/>
                <w:szCs w:val="16"/>
              </w:rPr>
              <w:t>E</w:t>
            </w:r>
            <w:r w:rsidRPr="00F73187">
              <w:rPr>
                <w:sz w:val="16"/>
                <w:szCs w:val="16"/>
              </w:rPr>
              <w:t>MAIL:</w:t>
            </w:r>
          </w:p>
          <w:p w14:paraId="2A188204" w14:textId="77777777" w:rsidR="00B07102" w:rsidRPr="00F73187" w:rsidRDefault="00B07102" w:rsidP="00503D3E">
            <w:pPr>
              <w:pStyle w:val="ContactLables-PageHead"/>
              <w:framePr w:hSpace="0" w:wrap="auto" w:vAnchor="margin" w:hAnchor="text" w:xAlign="left" w:yAlign="inline"/>
              <w:spacing w:line="240" w:lineRule="auto"/>
              <w:rPr>
                <w:sz w:val="16"/>
                <w:szCs w:val="16"/>
              </w:rPr>
            </w:pPr>
            <w:r w:rsidRPr="00F73187">
              <w:rPr>
                <w:sz w:val="16"/>
                <w:szCs w:val="16"/>
              </w:rPr>
              <w:t>WEB:</w:t>
            </w:r>
          </w:p>
        </w:tc>
        <w:tc>
          <w:tcPr>
            <w:tcW w:w="1572" w:type="dxa"/>
            <w:shd w:val="clear" w:color="auto" w:fill="auto"/>
            <w:vAlign w:val="bottom"/>
          </w:tcPr>
          <w:p w14:paraId="09409C96" w14:textId="77777777" w:rsidR="00B07102" w:rsidRPr="00FC3303" w:rsidRDefault="00B07102" w:rsidP="00503D3E">
            <w:pPr>
              <w:pStyle w:val="ContactInfo-Pagehead"/>
              <w:framePr w:hSpace="0" w:wrap="auto" w:vAnchor="margin" w:hAnchor="text" w:xAlign="left" w:yAlign="inline"/>
              <w:spacing w:line="240" w:lineRule="auto"/>
              <w:rPr>
                <w:rFonts w:ascii="Arial" w:hAnsi="Arial" w:cs="Arial"/>
                <w:sz w:val="16"/>
                <w:szCs w:val="16"/>
                <w:lang w:val="it-IT"/>
              </w:rPr>
            </w:pPr>
            <w:r w:rsidRPr="00FC3303">
              <w:rPr>
                <w:rFonts w:ascii="Arial" w:hAnsi="Arial" w:cs="Arial"/>
                <w:sz w:val="16"/>
                <w:szCs w:val="16"/>
                <w:lang w:val="it-IT"/>
              </w:rPr>
              <w:t>Sue Bodilly</w:t>
            </w:r>
          </w:p>
          <w:p w14:paraId="0EC3E4C3" w14:textId="77777777" w:rsidR="00B07102" w:rsidRPr="00FC3303" w:rsidRDefault="00B07102" w:rsidP="00503D3E">
            <w:pPr>
              <w:pStyle w:val="ContactInfo-Pagehead"/>
              <w:framePr w:hSpace="0" w:wrap="auto" w:vAnchor="margin" w:hAnchor="text" w:xAlign="left" w:yAlign="inline"/>
              <w:spacing w:line="240" w:lineRule="auto"/>
              <w:rPr>
                <w:rFonts w:ascii="Arial" w:hAnsi="Arial" w:cs="Arial"/>
                <w:sz w:val="16"/>
                <w:szCs w:val="16"/>
                <w:lang w:val="it-IT"/>
              </w:rPr>
            </w:pPr>
            <w:r w:rsidRPr="00FC3303">
              <w:rPr>
                <w:rFonts w:ascii="Arial" w:hAnsi="Arial" w:cs="Arial"/>
                <w:sz w:val="16"/>
                <w:szCs w:val="16"/>
                <w:lang w:val="it-IT"/>
              </w:rPr>
              <w:t>920-465-5502</w:t>
            </w:r>
          </w:p>
          <w:p w14:paraId="0C2BBE25" w14:textId="77777777" w:rsidR="00B07102" w:rsidRPr="00FC3303" w:rsidRDefault="00A77ED8" w:rsidP="00503D3E">
            <w:pPr>
              <w:pStyle w:val="ContactInfo-Pagehead"/>
              <w:framePr w:hSpace="0" w:wrap="auto" w:vAnchor="margin" w:hAnchor="text" w:xAlign="left" w:yAlign="inline"/>
              <w:spacing w:line="240" w:lineRule="auto"/>
              <w:rPr>
                <w:rFonts w:ascii="Arial" w:hAnsi="Arial" w:cs="Arial"/>
                <w:sz w:val="16"/>
                <w:szCs w:val="16"/>
                <w:lang w:val="it-IT"/>
              </w:rPr>
            </w:pPr>
            <w:hyperlink r:id="rId6" w:history="1">
              <w:r w:rsidR="00B07102" w:rsidRPr="00FC3303">
                <w:rPr>
                  <w:rStyle w:val="Hyperlink"/>
                  <w:rFonts w:ascii="Arial" w:hAnsi="Arial" w:cs="Arial"/>
                  <w:sz w:val="16"/>
                  <w:szCs w:val="16"/>
                  <w:lang w:val="it-IT"/>
                </w:rPr>
                <w:t>bodillys@uwgb.edu</w:t>
              </w:r>
            </w:hyperlink>
            <w:r w:rsidR="00B07102" w:rsidRPr="00FC3303">
              <w:rPr>
                <w:rFonts w:ascii="Arial" w:hAnsi="Arial" w:cs="Arial"/>
                <w:sz w:val="16"/>
                <w:szCs w:val="16"/>
                <w:lang w:val="it-IT"/>
              </w:rPr>
              <w:br/>
            </w:r>
            <w:hyperlink r:id="rId7" w:history="1">
              <w:r w:rsidR="00B07102" w:rsidRPr="00FC3303">
                <w:rPr>
                  <w:rStyle w:val="Hyperlink"/>
                  <w:rFonts w:ascii="Arial" w:hAnsi="Arial" w:cs="Arial"/>
                  <w:sz w:val="16"/>
                  <w:szCs w:val="16"/>
                  <w:lang w:val="it-IT"/>
                </w:rPr>
                <w:t>http://news.uwgb.edu</w:t>
              </w:r>
            </w:hyperlink>
          </w:p>
        </w:tc>
      </w:tr>
      <w:tr w:rsidR="00B07102" w:rsidRPr="009969DB" w14:paraId="6D15DBAD" w14:textId="77777777" w:rsidTr="00C22169">
        <w:trPr>
          <w:trHeight w:hRule="exact" w:val="144"/>
        </w:trPr>
        <w:tc>
          <w:tcPr>
            <w:tcW w:w="3980" w:type="dxa"/>
            <w:shd w:val="clear" w:color="auto" w:fill="auto"/>
            <w:vAlign w:val="bottom"/>
          </w:tcPr>
          <w:p w14:paraId="449F5AA4" w14:textId="77777777" w:rsidR="00B07102" w:rsidRPr="00FC3303" w:rsidRDefault="00B07102" w:rsidP="00503D3E">
            <w:pPr>
              <w:rPr>
                <w:lang w:val="it-IT"/>
              </w:rPr>
            </w:pPr>
          </w:p>
        </w:tc>
        <w:tc>
          <w:tcPr>
            <w:tcW w:w="2574" w:type="dxa"/>
            <w:shd w:val="clear" w:color="auto" w:fill="auto"/>
            <w:vAlign w:val="bottom"/>
          </w:tcPr>
          <w:p w14:paraId="30652F4E" w14:textId="77777777" w:rsidR="00B07102" w:rsidRPr="00FC3303" w:rsidRDefault="00B07102" w:rsidP="00503D3E">
            <w:pPr>
              <w:rPr>
                <w:lang w:val="it-IT"/>
              </w:rPr>
            </w:pPr>
          </w:p>
        </w:tc>
        <w:tc>
          <w:tcPr>
            <w:tcW w:w="1234" w:type="dxa"/>
            <w:gridSpan w:val="2"/>
            <w:shd w:val="clear" w:color="auto" w:fill="auto"/>
            <w:vAlign w:val="bottom"/>
          </w:tcPr>
          <w:p w14:paraId="34D48220" w14:textId="77777777" w:rsidR="00B07102" w:rsidRPr="00FC3303" w:rsidRDefault="00B07102" w:rsidP="00503D3E">
            <w:pPr>
              <w:rPr>
                <w:lang w:val="it-IT"/>
              </w:rPr>
            </w:pPr>
          </w:p>
        </w:tc>
        <w:tc>
          <w:tcPr>
            <w:tcW w:w="1572" w:type="dxa"/>
            <w:shd w:val="clear" w:color="auto" w:fill="auto"/>
            <w:vAlign w:val="bottom"/>
          </w:tcPr>
          <w:p w14:paraId="5790E7B4" w14:textId="77777777" w:rsidR="00B07102" w:rsidRPr="00FC3303" w:rsidRDefault="00B07102" w:rsidP="00503D3E">
            <w:pPr>
              <w:rPr>
                <w:lang w:val="it-IT"/>
              </w:rPr>
            </w:pPr>
          </w:p>
        </w:tc>
      </w:tr>
      <w:tr w:rsidR="00B07102" w:rsidRPr="00F73187" w14:paraId="13030A63" w14:textId="77777777" w:rsidTr="00C22169">
        <w:tblPrEx>
          <w:shd w:val="clear" w:color="auto" w:fill="1F6A4E"/>
          <w:tblCellMar>
            <w:top w:w="58" w:type="dxa"/>
            <w:left w:w="115" w:type="dxa"/>
            <w:bottom w:w="58" w:type="dxa"/>
            <w:right w:w="115" w:type="dxa"/>
          </w:tblCellMar>
        </w:tblPrEx>
        <w:tc>
          <w:tcPr>
            <w:tcW w:w="7435" w:type="dxa"/>
            <w:gridSpan w:val="3"/>
            <w:shd w:val="clear" w:color="auto" w:fill="0F5640"/>
            <w:vAlign w:val="center"/>
          </w:tcPr>
          <w:p w14:paraId="7A995C47" w14:textId="394D6D66" w:rsidR="00B07102" w:rsidRPr="00034111" w:rsidRDefault="00B07102" w:rsidP="00503D3E">
            <w:pPr>
              <w:pStyle w:val="ForImmediateReleasebar"/>
              <w:framePr w:hSpace="0" w:wrap="auto" w:vAnchor="margin" w:hAnchor="text" w:xAlign="left" w:yAlign="inline"/>
              <w:rPr>
                <w:color w:val="FFFFFF" w:themeColor="background1"/>
              </w:rPr>
            </w:pPr>
            <w:r w:rsidRPr="00034111">
              <w:rPr>
                <w:color w:val="FFFFFF" w:themeColor="background1"/>
              </w:rPr>
              <w:t xml:space="preserve">FOR IMMEDIATE RELEASE: </w:t>
            </w:r>
            <w:r w:rsidR="00C22169">
              <w:rPr>
                <w:color w:val="FFFFFF" w:themeColor="background1"/>
              </w:rPr>
              <w:t xml:space="preserve">August </w:t>
            </w:r>
            <w:r w:rsidR="0053535F">
              <w:rPr>
                <w:color w:val="FFFFFF" w:themeColor="background1"/>
              </w:rPr>
              <w:t>2</w:t>
            </w:r>
            <w:r w:rsidR="0050610E">
              <w:rPr>
                <w:color w:val="FFFFFF" w:themeColor="background1"/>
              </w:rPr>
              <w:t>7</w:t>
            </w:r>
            <w:r w:rsidR="00C22169">
              <w:rPr>
                <w:color w:val="FFFFFF" w:themeColor="background1"/>
              </w:rPr>
              <w:t>, 2019</w:t>
            </w:r>
          </w:p>
        </w:tc>
        <w:tc>
          <w:tcPr>
            <w:tcW w:w="1925" w:type="dxa"/>
            <w:gridSpan w:val="2"/>
            <w:shd w:val="clear" w:color="auto" w:fill="0F5640"/>
            <w:vAlign w:val="center"/>
          </w:tcPr>
          <w:p w14:paraId="6876074D" w14:textId="59D6F960" w:rsidR="00B07102" w:rsidRPr="00034111" w:rsidRDefault="00034111" w:rsidP="00503D3E">
            <w:pPr>
              <w:pStyle w:val="ForImmediateReleasebar"/>
              <w:framePr w:hSpace="0" w:wrap="auto" w:vAnchor="margin" w:hAnchor="text" w:xAlign="left" w:yAlign="inline"/>
              <w:rPr>
                <w:color w:val="FFFFFF" w:themeColor="background1"/>
              </w:rPr>
            </w:pPr>
            <w:r w:rsidRPr="00034111">
              <w:rPr>
                <w:color w:val="FFFFFF" w:themeColor="background1"/>
              </w:rPr>
              <w:t xml:space="preserve">No. </w:t>
            </w:r>
            <w:r w:rsidR="0053535F">
              <w:rPr>
                <w:color w:val="FFFFFF" w:themeColor="background1"/>
              </w:rPr>
              <w:t>7</w:t>
            </w:r>
            <w:r w:rsidR="0011415E">
              <w:rPr>
                <w:color w:val="FFFFFF" w:themeColor="background1"/>
              </w:rPr>
              <w:t>5</w:t>
            </w:r>
            <w:r>
              <w:rPr>
                <w:color w:val="FFFFFF" w:themeColor="background1"/>
              </w:rPr>
              <w:t>-19</w:t>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73CDE69F" w14:textId="6C136689" w:rsidR="00E6600C" w:rsidRPr="0011415E" w:rsidRDefault="0053535F" w:rsidP="0011415E">
      <w:pPr>
        <w:rPr>
          <w:rFonts w:cstheme="minorHAnsi"/>
          <w:sz w:val="36"/>
          <w:szCs w:val="36"/>
        </w:rPr>
      </w:pPr>
      <w:r w:rsidRPr="006F5A8B">
        <w:rPr>
          <w:bCs/>
          <w:i/>
          <w:iCs/>
          <w:color w:val="1A1A1A" w:themeColor="background1" w:themeShade="1A"/>
        </w:rPr>
        <w:br/>
      </w:r>
      <w:r w:rsidR="0011415E" w:rsidRPr="0011415E">
        <w:rPr>
          <w:rFonts w:cstheme="minorHAnsi"/>
          <w:sz w:val="36"/>
          <w:szCs w:val="36"/>
        </w:rPr>
        <w:t xml:space="preserve">Theatre on the Bay </w:t>
      </w:r>
      <w:r w:rsidR="0011415E">
        <w:rPr>
          <w:rFonts w:cstheme="minorHAnsi"/>
          <w:sz w:val="36"/>
          <w:szCs w:val="36"/>
        </w:rPr>
        <w:t>to hold</w:t>
      </w:r>
      <w:r w:rsidR="0011415E" w:rsidRPr="0011415E">
        <w:rPr>
          <w:rFonts w:cstheme="minorHAnsi"/>
          <w:sz w:val="36"/>
          <w:szCs w:val="36"/>
        </w:rPr>
        <w:t xml:space="preserve"> </w:t>
      </w:r>
      <w:r w:rsidR="0011415E">
        <w:rPr>
          <w:rFonts w:cstheme="minorHAnsi"/>
          <w:sz w:val="36"/>
          <w:szCs w:val="36"/>
        </w:rPr>
        <w:t>a</w:t>
      </w:r>
      <w:r w:rsidR="0011415E" w:rsidRPr="0011415E">
        <w:rPr>
          <w:rFonts w:cstheme="minorHAnsi"/>
          <w:sz w:val="36"/>
          <w:szCs w:val="36"/>
        </w:rPr>
        <w:t xml:space="preserve">uditions for </w:t>
      </w:r>
      <w:r w:rsidR="0011415E">
        <w:rPr>
          <w:rFonts w:cstheme="minorHAnsi"/>
          <w:sz w:val="36"/>
          <w:szCs w:val="36"/>
        </w:rPr>
        <w:t>f</w:t>
      </w:r>
      <w:r w:rsidR="0011415E" w:rsidRPr="0011415E">
        <w:rPr>
          <w:rFonts w:cstheme="minorHAnsi"/>
          <w:sz w:val="36"/>
          <w:szCs w:val="36"/>
        </w:rPr>
        <w:t xml:space="preserve">all </w:t>
      </w:r>
      <w:r w:rsidR="0011415E">
        <w:rPr>
          <w:rFonts w:cstheme="minorHAnsi"/>
          <w:sz w:val="36"/>
          <w:szCs w:val="36"/>
        </w:rPr>
        <w:t>c</w:t>
      </w:r>
      <w:r w:rsidR="0011415E" w:rsidRPr="0011415E">
        <w:rPr>
          <w:rFonts w:cstheme="minorHAnsi"/>
          <w:sz w:val="36"/>
          <w:szCs w:val="36"/>
        </w:rPr>
        <w:t>omedy,</w:t>
      </w:r>
      <w:r w:rsidR="0011415E">
        <w:rPr>
          <w:rFonts w:cstheme="minorHAnsi"/>
          <w:sz w:val="36"/>
          <w:szCs w:val="36"/>
        </w:rPr>
        <w:t xml:space="preserve"> </w:t>
      </w:r>
      <w:r w:rsidR="0011415E" w:rsidRPr="0011415E">
        <w:rPr>
          <w:rFonts w:cstheme="minorHAnsi"/>
          <w:sz w:val="36"/>
          <w:szCs w:val="36"/>
        </w:rPr>
        <w:t>‘Reckless’</w:t>
      </w:r>
    </w:p>
    <w:p w14:paraId="517F37AD" w14:textId="504E8BA6" w:rsidR="00015280" w:rsidRPr="009A662A" w:rsidRDefault="0011415E" w:rsidP="009A662A">
      <w:pPr>
        <w:spacing w:before="100" w:beforeAutospacing="1" w:after="100" w:afterAutospacing="1" w:line="360" w:lineRule="auto"/>
        <w:rPr>
          <w:rFonts w:ascii="Times" w:hAnsi="Times"/>
          <w:sz w:val="22"/>
          <w:szCs w:val="22"/>
        </w:rPr>
      </w:pPr>
      <w:r w:rsidRPr="009A662A">
        <w:rPr>
          <w:rFonts w:ascii="Times" w:hAnsi="Times"/>
          <w:sz w:val="22"/>
          <w:szCs w:val="22"/>
        </w:rPr>
        <w:t>Marinette, Wis.—</w:t>
      </w:r>
      <w:r w:rsidR="00015280" w:rsidRPr="009A662A">
        <w:rPr>
          <w:rFonts w:ascii="Times" w:hAnsi="Times"/>
          <w:sz w:val="22"/>
          <w:szCs w:val="22"/>
        </w:rPr>
        <w:t xml:space="preserve">UW-Green Bay’s </w:t>
      </w:r>
      <w:r w:rsidRPr="009A662A">
        <w:rPr>
          <w:rFonts w:ascii="Times" w:hAnsi="Times"/>
          <w:sz w:val="22"/>
          <w:szCs w:val="22"/>
        </w:rPr>
        <w:t xml:space="preserve">Theatre on the Bay (TOB) announces auditions for Craig Lucas’ comedy </w:t>
      </w:r>
      <w:r w:rsidRPr="009A662A">
        <w:rPr>
          <w:rFonts w:ascii="Times" w:hAnsi="Times"/>
          <w:i/>
          <w:iCs/>
          <w:sz w:val="22"/>
          <w:szCs w:val="22"/>
        </w:rPr>
        <w:t>Reckless</w:t>
      </w:r>
      <w:r w:rsidRPr="009A662A">
        <w:rPr>
          <w:rFonts w:ascii="Times" w:hAnsi="Times"/>
          <w:sz w:val="22"/>
          <w:szCs w:val="22"/>
        </w:rPr>
        <w:t xml:space="preserve">. Auditions will be held by appointment on the University of Wisconsin-Green Bay, Marinette Campus, Fine Arts Building, Room T133 from 7 p.m. to 9 p.m. Wednesday and Thursday, Sept. 11 and 12. </w:t>
      </w:r>
      <w:r w:rsidR="00015280" w:rsidRPr="009A662A">
        <w:rPr>
          <w:rFonts w:ascii="Times" w:hAnsi="Times"/>
          <w:sz w:val="22"/>
          <w:szCs w:val="22"/>
        </w:rPr>
        <w:t>Performances are Nov. 15-17 and Nov. 22-24.</w:t>
      </w:r>
      <w:r w:rsidR="009A662A">
        <w:rPr>
          <w:rFonts w:ascii="Times" w:hAnsi="Times"/>
          <w:sz w:val="22"/>
          <w:szCs w:val="22"/>
        </w:rPr>
        <w:t xml:space="preserve"> </w:t>
      </w:r>
      <w:r w:rsidR="00015280" w:rsidRPr="009A662A">
        <w:rPr>
          <w:rFonts w:ascii="Times" w:hAnsi="Times"/>
          <w:sz w:val="22"/>
          <w:szCs w:val="22"/>
        </w:rPr>
        <w:t>M</w:t>
      </w:r>
      <w:r w:rsidRPr="009A662A">
        <w:rPr>
          <w:rFonts w:ascii="Times" w:hAnsi="Times"/>
          <w:sz w:val="22"/>
          <w:szCs w:val="22"/>
        </w:rPr>
        <w:t xml:space="preserve">ore on </w:t>
      </w:r>
      <w:r w:rsidRPr="009A662A">
        <w:rPr>
          <w:rFonts w:ascii="Times" w:hAnsi="Times"/>
          <w:i/>
          <w:iCs/>
          <w:sz w:val="22"/>
          <w:szCs w:val="22"/>
        </w:rPr>
        <w:t>Reckless</w:t>
      </w:r>
      <w:r w:rsidRPr="009A662A">
        <w:rPr>
          <w:rFonts w:ascii="Times" w:hAnsi="Times"/>
          <w:sz w:val="22"/>
          <w:szCs w:val="22"/>
        </w:rPr>
        <w:t xml:space="preserve">: </w:t>
      </w:r>
      <w:r w:rsidRPr="009A662A">
        <w:rPr>
          <w:rFonts w:ascii="Times" w:hAnsi="Times"/>
          <w:sz w:val="22"/>
          <w:szCs w:val="22"/>
        </w:rPr>
        <w:br/>
      </w:r>
      <w:r w:rsidRPr="009A662A">
        <w:rPr>
          <w:rFonts w:ascii="Times" w:hAnsi="Times"/>
          <w:sz w:val="22"/>
          <w:szCs w:val="22"/>
        </w:rPr>
        <w:br/>
      </w:r>
      <w:r w:rsidRPr="00A77ED8">
        <w:rPr>
          <w:rFonts w:ascii="Times" w:hAnsi="Times"/>
          <w:sz w:val="22"/>
          <w:szCs w:val="22"/>
        </w:rPr>
        <w:t xml:space="preserve">When Rachel’s husband puts a hit out on her on Christmas Eve, she finds herself running for her life. Taken in by kind-hearted Lloyd and his paraplegic wife </w:t>
      </w:r>
      <w:proofErr w:type="spellStart"/>
      <w:r w:rsidRPr="00A77ED8">
        <w:rPr>
          <w:rFonts w:ascii="Times" w:hAnsi="Times"/>
          <w:sz w:val="22"/>
          <w:szCs w:val="22"/>
        </w:rPr>
        <w:t>Pooty</w:t>
      </w:r>
      <w:proofErr w:type="spellEnd"/>
      <w:r w:rsidRPr="00A77ED8">
        <w:rPr>
          <w:rFonts w:ascii="Times" w:hAnsi="Times"/>
          <w:sz w:val="22"/>
          <w:szCs w:val="22"/>
        </w:rPr>
        <w:t xml:space="preserve">, Rachel becomes an honorary member of a new family. But she soon discovers that her new friends and new life are not what they seem. TOB takes audience members on a wild, comedic ride with this Christmas-themed story of what happens when you lose—and find—yourself. </w:t>
      </w:r>
      <w:r w:rsidRPr="00A77ED8">
        <w:rPr>
          <w:rFonts w:ascii="Times" w:hAnsi="Times"/>
          <w:i/>
          <w:iCs/>
          <w:sz w:val="22"/>
          <w:szCs w:val="22"/>
        </w:rPr>
        <w:t>The Washington Post</w:t>
      </w:r>
      <w:r w:rsidRPr="00A77ED8">
        <w:rPr>
          <w:rFonts w:ascii="Times" w:hAnsi="Times"/>
          <w:sz w:val="22"/>
          <w:szCs w:val="22"/>
        </w:rPr>
        <w:t xml:space="preserve"> describes </w:t>
      </w:r>
      <w:bookmarkStart w:id="37" w:name="_GoBack"/>
      <w:r w:rsidRPr="00A77ED8">
        <w:rPr>
          <w:rFonts w:ascii="Times" w:hAnsi="Times"/>
          <w:i/>
          <w:iCs/>
          <w:sz w:val="22"/>
          <w:szCs w:val="22"/>
        </w:rPr>
        <w:t>Reckless</w:t>
      </w:r>
      <w:r w:rsidRPr="00A77ED8">
        <w:rPr>
          <w:rFonts w:ascii="Times" w:hAnsi="Times"/>
          <w:sz w:val="22"/>
          <w:szCs w:val="22"/>
        </w:rPr>
        <w:t xml:space="preserve"> </w:t>
      </w:r>
      <w:bookmarkEnd w:id="37"/>
      <w:r w:rsidRPr="00A77ED8">
        <w:rPr>
          <w:rFonts w:ascii="Times" w:hAnsi="Times"/>
          <w:sz w:val="22"/>
          <w:szCs w:val="22"/>
        </w:rPr>
        <w:t>as “written with a twisted humor” and notes that “the play explores the personal crises of people and how they cope.”</w:t>
      </w:r>
      <w:r w:rsidRPr="009A662A">
        <w:rPr>
          <w:rFonts w:ascii="Times" w:hAnsi="Times"/>
          <w:sz w:val="22"/>
          <w:szCs w:val="22"/>
        </w:rPr>
        <w:br/>
      </w:r>
      <w:r w:rsidRPr="009A662A">
        <w:rPr>
          <w:rFonts w:ascii="Times" w:hAnsi="Times"/>
          <w:sz w:val="22"/>
          <w:szCs w:val="22"/>
        </w:rPr>
        <w:br/>
      </w:r>
      <w:r w:rsidR="00015280" w:rsidRPr="009A662A">
        <w:rPr>
          <w:rFonts w:ascii="Times" w:hAnsi="Times"/>
          <w:sz w:val="22"/>
          <w:szCs w:val="22"/>
        </w:rPr>
        <w:t xml:space="preserve">All roles are available and </w:t>
      </w:r>
      <w:r w:rsidRPr="009A662A">
        <w:rPr>
          <w:rFonts w:ascii="Times" w:hAnsi="Times"/>
          <w:sz w:val="22"/>
          <w:szCs w:val="22"/>
        </w:rPr>
        <w:t>include</w:t>
      </w:r>
      <w:r w:rsidR="00015280" w:rsidRPr="009A662A">
        <w:rPr>
          <w:rFonts w:ascii="Times" w:hAnsi="Times"/>
          <w:sz w:val="22"/>
          <w:szCs w:val="22"/>
        </w:rPr>
        <w:t xml:space="preserve">: </w:t>
      </w:r>
      <w:r w:rsidRPr="009A662A">
        <w:rPr>
          <w:rFonts w:ascii="Times" w:hAnsi="Times"/>
          <w:sz w:val="22"/>
          <w:szCs w:val="22"/>
        </w:rPr>
        <w:t xml:space="preserve">Rachel (30s-40s); Tom (Rachel’s husband, male, 30s-40s); Lloyd (male, 20s-50s); </w:t>
      </w:r>
      <w:proofErr w:type="spellStart"/>
      <w:r w:rsidRPr="009A662A">
        <w:rPr>
          <w:rFonts w:ascii="Times" w:hAnsi="Times"/>
          <w:sz w:val="22"/>
          <w:szCs w:val="22"/>
        </w:rPr>
        <w:t>Pooty</w:t>
      </w:r>
      <w:proofErr w:type="spellEnd"/>
      <w:r w:rsidRPr="009A662A">
        <w:rPr>
          <w:rFonts w:ascii="Times" w:hAnsi="Times"/>
          <w:sz w:val="22"/>
          <w:szCs w:val="22"/>
        </w:rPr>
        <w:t xml:space="preserve"> (female, 20s-50s); Tom Jr. (Rachel and Tom’s son, male, 20s), as well as a variety of doctors, derelicts, a talk show host, a female patient, a man in a ski mask, a game show host, etc. Age ranges for characters are flexible. </w:t>
      </w:r>
    </w:p>
    <w:p w14:paraId="4364B80C" w14:textId="4DFB5E5E" w:rsidR="0011415E" w:rsidRPr="009A662A" w:rsidRDefault="00015280" w:rsidP="009A662A">
      <w:pPr>
        <w:spacing w:before="100" w:beforeAutospacing="1" w:after="100" w:afterAutospacing="1" w:line="360" w:lineRule="auto"/>
        <w:rPr>
          <w:rFonts w:ascii="Times" w:hAnsi="Times"/>
          <w:sz w:val="22"/>
          <w:szCs w:val="22"/>
        </w:rPr>
      </w:pPr>
      <w:r w:rsidRPr="009A662A">
        <w:rPr>
          <w:rFonts w:ascii="Times" w:hAnsi="Times"/>
          <w:sz w:val="22"/>
          <w:szCs w:val="22"/>
        </w:rPr>
        <w:t>The</w:t>
      </w:r>
      <w:r w:rsidR="0011415E" w:rsidRPr="009A662A">
        <w:rPr>
          <w:rFonts w:ascii="Times" w:hAnsi="Times"/>
          <w:sz w:val="22"/>
          <w:szCs w:val="22"/>
        </w:rPr>
        <w:t xml:space="preserve"> play is geared toward an adult audience. The production will be directed by TOB </w:t>
      </w:r>
      <w:r w:rsidRPr="009A662A">
        <w:rPr>
          <w:rFonts w:ascii="Times" w:hAnsi="Times"/>
          <w:sz w:val="22"/>
          <w:szCs w:val="22"/>
        </w:rPr>
        <w:t>A</w:t>
      </w:r>
      <w:r w:rsidR="0011415E" w:rsidRPr="009A662A">
        <w:rPr>
          <w:rFonts w:ascii="Times" w:hAnsi="Times"/>
          <w:sz w:val="22"/>
          <w:szCs w:val="22"/>
        </w:rPr>
        <w:t xml:space="preserve">rtistic </w:t>
      </w:r>
      <w:r w:rsidRPr="009A662A">
        <w:rPr>
          <w:rFonts w:ascii="Times" w:hAnsi="Times"/>
          <w:sz w:val="22"/>
          <w:szCs w:val="22"/>
        </w:rPr>
        <w:t>D</w:t>
      </w:r>
      <w:r w:rsidR="0011415E" w:rsidRPr="009A662A">
        <w:rPr>
          <w:rFonts w:ascii="Times" w:hAnsi="Times"/>
          <w:sz w:val="22"/>
          <w:szCs w:val="22"/>
        </w:rPr>
        <w:t>irector Rebecca Stone Thornberry.</w:t>
      </w:r>
    </w:p>
    <w:p w14:paraId="09F56C5E" w14:textId="40BA760F" w:rsidR="0011415E" w:rsidRPr="009A662A" w:rsidRDefault="0011415E" w:rsidP="009A662A">
      <w:pPr>
        <w:spacing w:before="100" w:beforeAutospacing="1" w:after="100" w:afterAutospacing="1" w:line="360" w:lineRule="auto"/>
        <w:rPr>
          <w:rFonts w:ascii="Times" w:hAnsi="Times"/>
          <w:sz w:val="22"/>
          <w:szCs w:val="22"/>
        </w:rPr>
      </w:pPr>
      <w:r w:rsidRPr="009A662A">
        <w:rPr>
          <w:rFonts w:ascii="Times" w:hAnsi="Times"/>
          <w:sz w:val="22"/>
          <w:szCs w:val="22"/>
        </w:rPr>
        <w:t>All interested actors are encouraged to audition</w:t>
      </w:r>
      <w:r w:rsidR="00015280" w:rsidRPr="009A662A">
        <w:rPr>
          <w:rFonts w:ascii="Times" w:hAnsi="Times"/>
          <w:sz w:val="22"/>
          <w:szCs w:val="22"/>
        </w:rPr>
        <w:t xml:space="preserve"> for this college/community production. </w:t>
      </w:r>
      <w:r w:rsidR="00015280" w:rsidRPr="009A662A">
        <w:rPr>
          <w:rFonts w:ascii="Times" w:hAnsi="Times"/>
          <w:sz w:val="22"/>
          <w:szCs w:val="22"/>
        </w:rPr>
        <w:br/>
      </w:r>
      <w:r w:rsidR="00015280" w:rsidRPr="009A662A">
        <w:rPr>
          <w:rFonts w:ascii="Times" w:hAnsi="Times"/>
          <w:sz w:val="22"/>
          <w:szCs w:val="22"/>
        </w:rPr>
        <w:br/>
        <w:t>“Y</w:t>
      </w:r>
      <w:r w:rsidRPr="009A662A">
        <w:rPr>
          <w:rFonts w:ascii="Times" w:hAnsi="Times"/>
          <w:sz w:val="22"/>
          <w:szCs w:val="22"/>
        </w:rPr>
        <w:t>ou do not have to be a student, nor do you need to have prior experience with theatre or acting</w:t>
      </w:r>
      <w:r w:rsidR="00015280" w:rsidRPr="009A662A">
        <w:rPr>
          <w:rFonts w:ascii="Times" w:hAnsi="Times"/>
          <w:sz w:val="22"/>
          <w:szCs w:val="22"/>
        </w:rPr>
        <w:t xml:space="preserve">,” says Stone Thornberry. </w:t>
      </w:r>
      <w:r w:rsidRPr="009A662A">
        <w:rPr>
          <w:rFonts w:ascii="Times" w:hAnsi="Times"/>
          <w:sz w:val="22"/>
          <w:szCs w:val="22"/>
        </w:rPr>
        <w:t xml:space="preserve">UW-Green Bay, Marinette Campus students may receive course credit for acting in or providing technical or management assistance on the production (by registering for THEATRE 335, 336, or 338). </w:t>
      </w:r>
    </w:p>
    <w:p w14:paraId="0756D7F1" w14:textId="56D53727" w:rsidR="0011415E" w:rsidRPr="009A662A" w:rsidRDefault="00015280" w:rsidP="009A662A">
      <w:pPr>
        <w:spacing w:before="100" w:beforeAutospacing="1" w:after="100" w:afterAutospacing="1" w:line="360" w:lineRule="auto"/>
        <w:rPr>
          <w:rFonts w:ascii="Times" w:hAnsi="Times"/>
          <w:sz w:val="22"/>
          <w:szCs w:val="22"/>
        </w:rPr>
      </w:pPr>
      <w:r w:rsidRPr="009A662A">
        <w:rPr>
          <w:rFonts w:ascii="Times" w:hAnsi="Times"/>
          <w:sz w:val="22"/>
          <w:szCs w:val="22"/>
        </w:rPr>
        <w:lastRenderedPageBreak/>
        <w:t>S</w:t>
      </w:r>
      <w:r w:rsidR="0011415E" w:rsidRPr="009A662A">
        <w:rPr>
          <w:rFonts w:ascii="Times" w:hAnsi="Times"/>
          <w:sz w:val="22"/>
          <w:szCs w:val="22"/>
        </w:rPr>
        <w:t>ign</w:t>
      </w:r>
      <w:r w:rsidRPr="009A662A">
        <w:rPr>
          <w:rFonts w:ascii="Times" w:hAnsi="Times"/>
          <w:sz w:val="22"/>
          <w:szCs w:val="22"/>
        </w:rPr>
        <w:t>-</w:t>
      </w:r>
      <w:r w:rsidR="0011415E" w:rsidRPr="009A662A">
        <w:rPr>
          <w:rFonts w:ascii="Times" w:hAnsi="Times"/>
          <w:sz w:val="22"/>
          <w:szCs w:val="22"/>
        </w:rPr>
        <w:t xml:space="preserve">up online for an audition at </w:t>
      </w:r>
      <w:hyperlink r:id="rId8" w:history="1">
        <w:r w:rsidR="0011415E" w:rsidRPr="009A662A">
          <w:rPr>
            <w:rFonts w:ascii="Times" w:hAnsi="Times"/>
            <w:sz w:val="22"/>
            <w:szCs w:val="22"/>
          </w:rPr>
          <w:t>https://www.tinyurl.com/TOBAuditions</w:t>
        </w:r>
      </w:hyperlink>
      <w:r w:rsidR="0011415E" w:rsidRPr="009A662A">
        <w:rPr>
          <w:rFonts w:ascii="Times" w:hAnsi="Times"/>
          <w:sz w:val="22"/>
          <w:szCs w:val="22"/>
        </w:rPr>
        <w:t>.</w:t>
      </w:r>
      <w:r w:rsidRPr="009A662A">
        <w:rPr>
          <w:rFonts w:ascii="Times" w:hAnsi="Times"/>
          <w:sz w:val="22"/>
          <w:szCs w:val="22"/>
        </w:rPr>
        <w:t xml:space="preserve"> </w:t>
      </w:r>
      <w:r w:rsidR="0011415E" w:rsidRPr="009A662A">
        <w:rPr>
          <w:rFonts w:ascii="Times" w:hAnsi="Times"/>
          <w:sz w:val="22"/>
          <w:szCs w:val="22"/>
        </w:rPr>
        <w:t xml:space="preserve">After signing up, you will be sent an audition form to complete prior to </w:t>
      </w:r>
      <w:r w:rsidRPr="009A662A">
        <w:rPr>
          <w:rFonts w:ascii="Times" w:hAnsi="Times"/>
          <w:sz w:val="22"/>
          <w:szCs w:val="22"/>
        </w:rPr>
        <w:t xml:space="preserve">an </w:t>
      </w:r>
      <w:r w:rsidR="0011415E" w:rsidRPr="009A662A">
        <w:rPr>
          <w:rFonts w:ascii="Times" w:hAnsi="Times"/>
          <w:sz w:val="22"/>
          <w:szCs w:val="22"/>
        </w:rPr>
        <w:t xml:space="preserve">audition. </w:t>
      </w:r>
      <w:r w:rsidRPr="009A662A">
        <w:rPr>
          <w:rFonts w:ascii="Times" w:hAnsi="Times"/>
          <w:sz w:val="22"/>
          <w:szCs w:val="22"/>
        </w:rPr>
        <w:t>L</w:t>
      </w:r>
      <w:r w:rsidR="0011415E" w:rsidRPr="009A662A">
        <w:rPr>
          <w:rFonts w:ascii="Times" w:hAnsi="Times"/>
          <w:sz w:val="22"/>
          <w:szCs w:val="22"/>
        </w:rPr>
        <w:t xml:space="preserve">ist rehearsal conflicts on that form. Scripts are on two-hour reserve at the UW-Green Bay, Marinette Campus library. </w:t>
      </w:r>
      <w:r w:rsidRPr="009A662A">
        <w:rPr>
          <w:rFonts w:ascii="Times" w:hAnsi="Times"/>
          <w:sz w:val="22"/>
          <w:szCs w:val="22"/>
        </w:rPr>
        <w:t>E</w:t>
      </w:r>
      <w:r w:rsidR="0011415E" w:rsidRPr="009A662A">
        <w:rPr>
          <w:rFonts w:ascii="Times" w:hAnsi="Times"/>
          <w:sz w:val="22"/>
          <w:szCs w:val="22"/>
        </w:rPr>
        <w:t>mail </w:t>
      </w:r>
      <w:hyperlink r:id="rId9" w:history="1">
        <w:r w:rsidR="0011415E" w:rsidRPr="009A662A">
          <w:rPr>
            <w:rFonts w:ascii="Times" w:hAnsi="Times"/>
            <w:sz w:val="22"/>
            <w:szCs w:val="22"/>
          </w:rPr>
          <w:t>stonethr@uwgb.edu</w:t>
        </w:r>
      </w:hyperlink>
      <w:r w:rsidR="0011415E" w:rsidRPr="009A662A">
        <w:rPr>
          <w:rFonts w:ascii="Times" w:hAnsi="Times"/>
          <w:sz w:val="22"/>
          <w:szCs w:val="22"/>
        </w:rPr>
        <w:t> (preferred) or call 715</w:t>
      </w:r>
      <w:r w:rsidRPr="009A662A">
        <w:rPr>
          <w:rFonts w:ascii="Times" w:hAnsi="Times"/>
          <w:sz w:val="22"/>
          <w:szCs w:val="22"/>
        </w:rPr>
        <w:t>-</w:t>
      </w:r>
      <w:r w:rsidR="0011415E" w:rsidRPr="009A662A">
        <w:rPr>
          <w:rFonts w:ascii="Times" w:hAnsi="Times"/>
          <w:sz w:val="22"/>
          <w:szCs w:val="22"/>
        </w:rPr>
        <w:t>504-3318 for further information.</w:t>
      </w:r>
    </w:p>
    <w:p w14:paraId="29A6FA57" w14:textId="10637CA8" w:rsidR="0011415E" w:rsidRPr="009A662A" w:rsidRDefault="0011415E" w:rsidP="009A662A">
      <w:pPr>
        <w:spacing w:before="100" w:beforeAutospacing="1" w:after="100" w:afterAutospacing="1" w:line="360" w:lineRule="auto"/>
        <w:rPr>
          <w:rFonts w:ascii="Times" w:hAnsi="Times"/>
          <w:sz w:val="22"/>
          <w:szCs w:val="22"/>
        </w:rPr>
      </w:pPr>
      <w:r w:rsidRPr="009A662A">
        <w:rPr>
          <w:rFonts w:ascii="Times" w:hAnsi="Times"/>
          <w:sz w:val="22"/>
          <w:szCs w:val="22"/>
        </w:rPr>
        <w:t>Comedic monologues of one</w:t>
      </w:r>
      <w:r w:rsidR="00DC7795">
        <w:rPr>
          <w:rFonts w:ascii="Times" w:hAnsi="Times"/>
          <w:sz w:val="22"/>
          <w:szCs w:val="22"/>
        </w:rPr>
        <w:t>-</w:t>
      </w:r>
      <w:r w:rsidRPr="009A662A">
        <w:rPr>
          <w:rFonts w:ascii="Times" w:hAnsi="Times"/>
          <w:sz w:val="22"/>
          <w:szCs w:val="22"/>
        </w:rPr>
        <w:t>to</w:t>
      </w:r>
      <w:r w:rsidR="00DC7795">
        <w:rPr>
          <w:rFonts w:ascii="Times" w:hAnsi="Times"/>
          <w:sz w:val="22"/>
          <w:szCs w:val="22"/>
        </w:rPr>
        <w:t>-</w:t>
      </w:r>
      <w:r w:rsidRPr="009A662A">
        <w:rPr>
          <w:rFonts w:ascii="Times" w:hAnsi="Times"/>
          <w:sz w:val="22"/>
          <w:szCs w:val="22"/>
        </w:rPr>
        <w:t xml:space="preserve">two minutes are welcome, but not required for these auditions. Those auditioning should be prepared to read from pieces provided at the audition. Actors are not required to attend both audition nights. Please </w:t>
      </w:r>
      <w:r w:rsidR="00015280" w:rsidRPr="009A662A">
        <w:rPr>
          <w:rFonts w:ascii="Times" w:hAnsi="Times"/>
          <w:sz w:val="22"/>
          <w:szCs w:val="22"/>
        </w:rPr>
        <w:t>plan to attend</w:t>
      </w:r>
      <w:r w:rsidRPr="009A662A">
        <w:rPr>
          <w:rFonts w:ascii="Times" w:hAnsi="Times"/>
          <w:sz w:val="22"/>
          <w:szCs w:val="22"/>
        </w:rPr>
        <w:t xml:space="preserve"> at least </w:t>
      </w:r>
      <w:r w:rsidR="00015280" w:rsidRPr="009A662A">
        <w:rPr>
          <w:rFonts w:ascii="Times" w:hAnsi="Times"/>
          <w:sz w:val="22"/>
          <w:szCs w:val="22"/>
        </w:rPr>
        <w:t>10</w:t>
      </w:r>
      <w:r w:rsidRPr="009A662A">
        <w:rPr>
          <w:rFonts w:ascii="Times" w:hAnsi="Times"/>
          <w:sz w:val="22"/>
          <w:szCs w:val="22"/>
        </w:rPr>
        <w:t xml:space="preserve"> minutes prior to your audition slot with your form completed. Rehearsals will take place in the evenings and on weekends between approximately Sept</w:t>
      </w:r>
      <w:r w:rsidR="00015280" w:rsidRPr="009A662A">
        <w:rPr>
          <w:rFonts w:ascii="Times" w:hAnsi="Times"/>
          <w:sz w:val="22"/>
          <w:szCs w:val="22"/>
        </w:rPr>
        <w:t>.</w:t>
      </w:r>
      <w:r w:rsidRPr="009A662A">
        <w:rPr>
          <w:rFonts w:ascii="Times" w:hAnsi="Times"/>
          <w:sz w:val="22"/>
          <w:szCs w:val="22"/>
        </w:rPr>
        <w:t xml:space="preserve"> 16 and Nov</w:t>
      </w:r>
      <w:r w:rsidR="00015280" w:rsidRPr="009A662A">
        <w:rPr>
          <w:rFonts w:ascii="Times" w:hAnsi="Times"/>
          <w:sz w:val="22"/>
          <w:szCs w:val="22"/>
        </w:rPr>
        <w:t>.</w:t>
      </w:r>
      <w:r w:rsidRPr="009A662A">
        <w:rPr>
          <w:rFonts w:ascii="Times" w:hAnsi="Times"/>
          <w:sz w:val="22"/>
          <w:szCs w:val="22"/>
        </w:rPr>
        <w:t xml:space="preserve"> 14. Performances are Nov</w:t>
      </w:r>
      <w:r w:rsidR="00015280" w:rsidRPr="009A662A">
        <w:rPr>
          <w:rFonts w:ascii="Times" w:hAnsi="Times"/>
          <w:sz w:val="22"/>
          <w:szCs w:val="22"/>
        </w:rPr>
        <w:t>.</w:t>
      </w:r>
      <w:r w:rsidRPr="009A662A">
        <w:rPr>
          <w:rFonts w:ascii="Times" w:hAnsi="Times"/>
          <w:sz w:val="22"/>
          <w:szCs w:val="22"/>
        </w:rPr>
        <w:t xml:space="preserve"> 15</w:t>
      </w:r>
      <w:r w:rsidR="00015280" w:rsidRPr="009A662A">
        <w:rPr>
          <w:rFonts w:ascii="Times" w:hAnsi="Times"/>
          <w:sz w:val="22"/>
          <w:szCs w:val="22"/>
        </w:rPr>
        <w:t>-</w:t>
      </w:r>
      <w:r w:rsidRPr="009A662A">
        <w:rPr>
          <w:rFonts w:ascii="Times" w:hAnsi="Times"/>
          <w:sz w:val="22"/>
          <w:szCs w:val="22"/>
        </w:rPr>
        <w:t>17 and Nov</w:t>
      </w:r>
      <w:r w:rsidR="00015280" w:rsidRPr="009A662A">
        <w:rPr>
          <w:rFonts w:ascii="Times" w:hAnsi="Times"/>
          <w:sz w:val="22"/>
          <w:szCs w:val="22"/>
        </w:rPr>
        <w:t>.</w:t>
      </w:r>
      <w:r w:rsidRPr="009A662A">
        <w:rPr>
          <w:rFonts w:ascii="Times" w:hAnsi="Times"/>
          <w:sz w:val="22"/>
          <w:szCs w:val="22"/>
        </w:rPr>
        <w:t xml:space="preserve"> 22</w:t>
      </w:r>
      <w:r w:rsidR="00015280" w:rsidRPr="009A662A">
        <w:rPr>
          <w:rFonts w:ascii="Times" w:hAnsi="Times"/>
          <w:sz w:val="22"/>
          <w:szCs w:val="22"/>
        </w:rPr>
        <w:t>-2</w:t>
      </w:r>
      <w:r w:rsidRPr="009A662A">
        <w:rPr>
          <w:rFonts w:ascii="Times" w:hAnsi="Times"/>
          <w:sz w:val="22"/>
          <w:szCs w:val="22"/>
        </w:rPr>
        <w:t>4.</w:t>
      </w:r>
    </w:p>
    <w:p w14:paraId="5A5CA0A7" w14:textId="5343D071" w:rsidR="006C6022" w:rsidRPr="009A662A" w:rsidRDefault="0011415E" w:rsidP="009A662A">
      <w:pPr>
        <w:spacing w:before="100" w:beforeAutospacing="1" w:after="100" w:afterAutospacing="1" w:line="360" w:lineRule="auto"/>
        <w:rPr>
          <w:rFonts w:ascii="Times" w:hAnsi="Times"/>
          <w:sz w:val="22"/>
          <w:szCs w:val="22"/>
        </w:rPr>
      </w:pPr>
      <w:r w:rsidRPr="009A662A">
        <w:rPr>
          <w:rFonts w:ascii="Times" w:hAnsi="Times"/>
          <w:sz w:val="22"/>
          <w:szCs w:val="22"/>
        </w:rPr>
        <w:t xml:space="preserve">There is no fee to audition or to perform in Theatre on the Bay shows. TOB fully supports non-traditional casting wherever it is possible and when directors feel that such casting will benefit </w:t>
      </w:r>
      <w:r w:rsidR="00015280" w:rsidRPr="009A662A">
        <w:rPr>
          <w:rFonts w:ascii="Times" w:hAnsi="Times"/>
          <w:sz w:val="22"/>
          <w:szCs w:val="22"/>
        </w:rPr>
        <w:t xml:space="preserve">the </w:t>
      </w:r>
      <w:r w:rsidRPr="009A662A">
        <w:rPr>
          <w:rFonts w:ascii="Times" w:hAnsi="Times"/>
          <w:sz w:val="22"/>
          <w:szCs w:val="22"/>
        </w:rPr>
        <w:t xml:space="preserve">productions. TOB welcomes artists and volunteers of any age, race, ethnicity or gender </w:t>
      </w:r>
      <w:r w:rsidR="00A77ED8">
        <w:rPr>
          <w:rFonts w:ascii="Times" w:hAnsi="Times"/>
          <w:sz w:val="22"/>
          <w:szCs w:val="22"/>
        </w:rPr>
        <w:t xml:space="preserve">as well as actors with disabilities </w:t>
      </w:r>
      <w:r w:rsidRPr="009A662A">
        <w:rPr>
          <w:rFonts w:ascii="Times" w:hAnsi="Times"/>
          <w:sz w:val="22"/>
          <w:szCs w:val="22"/>
        </w:rPr>
        <w:t>to apply to work onstage, backstage, ushering or in other front-of-house capacities.</w:t>
      </w:r>
    </w:p>
    <w:p w14:paraId="2ADB0B41" w14:textId="002A2090" w:rsidR="009A662A" w:rsidRPr="009A662A" w:rsidRDefault="00C22169" w:rsidP="009A662A">
      <w:pPr>
        <w:rPr>
          <w:rFonts w:ascii="Times" w:hAnsi="Times" w:cstheme="majorBidi"/>
          <w:sz w:val="22"/>
          <w:szCs w:val="22"/>
        </w:rPr>
      </w:pPr>
      <w:r w:rsidRPr="009A662A">
        <w:rPr>
          <w:rFonts w:ascii="Times" w:hAnsi="Times" w:cstheme="majorBidi"/>
          <w:b/>
          <w:bCs/>
          <w:color w:val="008850"/>
          <w:sz w:val="22"/>
          <w:szCs w:val="22"/>
        </w:rPr>
        <w:t xml:space="preserve">About </w:t>
      </w:r>
      <w:r w:rsidR="002F4062" w:rsidRPr="009A662A">
        <w:rPr>
          <w:rFonts w:ascii="Times" w:hAnsi="Times" w:cstheme="majorBidi"/>
          <w:b/>
          <w:bCs/>
          <w:color w:val="008850"/>
          <w:sz w:val="22"/>
          <w:szCs w:val="22"/>
        </w:rPr>
        <w:t>UW-Green Bay, Marinette Campus</w:t>
      </w:r>
      <w:r w:rsidR="002F4062" w:rsidRPr="009A662A">
        <w:rPr>
          <w:rFonts w:ascii="Times" w:hAnsi="Times" w:cstheme="majorBidi"/>
          <w:b/>
          <w:bCs/>
          <w:color w:val="70AD47" w:themeColor="accent6"/>
          <w:sz w:val="22"/>
          <w:szCs w:val="22"/>
        </w:rPr>
        <w:br/>
      </w:r>
      <w:r w:rsidR="002F4062" w:rsidRPr="009A662A">
        <w:rPr>
          <w:rFonts w:ascii="Times" w:eastAsia="Times New Roman" w:hAnsi="Times" w:cs="Times New Roman"/>
          <w:sz w:val="22"/>
          <w:szCs w:val="22"/>
          <w:lang w:eastAsia="zh-CN"/>
        </w:rPr>
        <w:t>UW-Green Bay, Marinette Campus offers students in the region and the Upper Peninsula of Michigan a start on more than 200 academic programs within the</w:t>
      </w:r>
      <w:r w:rsidR="009A662A" w:rsidRPr="009A662A">
        <w:rPr>
          <w:rFonts w:ascii="Times" w:eastAsia="Times New Roman" w:hAnsi="Times" w:cs="Times New Roman"/>
          <w:sz w:val="22"/>
          <w:szCs w:val="22"/>
          <w:lang w:eastAsia="zh-CN"/>
        </w:rPr>
        <w:t xml:space="preserve"> </w:t>
      </w:r>
      <w:r w:rsidR="002F4062" w:rsidRPr="009A662A">
        <w:rPr>
          <w:rFonts w:ascii="Times" w:eastAsia="Times New Roman" w:hAnsi="Times" w:cs="Times New Roman"/>
          <w:sz w:val="22"/>
          <w:szCs w:val="22"/>
          <w:lang w:eastAsia="zh-CN"/>
        </w:rPr>
        <w:t>UW System. Small class sizes ensure personalized attention and help to smooth the transition to college. Scholarships, in combination with one of the lowest tuition rates in the state — including in-state tuition for qualified students coming from Michigan’s U.P., make a UW education accessible to all. Situated on 36 acres along the historic shoreline of the bay of Green Bay, the Marinette Campus is a beautiful place to learn and grow. Here, students engage with award-winning faculty, cheer on state-champion athletes, attend amazing theater productions, live at home or on campus and prepare for completion of their bachelor’s degree.</w:t>
      </w:r>
      <w:r w:rsidRPr="009A662A">
        <w:rPr>
          <w:rFonts w:ascii="Times" w:hAnsi="Times" w:cstheme="majorBidi"/>
          <w:sz w:val="22"/>
          <w:szCs w:val="22"/>
        </w:rPr>
        <w:t xml:space="preserve"> For more information, visit </w:t>
      </w:r>
      <w:hyperlink r:id="rId10" w:history="1">
        <w:r w:rsidR="009A662A" w:rsidRPr="009A662A">
          <w:rPr>
            <w:rStyle w:val="Hyperlink"/>
            <w:rFonts w:ascii="Times" w:hAnsi="Times" w:cstheme="majorBidi"/>
            <w:sz w:val="22"/>
            <w:szCs w:val="22"/>
          </w:rPr>
          <w:t>https://www.uwgb.edu/marinette/</w:t>
        </w:r>
      </w:hyperlink>
      <w:r w:rsidR="009A662A" w:rsidRPr="009A662A">
        <w:rPr>
          <w:rFonts w:ascii="Times" w:hAnsi="Times" w:cstheme="majorBidi"/>
          <w:sz w:val="22"/>
          <w:szCs w:val="22"/>
        </w:rPr>
        <w:t>.</w:t>
      </w:r>
    </w:p>
    <w:p w14:paraId="72CC6900" w14:textId="25919C71" w:rsidR="00C22169" w:rsidRPr="009A662A" w:rsidRDefault="009A662A" w:rsidP="009A662A">
      <w:pPr>
        <w:pStyle w:val="NormalWeb"/>
        <w:rPr>
          <w:rFonts w:ascii="Times" w:hAnsi="Times"/>
          <w:sz w:val="22"/>
          <w:szCs w:val="22"/>
        </w:rPr>
      </w:pPr>
      <w:r w:rsidRPr="009A662A">
        <w:rPr>
          <w:rFonts w:ascii="Times" w:hAnsi="Times" w:cstheme="majorBidi"/>
          <w:b/>
          <w:bCs/>
          <w:color w:val="008850"/>
          <w:sz w:val="22"/>
          <w:szCs w:val="22"/>
        </w:rPr>
        <w:t>About Theatre on the Bay</w:t>
      </w:r>
      <w:r w:rsidRPr="009A662A">
        <w:rPr>
          <w:rFonts w:ascii="Times" w:hAnsi="Times" w:cstheme="majorBidi"/>
          <w:sz w:val="22"/>
          <w:szCs w:val="22"/>
        </w:rPr>
        <w:br/>
      </w:r>
      <w:r w:rsidRPr="009A662A">
        <w:rPr>
          <w:rFonts w:ascii="Times" w:hAnsi="Times"/>
          <w:sz w:val="22"/>
          <w:szCs w:val="22"/>
        </w:rPr>
        <w:t>Since 1966, Theatre on the Bay has been a community mainstay, providing culture, entertainment, education and enrichment for our residents, tourists and business people alike in the Marinette, Wis. region. Productions are performed at UW-Green Bay, Marinette Campus theatre named in honor of Herbert L. Williams, associate professor of Communication Arts and artistic director of Theatre on the Bay from 1966 until his retirement in 1996.</w:t>
      </w:r>
    </w:p>
    <w:p w14:paraId="26E517A4" w14:textId="77777777" w:rsidR="00C22169" w:rsidRPr="0053535F" w:rsidRDefault="00C22169" w:rsidP="00137877">
      <w:pPr>
        <w:jc w:val="center"/>
        <w:rPr>
          <w:rFonts w:ascii="Times" w:hAnsi="Times" w:cstheme="majorBidi"/>
          <w:sz w:val="22"/>
          <w:szCs w:val="22"/>
        </w:rPr>
      </w:pPr>
      <w:r w:rsidRPr="0053535F">
        <w:rPr>
          <w:rFonts w:ascii="Times" w:hAnsi="Times" w:cstheme="majorBidi"/>
          <w:sz w:val="22"/>
          <w:szCs w:val="22"/>
        </w:rPr>
        <w:t>###</w:t>
      </w:r>
    </w:p>
    <w:p w14:paraId="3551B00D" w14:textId="0064317C" w:rsidR="00786295" w:rsidRPr="0053535F" w:rsidRDefault="00786295" w:rsidP="00137877">
      <w:pPr>
        <w:pStyle w:val="NormalWeb"/>
        <w:rPr>
          <w:rFonts w:ascii="Times" w:hAnsi="Times" w:cstheme="majorBidi"/>
          <w:sz w:val="22"/>
          <w:szCs w:val="22"/>
        </w:rPr>
      </w:pPr>
    </w:p>
    <w:sectPr w:rsidR="00786295" w:rsidRPr="0053535F" w:rsidSect="0004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17B1"/>
    <w:multiLevelType w:val="multilevel"/>
    <w:tmpl w:val="28C0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32"/>
    <w:rsid w:val="00015280"/>
    <w:rsid w:val="00034111"/>
    <w:rsid w:val="00045C41"/>
    <w:rsid w:val="000506F4"/>
    <w:rsid w:val="0011415E"/>
    <w:rsid w:val="00137877"/>
    <w:rsid w:val="001B6ADA"/>
    <w:rsid w:val="0022272D"/>
    <w:rsid w:val="002F4062"/>
    <w:rsid w:val="003A0A2D"/>
    <w:rsid w:val="003D34B0"/>
    <w:rsid w:val="004154C3"/>
    <w:rsid w:val="00452641"/>
    <w:rsid w:val="00480F9E"/>
    <w:rsid w:val="004B4888"/>
    <w:rsid w:val="0050340B"/>
    <w:rsid w:val="0050610E"/>
    <w:rsid w:val="0053535F"/>
    <w:rsid w:val="006176AC"/>
    <w:rsid w:val="0064544C"/>
    <w:rsid w:val="0067784F"/>
    <w:rsid w:val="006A7DBE"/>
    <w:rsid w:val="006C6022"/>
    <w:rsid w:val="006F5A8B"/>
    <w:rsid w:val="006F7D34"/>
    <w:rsid w:val="007379A9"/>
    <w:rsid w:val="00745451"/>
    <w:rsid w:val="00786295"/>
    <w:rsid w:val="007D58FA"/>
    <w:rsid w:val="00804680"/>
    <w:rsid w:val="00814A97"/>
    <w:rsid w:val="008871DA"/>
    <w:rsid w:val="008F673E"/>
    <w:rsid w:val="009969DB"/>
    <w:rsid w:val="009A662A"/>
    <w:rsid w:val="009D3B67"/>
    <w:rsid w:val="00A74D73"/>
    <w:rsid w:val="00A77ED8"/>
    <w:rsid w:val="00AE0FF7"/>
    <w:rsid w:val="00B07102"/>
    <w:rsid w:val="00B73C3B"/>
    <w:rsid w:val="00B81145"/>
    <w:rsid w:val="00B940DC"/>
    <w:rsid w:val="00BB369B"/>
    <w:rsid w:val="00C22169"/>
    <w:rsid w:val="00CC4E37"/>
    <w:rsid w:val="00DC7795"/>
    <w:rsid w:val="00DF7332"/>
    <w:rsid w:val="00E30347"/>
    <w:rsid w:val="00E603CA"/>
    <w:rsid w:val="00E6600C"/>
    <w:rsid w:val="00E66495"/>
    <w:rsid w:val="00ED59EA"/>
    <w:rsid w:val="00F063A0"/>
    <w:rsid w:val="00F23654"/>
    <w:rsid w:val="00F35189"/>
    <w:rsid w:val="00F63B92"/>
    <w:rsid w:val="00F91745"/>
    <w:rsid w:val="00F92B30"/>
    <w:rsid w:val="00FC5F6A"/>
    <w:rsid w:val="00FF3C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362B6C"/>
  <w15:chartTrackingRefBased/>
  <w15:docId w15:val="{B638E307-03CD-C54E-9E7A-4523B115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agehead">
    <w:name w:val="NEWS - Pagehead"/>
    <w:basedOn w:val="Normal"/>
    <w:qFormat/>
    <w:rsid w:val="00B07102"/>
    <w:pPr>
      <w:framePr w:hSpace="180" w:wrap="around" w:vAnchor="page" w:hAnchor="page" w:x="829" w:y="541"/>
      <w:spacing w:line="1400" w:lineRule="exact"/>
    </w:pPr>
    <w:rPr>
      <w:rFonts w:ascii="Times New Roman" w:eastAsia="MS PMincho" w:hAnsi="Times New Roman" w:cs="Times New Roman"/>
      <w:smallCaps/>
      <w:spacing w:val="-40"/>
      <w:sz w:val="144"/>
      <w:szCs w:val="144"/>
    </w:rPr>
  </w:style>
  <w:style w:type="paragraph" w:customStyle="1" w:styleId="ContactLables-PageHead">
    <w:name w:val="Contact Lables - Page Head"/>
    <w:basedOn w:val="Normal"/>
    <w:qFormat/>
    <w:rsid w:val="00B07102"/>
    <w:pPr>
      <w:framePr w:hSpace="180" w:wrap="around" w:vAnchor="page" w:hAnchor="page" w:x="829" w:y="541"/>
      <w:spacing w:line="320" w:lineRule="atLeast"/>
      <w:jc w:val="right"/>
    </w:pPr>
    <w:rPr>
      <w:rFonts w:ascii="Arial" w:eastAsia="MS PMincho" w:hAnsi="Arial" w:cs="Arial"/>
      <w:b/>
      <w:color w:val="7F7F7F"/>
      <w:sz w:val="18"/>
      <w:szCs w:val="18"/>
    </w:rPr>
  </w:style>
  <w:style w:type="paragraph" w:customStyle="1" w:styleId="ContactInfo-Pagehead">
    <w:name w:val="Contact Info - Pagehead"/>
    <w:basedOn w:val="Normal"/>
    <w:qFormat/>
    <w:rsid w:val="00B07102"/>
    <w:pPr>
      <w:framePr w:hSpace="180" w:wrap="around" w:vAnchor="page" w:hAnchor="page" w:x="829" w:y="541"/>
      <w:spacing w:line="320" w:lineRule="atLeast"/>
    </w:pPr>
    <w:rPr>
      <w:rFonts w:ascii="Times New Roman" w:eastAsia="MS PMincho" w:hAnsi="Times New Roman" w:cs="Times New Roman"/>
      <w:sz w:val="20"/>
      <w:szCs w:val="20"/>
    </w:rPr>
  </w:style>
  <w:style w:type="character" w:styleId="Hyperlink">
    <w:name w:val="Hyperlink"/>
    <w:uiPriority w:val="99"/>
    <w:unhideWhenUsed/>
    <w:rsid w:val="00B07102"/>
    <w:rPr>
      <w:color w:val="0F5640"/>
      <w:u w:val="single"/>
    </w:rPr>
  </w:style>
  <w:style w:type="paragraph" w:customStyle="1" w:styleId="ForImmediateReleasebar">
    <w:name w:val="For Immediate Release bar"/>
    <w:basedOn w:val="Normal"/>
    <w:qFormat/>
    <w:rsid w:val="00B07102"/>
    <w:pPr>
      <w:framePr w:hSpace="180" w:wrap="around" w:vAnchor="page" w:hAnchor="page" w:x="829" w:y="2521"/>
      <w:spacing w:line="0" w:lineRule="atLeast"/>
    </w:pPr>
    <w:rPr>
      <w:rFonts w:ascii="Arial" w:eastAsia="MS PMincho" w:hAnsi="Arial" w:cs="Arial"/>
      <w:color w:val="FFFFFF"/>
      <w:sz w:val="20"/>
      <w:szCs w:val="20"/>
    </w:rPr>
  </w:style>
  <w:style w:type="paragraph" w:customStyle="1" w:styleId="NewsPageHead">
    <w:name w:val="News Page Head"/>
    <w:basedOn w:val="Normal"/>
    <w:qFormat/>
    <w:rsid w:val="00B07102"/>
    <w:pPr>
      <w:spacing w:line="0" w:lineRule="atLeast"/>
      <w:jc w:val="center"/>
    </w:pPr>
    <w:rPr>
      <w:rFonts w:ascii="Times New Roman" w:eastAsia="MS PMincho" w:hAnsi="Times New Roman" w:cs="Times New Roman"/>
      <w:color w:val="0F5640"/>
      <w:sz w:val="80"/>
      <w:szCs w:val="80"/>
    </w:rPr>
  </w:style>
  <w:style w:type="paragraph" w:styleId="BalloonText">
    <w:name w:val="Balloon Text"/>
    <w:basedOn w:val="Normal"/>
    <w:link w:val="BalloonTextChar"/>
    <w:uiPriority w:val="99"/>
    <w:semiHidden/>
    <w:unhideWhenUsed/>
    <w:rsid w:val="00B071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7102"/>
    <w:rPr>
      <w:rFonts w:ascii="Times New Roman" w:hAnsi="Times New Roman" w:cs="Times New Roman"/>
      <w:sz w:val="18"/>
      <w:szCs w:val="18"/>
    </w:rPr>
  </w:style>
  <w:style w:type="character" w:customStyle="1" w:styleId="apple-converted-space">
    <w:name w:val="apple-converted-space"/>
    <w:basedOn w:val="DefaultParagraphFont"/>
    <w:rsid w:val="00804680"/>
  </w:style>
  <w:style w:type="character" w:styleId="FollowedHyperlink">
    <w:name w:val="FollowedHyperlink"/>
    <w:basedOn w:val="DefaultParagraphFont"/>
    <w:uiPriority w:val="99"/>
    <w:semiHidden/>
    <w:unhideWhenUsed/>
    <w:rsid w:val="00804680"/>
    <w:rPr>
      <w:color w:val="954F72" w:themeColor="followedHyperlink"/>
      <w:u w:val="single"/>
    </w:rPr>
  </w:style>
  <w:style w:type="character" w:styleId="UnresolvedMention">
    <w:name w:val="Unresolved Mention"/>
    <w:basedOn w:val="DefaultParagraphFont"/>
    <w:uiPriority w:val="99"/>
    <w:semiHidden/>
    <w:unhideWhenUsed/>
    <w:rsid w:val="00804680"/>
    <w:rPr>
      <w:color w:val="605E5C"/>
      <w:shd w:val="clear" w:color="auto" w:fill="E1DFDD"/>
    </w:rPr>
  </w:style>
  <w:style w:type="paragraph" w:styleId="ListParagraph">
    <w:name w:val="List Paragraph"/>
    <w:basedOn w:val="Normal"/>
    <w:uiPriority w:val="34"/>
    <w:qFormat/>
    <w:rsid w:val="006176AC"/>
    <w:pPr>
      <w:spacing w:before="100" w:beforeAutospacing="1" w:after="100" w:afterAutospacing="1"/>
    </w:pPr>
    <w:rPr>
      <w:rFonts w:ascii="Times New Roman" w:eastAsia="Times New Roman" w:hAnsi="Times New Roman" w:cs="Times New Roman"/>
      <w:lang w:eastAsia="zh-CN"/>
    </w:rPr>
  </w:style>
  <w:style w:type="paragraph" w:styleId="NormalWeb">
    <w:name w:val="Normal (Web)"/>
    <w:basedOn w:val="Normal"/>
    <w:uiPriority w:val="99"/>
    <w:unhideWhenUsed/>
    <w:rsid w:val="004B4888"/>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53535F"/>
    <w:rPr>
      <w:b/>
      <w:bCs/>
    </w:rPr>
  </w:style>
  <w:style w:type="character" w:styleId="Emphasis">
    <w:name w:val="Emphasis"/>
    <w:basedOn w:val="DefaultParagraphFont"/>
    <w:uiPriority w:val="20"/>
    <w:qFormat/>
    <w:rsid w:val="0053535F"/>
    <w:rPr>
      <w:i/>
      <w:iCs/>
    </w:rPr>
  </w:style>
  <w:style w:type="paragraph" w:styleId="BodyText">
    <w:name w:val="Body Text"/>
    <w:basedOn w:val="Normal"/>
    <w:link w:val="BodyTextChar"/>
    <w:uiPriority w:val="1"/>
    <w:qFormat/>
    <w:rsid w:val="00E6600C"/>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E6600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60426">
      <w:bodyDiv w:val="1"/>
      <w:marLeft w:val="0"/>
      <w:marRight w:val="0"/>
      <w:marTop w:val="0"/>
      <w:marBottom w:val="0"/>
      <w:divBdr>
        <w:top w:val="none" w:sz="0" w:space="0" w:color="auto"/>
        <w:left w:val="none" w:sz="0" w:space="0" w:color="auto"/>
        <w:bottom w:val="none" w:sz="0" w:space="0" w:color="auto"/>
        <w:right w:val="none" w:sz="0" w:space="0" w:color="auto"/>
      </w:divBdr>
      <w:divsChild>
        <w:div w:id="537089379">
          <w:marLeft w:val="0"/>
          <w:marRight w:val="0"/>
          <w:marTop w:val="0"/>
          <w:marBottom w:val="0"/>
          <w:divBdr>
            <w:top w:val="none" w:sz="0" w:space="0" w:color="auto"/>
            <w:left w:val="none" w:sz="0" w:space="0" w:color="auto"/>
            <w:bottom w:val="none" w:sz="0" w:space="0" w:color="auto"/>
            <w:right w:val="none" w:sz="0" w:space="0" w:color="auto"/>
          </w:divBdr>
        </w:div>
        <w:div w:id="627399293">
          <w:marLeft w:val="0"/>
          <w:marRight w:val="0"/>
          <w:marTop w:val="0"/>
          <w:marBottom w:val="0"/>
          <w:divBdr>
            <w:top w:val="none" w:sz="0" w:space="0" w:color="auto"/>
            <w:left w:val="none" w:sz="0" w:space="0" w:color="auto"/>
            <w:bottom w:val="none" w:sz="0" w:space="0" w:color="auto"/>
            <w:right w:val="none" w:sz="0" w:space="0" w:color="auto"/>
          </w:divBdr>
        </w:div>
      </w:divsChild>
    </w:div>
    <w:div w:id="307327472">
      <w:bodyDiv w:val="1"/>
      <w:marLeft w:val="0"/>
      <w:marRight w:val="0"/>
      <w:marTop w:val="0"/>
      <w:marBottom w:val="0"/>
      <w:divBdr>
        <w:top w:val="none" w:sz="0" w:space="0" w:color="auto"/>
        <w:left w:val="none" w:sz="0" w:space="0" w:color="auto"/>
        <w:bottom w:val="none" w:sz="0" w:space="0" w:color="auto"/>
        <w:right w:val="none" w:sz="0" w:space="0" w:color="auto"/>
      </w:divBdr>
    </w:div>
    <w:div w:id="522282645">
      <w:bodyDiv w:val="1"/>
      <w:marLeft w:val="0"/>
      <w:marRight w:val="0"/>
      <w:marTop w:val="0"/>
      <w:marBottom w:val="0"/>
      <w:divBdr>
        <w:top w:val="none" w:sz="0" w:space="0" w:color="auto"/>
        <w:left w:val="none" w:sz="0" w:space="0" w:color="auto"/>
        <w:bottom w:val="none" w:sz="0" w:space="0" w:color="auto"/>
        <w:right w:val="none" w:sz="0" w:space="0" w:color="auto"/>
      </w:divBdr>
    </w:div>
    <w:div w:id="609511030">
      <w:bodyDiv w:val="1"/>
      <w:marLeft w:val="0"/>
      <w:marRight w:val="0"/>
      <w:marTop w:val="0"/>
      <w:marBottom w:val="0"/>
      <w:divBdr>
        <w:top w:val="none" w:sz="0" w:space="0" w:color="auto"/>
        <w:left w:val="none" w:sz="0" w:space="0" w:color="auto"/>
        <w:bottom w:val="none" w:sz="0" w:space="0" w:color="auto"/>
        <w:right w:val="none" w:sz="0" w:space="0" w:color="auto"/>
      </w:divBdr>
    </w:div>
    <w:div w:id="998266321">
      <w:bodyDiv w:val="1"/>
      <w:marLeft w:val="0"/>
      <w:marRight w:val="0"/>
      <w:marTop w:val="0"/>
      <w:marBottom w:val="0"/>
      <w:divBdr>
        <w:top w:val="none" w:sz="0" w:space="0" w:color="auto"/>
        <w:left w:val="none" w:sz="0" w:space="0" w:color="auto"/>
        <w:bottom w:val="none" w:sz="0" w:space="0" w:color="auto"/>
        <w:right w:val="none" w:sz="0" w:space="0" w:color="auto"/>
      </w:divBdr>
    </w:div>
    <w:div w:id="1265387064">
      <w:bodyDiv w:val="1"/>
      <w:marLeft w:val="0"/>
      <w:marRight w:val="0"/>
      <w:marTop w:val="0"/>
      <w:marBottom w:val="0"/>
      <w:divBdr>
        <w:top w:val="none" w:sz="0" w:space="0" w:color="auto"/>
        <w:left w:val="none" w:sz="0" w:space="0" w:color="auto"/>
        <w:bottom w:val="none" w:sz="0" w:space="0" w:color="auto"/>
        <w:right w:val="none" w:sz="0" w:space="0" w:color="auto"/>
      </w:divBdr>
    </w:div>
    <w:div w:id="1353190617">
      <w:bodyDiv w:val="1"/>
      <w:marLeft w:val="0"/>
      <w:marRight w:val="0"/>
      <w:marTop w:val="0"/>
      <w:marBottom w:val="0"/>
      <w:divBdr>
        <w:top w:val="none" w:sz="0" w:space="0" w:color="auto"/>
        <w:left w:val="none" w:sz="0" w:space="0" w:color="auto"/>
        <w:bottom w:val="none" w:sz="0" w:space="0" w:color="auto"/>
        <w:right w:val="none" w:sz="0" w:space="0" w:color="auto"/>
      </w:divBdr>
    </w:div>
    <w:div w:id="1544125559">
      <w:bodyDiv w:val="1"/>
      <w:marLeft w:val="0"/>
      <w:marRight w:val="0"/>
      <w:marTop w:val="0"/>
      <w:marBottom w:val="0"/>
      <w:divBdr>
        <w:top w:val="none" w:sz="0" w:space="0" w:color="auto"/>
        <w:left w:val="none" w:sz="0" w:space="0" w:color="auto"/>
        <w:bottom w:val="none" w:sz="0" w:space="0" w:color="auto"/>
        <w:right w:val="none" w:sz="0" w:space="0" w:color="auto"/>
      </w:divBdr>
    </w:div>
    <w:div w:id="1555702460">
      <w:bodyDiv w:val="1"/>
      <w:marLeft w:val="0"/>
      <w:marRight w:val="0"/>
      <w:marTop w:val="0"/>
      <w:marBottom w:val="0"/>
      <w:divBdr>
        <w:top w:val="none" w:sz="0" w:space="0" w:color="auto"/>
        <w:left w:val="none" w:sz="0" w:space="0" w:color="auto"/>
        <w:bottom w:val="none" w:sz="0" w:space="0" w:color="auto"/>
        <w:right w:val="none" w:sz="0" w:space="0" w:color="auto"/>
      </w:divBdr>
      <w:divsChild>
        <w:div w:id="876937619">
          <w:marLeft w:val="0"/>
          <w:marRight w:val="0"/>
          <w:marTop w:val="0"/>
          <w:marBottom w:val="0"/>
          <w:divBdr>
            <w:top w:val="none" w:sz="0" w:space="0" w:color="auto"/>
            <w:left w:val="none" w:sz="0" w:space="0" w:color="auto"/>
            <w:bottom w:val="none" w:sz="0" w:space="0" w:color="auto"/>
            <w:right w:val="none" w:sz="0" w:space="0" w:color="auto"/>
          </w:divBdr>
        </w:div>
      </w:divsChild>
    </w:div>
    <w:div w:id="20797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nyurl.com/TOBAuditions" TargetMode="External"/><Relationship Id="rId3" Type="http://schemas.openxmlformats.org/officeDocument/2006/relationships/settings" Target="settings.xml"/><Relationship Id="rId7" Type="http://schemas.openxmlformats.org/officeDocument/2006/relationships/hyperlink" Target="http://news.uwg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dillys@uwgb.edu?subject=Press%20Release%20Inquiry"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uwgb.edu/marinette/" TargetMode="External"/><Relationship Id="rId4" Type="http://schemas.openxmlformats.org/officeDocument/2006/relationships/webSettings" Target="webSettings.xml"/><Relationship Id="rId9" Type="http://schemas.openxmlformats.org/officeDocument/2006/relationships/hyperlink" Target="mailto:stonethr@uwg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Thornberry, Rebecca</dc:creator>
  <cp:keywords/>
  <dc:description/>
  <cp:lastModifiedBy>Stone Thornberry, Rebecca</cp:lastModifiedBy>
  <cp:revision>3</cp:revision>
  <cp:lastPrinted>2019-08-26T16:40:00Z</cp:lastPrinted>
  <dcterms:created xsi:type="dcterms:W3CDTF">2019-08-26T20:45:00Z</dcterms:created>
  <dcterms:modified xsi:type="dcterms:W3CDTF">2019-08-26T20:50:00Z</dcterms:modified>
</cp:coreProperties>
</file>