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0" distT="0" distL="0" distR="0">
            <wp:extent cx="2310163" cy="188411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10163" cy="18841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Subtitle"/>
        <w:jc w:val="center"/>
        <w:rPr>
          <w:i w:val="1"/>
          <w:color w:val="000000"/>
          <w:sz w:val="24"/>
          <w:szCs w:val="24"/>
        </w:rPr>
      </w:pPr>
      <w:r w:rsidDel="00000000" w:rsidR="00000000" w:rsidRPr="00000000">
        <w:rPr>
          <w:i w:val="1"/>
          <w:color w:val="000000"/>
          <w:sz w:val="24"/>
          <w:szCs w:val="24"/>
          <w:rtl w:val="0"/>
        </w:rPr>
        <w:t xml:space="preserve">Green Bay Campus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Subtitle"/>
        <w:spacing w:after="0" w:line="276" w:lineRule="auto"/>
        <w:jc w:val="center"/>
        <w:rPr>
          <w:color w:val="000000"/>
          <w:sz w:val="28"/>
          <w:szCs w:val="28"/>
        </w:rPr>
      </w:pPr>
      <w:r w:rsidDel="00000000" w:rsidR="00000000" w:rsidRPr="00000000">
        <w:rPr>
          <w:b w:val="1"/>
          <w:color w:val="000000"/>
          <w:sz w:val="28"/>
          <w:szCs w:val="28"/>
          <w:rtl w:val="0"/>
        </w:rPr>
        <w:t xml:space="preserve">HUM STUD 321 &amp; 596: Sociolinguistics (3 credits)</w:t>
      </w:r>
      <w:r w:rsidDel="00000000" w:rsidR="00000000" w:rsidRPr="00000000">
        <w:rPr>
          <w:rtl w:val="0"/>
        </w:rPr>
      </w:r>
    </w:p>
    <w:p w:rsidR="00000000" w:rsidDel="00000000" w:rsidP="00000000" w:rsidRDefault="00000000" w:rsidRPr="00000000" w14:paraId="00000005">
      <w:pPr>
        <w:pStyle w:val="Subtitle"/>
        <w:spacing w:after="0" w:line="276" w:lineRule="auto"/>
        <w:jc w:val="center"/>
        <w:rPr/>
      </w:pPr>
      <w:r w:rsidDel="00000000" w:rsidR="00000000" w:rsidRPr="00000000">
        <w:rPr>
          <w:color w:val="000000"/>
          <w:sz w:val="28"/>
          <w:szCs w:val="28"/>
          <w:rtl w:val="0"/>
        </w:rPr>
        <w:t xml:space="preserve">Course Syllabus</w:t>
      </w:r>
      <w:r w:rsidDel="00000000" w:rsidR="00000000" w:rsidRPr="00000000">
        <w:rPr>
          <w:rtl w:val="0"/>
        </w:rPr>
      </w:r>
    </w:p>
    <w:p w:rsidR="00000000" w:rsidDel="00000000" w:rsidP="00000000" w:rsidRDefault="00000000" w:rsidRPr="00000000" w14:paraId="00000006">
      <w:pPr>
        <w:pStyle w:val="Subtitle"/>
        <w:spacing w:after="0" w:line="276" w:lineRule="auto"/>
        <w:jc w:val="center"/>
        <w:rPr>
          <w:color w:val="000000"/>
          <w:sz w:val="28"/>
          <w:szCs w:val="28"/>
        </w:rPr>
      </w:pPr>
      <w:r w:rsidDel="00000000" w:rsidR="00000000" w:rsidRPr="00000000">
        <w:rPr>
          <w:color w:val="000000"/>
          <w:sz w:val="28"/>
          <w:szCs w:val="28"/>
          <w:rtl w:val="0"/>
        </w:rPr>
        <w:t xml:space="preserve">Spring 2020</w:t>
      </w:r>
    </w:p>
    <w:p w:rsidR="00000000" w:rsidDel="00000000" w:rsidP="00000000" w:rsidRDefault="00000000" w:rsidRPr="00000000" w14:paraId="00000007">
      <w:pPr>
        <w:pStyle w:val="Subtitle"/>
        <w:spacing w:after="0" w:line="276" w:lineRule="auto"/>
        <w:jc w:val="center"/>
        <w:rPr>
          <w:color w:val="000000"/>
          <w:sz w:val="28"/>
          <w:szCs w:val="28"/>
        </w:rPr>
      </w:pPr>
      <w:r w:rsidDel="00000000" w:rsidR="00000000" w:rsidRPr="00000000">
        <w:rPr>
          <w:color w:val="000000"/>
          <w:sz w:val="28"/>
          <w:szCs w:val="28"/>
          <w:rtl w:val="0"/>
        </w:rPr>
        <w:t xml:space="preserve">Online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b w:val="1"/>
          <w:sz w:val="28"/>
          <w:szCs w:val="28"/>
        </w:rPr>
      </w:pPr>
      <w:r w:rsidDel="00000000" w:rsidR="00000000" w:rsidRPr="00000000">
        <w:rPr>
          <w:rtl w:val="0"/>
        </w:rPr>
        <w:t xml:space="preserve">Instructor Contact Information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8"/>
          <w:szCs w:val="28"/>
          <w:rtl w:val="0"/>
        </w:rPr>
        <w:t xml:space="preserve">Dr. Miranda Schornack, Assistant Professor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b w:val="1"/>
          <w:color w:val="000000"/>
          <w:sz w:val="24"/>
          <w:szCs w:val="24"/>
          <w:rtl w:val="0"/>
        </w:rPr>
        <w:t xml:space="preserve">Email</w:t>
      </w:r>
      <w:r w:rsidDel="00000000" w:rsidR="00000000" w:rsidRPr="00000000">
        <w:rPr>
          <w:b w:val="1"/>
          <w:sz w:val="24"/>
          <w:szCs w:val="24"/>
          <w:rtl w:val="0"/>
        </w:rPr>
        <w:t xml:space="preserve">:</w:t>
      </w:r>
      <w:r w:rsidDel="00000000" w:rsidR="00000000" w:rsidRPr="00000000">
        <w:rPr>
          <w:sz w:val="24"/>
          <w:szCs w:val="24"/>
          <w:rtl w:val="0"/>
        </w:rPr>
        <w:t xml:space="preserve"> schornam@uwgb.edu</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b w:val="1"/>
          <w:color w:val="000000"/>
          <w:sz w:val="24"/>
          <w:szCs w:val="24"/>
          <w:rtl w:val="0"/>
        </w:rPr>
        <w:t xml:space="preserve">Office </w:t>
      </w:r>
      <w:r w:rsidDel="00000000" w:rsidR="00000000" w:rsidRPr="00000000">
        <w:rPr>
          <w:b w:val="1"/>
          <w:sz w:val="24"/>
          <w:szCs w:val="24"/>
          <w:rtl w:val="0"/>
        </w:rPr>
        <w:t xml:space="preserve">P</w:t>
      </w:r>
      <w:r w:rsidDel="00000000" w:rsidR="00000000" w:rsidRPr="00000000">
        <w:rPr>
          <w:b w:val="1"/>
          <w:color w:val="000000"/>
          <w:sz w:val="24"/>
          <w:szCs w:val="24"/>
          <w:rtl w:val="0"/>
        </w:rPr>
        <w:t xml:space="preserve">hone</w:t>
      </w:r>
      <w:r w:rsidDel="00000000" w:rsidR="00000000" w:rsidRPr="00000000">
        <w:rPr>
          <w:b w:val="1"/>
          <w:sz w:val="24"/>
          <w:szCs w:val="24"/>
          <w:rtl w:val="0"/>
        </w:rPr>
        <w:t xml:space="preserve">:</w:t>
      </w:r>
      <w:r w:rsidDel="00000000" w:rsidR="00000000" w:rsidRPr="00000000">
        <w:rPr>
          <w:sz w:val="24"/>
          <w:szCs w:val="24"/>
          <w:rtl w:val="0"/>
        </w:rPr>
        <w:t xml:space="preserve"> 920-365-0277</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b w:val="1"/>
          <w:sz w:val="24"/>
          <w:szCs w:val="24"/>
          <w:rtl w:val="0"/>
        </w:rPr>
        <w:t xml:space="preserve">Office Location:</w:t>
      </w:r>
      <w:r w:rsidDel="00000000" w:rsidR="00000000" w:rsidRPr="00000000">
        <w:rPr>
          <w:sz w:val="24"/>
          <w:szCs w:val="24"/>
          <w:rtl w:val="0"/>
        </w:rPr>
        <w:t xml:space="preserve"> Wood Hall 430G</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b w:val="1"/>
          <w:color w:val="000000"/>
          <w:sz w:val="24"/>
          <w:szCs w:val="24"/>
          <w:rtl w:val="0"/>
        </w:rPr>
        <w:t xml:space="preserve">Office </w:t>
      </w:r>
      <w:r w:rsidDel="00000000" w:rsidR="00000000" w:rsidRPr="00000000">
        <w:rPr>
          <w:b w:val="1"/>
          <w:sz w:val="24"/>
          <w:szCs w:val="24"/>
          <w:rtl w:val="0"/>
        </w:rPr>
        <w:t xml:space="preserve">H</w:t>
      </w:r>
      <w:r w:rsidDel="00000000" w:rsidR="00000000" w:rsidRPr="00000000">
        <w:rPr>
          <w:b w:val="1"/>
          <w:color w:val="000000"/>
          <w:sz w:val="24"/>
          <w:szCs w:val="24"/>
          <w:rtl w:val="0"/>
        </w:rPr>
        <w:t xml:space="preserve">ours:</w:t>
      </w:r>
      <w:r w:rsidDel="00000000" w:rsidR="00000000" w:rsidRPr="00000000">
        <w:rPr>
          <w:color w:val="000000"/>
          <w:sz w:val="24"/>
          <w:szCs w:val="24"/>
          <w:rtl w:val="0"/>
        </w:rPr>
        <w:t xml:space="preserve"> By appointment (in-person, phone, and virtual options available)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b w:val="1"/>
          <w:color w:val="000000"/>
          <w:sz w:val="24"/>
          <w:szCs w:val="24"/>
          <w:rtl w:val="0"/>
        </w:rPr>
        <w:t xml:space="preserve">Preferred Pronouns</w:t>
      </w:r>
      <w:r w:rsidDel="00000000" w:rsidR="00000000" w:rsidRPr="00000000">
        <w:rPr>
          <w:b w:val="1"/>
          <w:sz w:val="24"/>
          <w:szCs w:val="24"/>
          <w:rtl w:val="0"/>
        </w:rPr>
        <w:t xml:space="preserve">:</w:t>
      </w:r>
      <w:r w:rsidDel="00000000" w:rsidR="00000000" w:rsidRPr="00000000">
        <w:rPr>
          <w:sz w:val="24"/>
          <w:szCs w:val="24"/>
          <w:rtl w:val="0"/>
        </w:rPr>
        <w:t xml:space="preserve"> she/her/hers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rtl w:val="0"/>
        </w:rPr>
      </w:r>
    </w:p>
    <w:p w:rsidR="00000000" w:rsidDel="00000000" w:rsidP="00000000" w:rsidRDefault="00000000" w:rsidRPr="00000000" w14:paraId="00000011">
      <w:pPr>
        <w:pStyle w:val="Heading1"/>
        <w:spacing w:before="0" w:lineRule="auto"/>
        <w:rPr>
          <w:b w:val="1"/>
          <w:color w:val="000000"/>
          <w:sz w:val="24"/>
          <w:szCs w:val="24"/>
        </w:rPr>
      </w:pPr>
      <w:bookmarkStart w:colFirst="0" w:colLast="0" w:name="_30j0zll" w:id="1"/>
      <w:bookmarkEnd w:id="1"/>
      <w:r w:rsidDel="00000000" w:rsidR="00000000" w:rsidRPr="00000000">
        <w:rPr>
          <w:rtl w:val="0"/>
        </w:rPr>
        <w:t xml:space="preserve">Land Acknowledgement</w:t>
      </w:r>
      <w:r w:rsidDel="00000000" w:rsidR="00000000" w:rsidRPr="00000000">
        <w:rPr>
          <w:rtl w:val="0"/>
        </w:rPr>
      </w:r>
    </w:p>
    <w:p w:rsidR="00000000" w:rsidDel="00000000" w:rsidP="00000000" w:rsidRDefault="00000000" w:rsidRPr="00000000" w14:paraId="00000012">
      <w:pPr>
        <w:pStyle w:val="Heading1"/>
        <w:spacing w:before="0" w:lineRule="auto"/>
        <w:rPr>
          <w:color w:val="000000"/>
          <w:sz w:val="24"/>
          <w:szCs w:val="24"/>
        </w:rPr>
      </w:pPr>
      <w:bookmarkStart w:colFirst="0" w:colLast="0" w:name="_1fob9te" w:id="2"/>
      <w:bookmarkEnd w:id="2"/>
      <w:r w:rsidDel="00000000" w:rsidR="00000000" w:rsidRPr="00000000">
        <w:rPr>
          <w:color w:val="000000"/>
          <w:sz w:val="24"/>
          <w:szCs w:val="24"/>
          <w:rtl w:val="0"/>
        </w:rPr>
        <w:t xml:space="preserve">We at the University of Wisconsin Green Bay acknowledge the First Nations people who are the original inhabitants of the region. The Ho-Chunk Nation and the Menomonie Nation are the original First People of Wisconsin and both Nations have ancient historical and spiritual connections to the land that our institution now resides upon.</w:t>
      </w:r>
    </w:p>
    <w:p w:rsidR="00000000" w:rsidDel="00000000" w:rsidP="00000000" w:rsidRDefault="00000000" w:rsidRPr="00000000" w14:paraId="00000013">
      <w:pPr>
        <w:spacing w:after="240" w:before="240" w:line="240" w:lineRule="auto"/>
        <w:rPr>
          <w:sz w:val="24"/>
          <w:szCs w:val="24"/>
        </w:rPr>
      </w:pPr>
      <w:r w:rsidDel="00000000" w:rsidR="00000000" w:rsidRPr="00000000">
        <w:rPr>
          <w:sz w:val="24"/>
          <w:szCs w:val="24"/>
          <w:rtl w:val="0"/>
        </w:rPr>
        <w:t xml:space="preserve">Today, Wisconsin is home to 12 First Nations communities including the Oneida Nation of Wisconsin, Potawatomi Nation, Ojibwe Nation communities, Stockbridge-Munsee Band of the Mohican Nation, and the Brothertown Indian Nation.</w:t>
      </w:r>
    </w:p>
    <w:p w:rsidR="00000000" w:rsidDel="00000000" w:rsidP="00000000" w:rsidRDefault="00000000" w:rsidRPr="00000000" w14:paraId="00000014">
      <w:pPr>
        <w:pStyle w:val="Heading1"/>
        <w:spacing w:before="0" w:line="240" w:lineRule="auto"/>
        <w:rPr/>
      </w:pPr>
      <w:bookmarkStart w:colFirst="0" w:colLast="0" w:name="_3znysh7" w:id="3"/>
      <w:bookmarkEnd w:id="3"/>
      <w:r w:rsidDel="00000000" w:rsidR="00000000" w:rsidRPr="00000000">
        <w:rPr>
          <w:rtl w:val="0"/>
        </w:rPr>
        <w:t xml:space="preserve">Course Overview</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In this course we will explore how language functions across every domain of lives. We will learn that language is dynamic--constantly changing--and that language use and interpretation of language use has different implications or consequences depending on the context. </w:t>
      </w:r>
    </w:p>
    <w:p w:rsidR="00000000" w:rsidDel="00000000" w:rsidP="00000000" w:rsidRDefault="00000000" w:rsidRPr="00000000" w14:paraId="00000016">
      <w:pPr>
        <w:pStyle w:val="Heading1"/>
        <w:rPr/>
      </w:pPr>
      <w:bookmarkStart w:colFirst="0" w:colLast="0" w:name="_2et92p0" w:id="4"/>
      <w:bookmarkEnd w:id="4"/>
      <w:r w:rsidDel="00000000" w:rsidR="00000000" w:rsidRPr="00000000">
        <w:rPr>
          <w:rtl w:val="0"/>
        </w:rPr>
        <w:t xml:space="preserve">Catalog Description </w:t>
      </w:r>
    </w:p>
    <w:p w:rsidR="00000000" w:rsidDel="00000000" w:rsidP="00000000" w:rsidRDefault="00000000" w:rsidRPr="00000000" w14:paraId="00000017">
      <w:pPr>
        <w:rPr>
          <w:sz w:val="24"/>
          <w:szCs w:val="24"/>
        </w:rPr>
      </w:pPr>
      <w:r w:rsidDel="00000000" w:rsidR="00000000" w:rsidRPr="00000000">
        <w:rPr>
          <w:sz w:val="24"/>
          <w:szCs w:val="24"/>
          <w:rtl w:val="0"/>
        </w:rPr>
        <w:t xml:space="preserve">The study of language in relation to society, including social and regional dialects, bilingualism and language contact, speech communities, the ethnography of language, and applications such as language policy and planning.</w:t>
      </w:r>
    </w:p>
    <w:p w:rsidR="00000000" w:rsidDel="00000000" w:rsidP="00000000" w:rsidRDefault="00000000" w:rsidRPr="00000000" w14:paraId="00000018">
      <w:pPr>
        <w:pStyle w:val="Heading1"/>
        <w:spacing w:before="0" w:line="240" w:lineRule="auto"/>
        <w:rPr/>
      </w:pPr>
      <w:bookmarkStart w:colFirst="0" w:colLast="0" w:name="_tyjcwt" w:id="5"/>
      <w:bookmarkEnd w:id="5"/>
      <w:r w:rsidDel="00000000" w:rsidR="00000000" w:rsidRPr="00000000">
        <w:rPr>
          <w:rtl w:val="0"/>
        </w:rPr>
        <w:t xml:space="preserve">Course Communications</w:t>
      </w:r>
    </w:p>
    <w:p w:rsidR="00000000" w:rsidDel="00000000" w:rsidP="00000000" w:rsidRDefault="00000000" w:rsidRPr="00000000" w14:paraId="00000019">
      <w:pPr>
        <w:pStyle w:val="Heading1"/>
        <w:spacing w:before="0" w:line="240" w:lineRule="auto"/>
        <w:rPr>
          <w:color w:val="000000"/>
          <w:sz w:val="24"/>
          <w:szCs w:val="24"/>
        </w:rPr>
      </w:pPr>
      <w:bookmarkStart w:colFirst="0" w:colLast="0" w:name="_3dy6vkm" w:id="6"/>
      <w:bookmarkEnd w:id="6"/>
      <w:r w:rsidDel="00000000" w:rsidR="00000000" w:rsidRPr="00000000">
        <w:rPr>
          <w:color w:val="000000"/>
          <w:sz w:val="24"/>
          <w:szCs w:val="24"/>
          <w:rtl w:val="0"/>
        </w:rPr>
        <w:t xml:space="preserve">Every Monday you will receive a weekly course email in Canvas, describing the upcoming tasks for the week. Additionally, you are encouraged to contact the professor via phone, email, Canvas messaging, or another virtual platform (e.g., Facetime, Google Hangout, Zoom) at any time. The best way to connect with the professor regarding the course is via Canvas messaging. The professor is committed to returning your Canvas communications within 48 hours, whenever possible. </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You will be communicating with your peers to complete some assignments. Most communications will happen asynchronous via Canvas or Google Docs (peer review, for example). In some instances, you might prefer to hold synchronous phone or video conversations (for instance, to plan the final project). Please connect with the professor if she can support your peer communications.</w:t>
      </w:r>
    </w:p>
    <w:p w:rsidR="00000000" w:rsidDel="00000000" w:rsidP="00000000" w:rsidRDefault="00000000" w:rsidRPr="00000000" w14:paraId="0000001C">
      <w:pPr>
        <w:pStyle w:val="Heading1"/>
        <w:rPr/>
      </w:pPr>
      <w:bookmarkStart w:colFirst="0" w:colLast="0" w:name="_1t3h5sf" w:id="7"/>
      <w:bookmarkEnd w:id="7"/>
      <w:r w:rsidDel="00000000" w:rsidR="00000000" w:rsidRPr="00000000">
        <w:rPr>
          <w:rtl w:val="0"/>
        </w:rPr>
        <w:t xml:space="preserve">Required Readings</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There is one required course textbook for this course. It is available at the campus bookstore and from online vendors (Amazon &amp; eBay). Please note that it is critical that you get the correct edition.</w:t>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Wardhaugh, R., &amp; Fuller, J. M. (2015). </w:t>
      </w:r>
      <w:r w:rsidDel="00000000" w:rsidR="00000000" w:rsidRPr="00000000">
        <w:rPr>
          <w:i w:val="1"/>
          <w:sz w:val="24"/>
          <w:szCs w:val="24"/>
          <w:rtl w:val="0"/>
        </w:rPr>
        <w:t xml:space="preserve">An introduction to sociolinguistics (7th ed.)</w:t>
      </w:r>
      <w:r w:rsidDel="00000000" w:rsidR="00000000" w:rsidRPr="00000000">
        <w:rPr>
          <w:sz w:val="24"/>
          <w:szCs w:val="24"/>
          <w:rtl w:val="0"/>
        </w:rPr>
        <w:t xml:space="preserve">. John Wiley &amp; Sons: Oxford, UK.</w:t>
      </w:r>
    </w:p>
    <w:p w:rsidR="00000000" w:rsidDel="00000000" w:rsidP="00000000" w:rsidRDefault="00000000" w:rsidRPr="00000000" w14:paraId="0000001F">
      <w:pPr>
        <w:rPr>
          <w:sz w:val="24"/>
          <w:szCs w:val="24"/>
        </w:rPr>
      </w:pPr>
      <w:r w:rsidDel="00000000" w:rsidR="00000000" w:rsidRPr="00000000">
        <w:rPr>
          <w:sz w:val="24"/>
          <w:szCs w:val="24"/>
          <w:rtl w:val="0"/>
        </w:rPr>
        <w:t xml:space="preserve">Additional readings will be made available on Canvas.</w:t>
      </w:r>
    </w:p>
    <w:p w:rsidR="00000000" w:rsidDel="00000000" w:rsidP="00000000" w:rsidRDefault="00000000" w:rsidRPr="00000000" w14:paraId="00000020">
      <w:pPr>
        <w:pStyle w:val="Heading1"/>
        <w:rPr/>
      </w:pPr>
      <w:r w:rsidDel="00000000" w:rsidR="00000000" w:rsidRPr="00000000">
        <w:rPr>
          <w:rtl w:val="0"/>
        </w:rPr>
        <w:t xml:space="preserve">Course Objectives</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By the end of this course, students will be able to:</w:t>
      </w:r>
    </w:p>
    <w:p w:rsidR="00000000" w:rsidDel="00000000" w:rsidP="00000000" w:rsidRDefault="00000000" w:rsidRPr="00000000" w14:paraId="00000022">
      <w:pPr>
        <w:numPr>
          <w:ilvl w:val="0"/>
          <w:numId w:val="3"/>
        </w:numPr>
        <w:spacing w:after="0" w:lineRule="auto"/>
        <w:ind w:left="720" w:hanging="360"/>
        <w:rPr>
          <w:sz w:val="24"/>
          <w:szCs w:val="24"/>
        </w:rPr>
      </w:pPr>
      <w:r w:rsidDel="00000000" w:rsidR="00000000" w:rsidRPr="00000000">
        <w:rPr>
          <w:sz w:val="24"/>
          <w:szCs w:val="24"/>
          <w:rtl w:val="0"/>
        </w:rPr>
        <w:t xml:space="preserve">Explain how language is an integral part of community membership; </w:t>
      </w:r>
    </w:p>
    <w:p w:rsidR="00000000" w:rsidDel="00000000" w:rsidP="00000000" w:rsidRDefault="00000000" w:rsidRPr="00000000" w14:paraId="00000023">
      <w:pPr>
        <w:numPr>
          <w:ilvl w:val="0"/>
          <w:numId w:val="3"/>
        </w:numPr>
        <w:spacing w:after="0" w:lineRule="auto"/>
        <w:ind w:left="720" w:hanging="360"/>
        <w:rPr>
          <w:sz w:val="24"/>
          <w:szCs w:val="24"/>
        </w:rPr>
      </w:pPr>
      <w:r w:rsidDel="00000000" w:rsidR="00000000" w:rsidRPr="00000000">
        <w:rPr>
          <w:sz w:val="24"/>
          <w:szCs w:val="24"/>
          <w:rtl w:val="0"/>
        </w:rPr>
        <w:t xml:space="preserve">Articulate various ways language has changed over time, for specific groups of people and geographic regions, and that language variation continues today;</w:t>
      </w:r>
    </w:p>
    <w:p w:rsidR="00000000" w:rsidDel="00000000" w:rsidP="00000000" w:rsidRDefault="00000000" w:rsidRPr="00000000" w14:paraId="00000024">
      <w:pPr>
        <w:numPr>
          <w:ilvl w:val="0"/>
          <w:numId w:val="3"/>
        </w:numPr>
        <w:spacing w:after="0" w:lineRule="auto"/>
        <w:ind w:left="720" w:hanging="360"/>
        <w:rPr>
          <w:sz w:val="24"/>
          <w:szCs w:val="24"/>
        </w:rPr>
      </w:pPr>
      <w:r w:rsidDel="00000000" w:rsidR="00000000" w:rsidRPr="00000000">
        <w:rPr>
          <w:sz w:val="24"/>
          <w:szCs w:val="24"/>
          <w:rtl w:val="0"/>
        </w:rPr>
        <w:t xml:space="preserve">Describe general approaches to and considerations of sociolinguistic research methods and methodologies; and</w:t>
      </w:r>
    </w:p>
    <w:p w:rsidR="00000000" w:rsidDel="00000000" w:rsidP="00000000" w:rsidRDefault="00000000" w:rsidRPr="00000000" w14:paraId="00000025">
      <w:pPr>
        <w:numPr>
          <w:ilvl w:val="0"/>
          <w:numId w:val="3"/>
        </w:numPr>
        <w:ind w:left="720" w:hanging="360"/>
        <w:rPr>
          <w:sz w:val="24"/>
          <w:szCs w:val="24"/>
        </w:rPr>
      </w:pPr>
      <w:r w:rsidDel="00000000" w:rsidR="00000000" w:rsidRPr="00000000">
        <w:rPr>
          <w:sz w:val="24"/>
          <w:szCs w:val="24"/>
          <w:rtl w:val="0"/>
        </w:rPr>
        <w:t xml:space="preserve">Discuss how language use and interpretation of language use has social consequences for producers of language and is rooted in language ideologies.</w:t>
      </w:r>
    </w:p>
    <w:p w:rsidR="00000000" w:rsidDel="00000000" w:rsidP="00000000" w:rsidRDefault="00000000" w:rsidRPr="00000000" w14:paraId="00000026">
      <w:pPr>
        <w:pStyle w:val="Heading1"/>
        <w:rPr/>
      </w:pPr>
      <w:r w:rsidDel="00000000" w:rsidR="00000000" w:rsidRPr="00000000">
        <w:rPr>
          <w:rtl w:val="0"/>
        </w:rPr>
        <w:t xml:space="preserve">Course Expectations</w:t>
      </w:r>
    </w:p>
    <w:p w:rsidR="00000000" w:rsidDel="00000000" w:rsidP="00000000" w:rsidRDefault="00000000" w:rsidRPr="00000000" w14:paraId="00000027">
      <w:pPr>
        <w:spacing w:after="240" w:lineRule="auto"/>
        <w:rPr>
          <w:sz w:val="24"/>
          <w:szCs w:val="24"/>
        </w:rPr>
      </w:pPr>
      <w:r w:rsidDel="00000000" w:rsidR="00000000" w:rsidRPr="00000000">
        <w:rPr>
          <w:sz w:val="24"/>
          <w:szCs w:val="24"/>
          <w:rtl w:val="0"/>
        </w:rPr>
        <w:t xml:space="preserve">I am here to support your development. Please reach out to me anytime you have questions this term. Some suggestions to support your work in 321 / 596 are:</w:t>
      </w:r>
    </w:p>
    <w:p w:rsidR="00000000" w:rsidDel="00000000" w:rsidP="00000000" w:rsidRDefault="00000000" w:rsidRPr="00000000" w14:paraId="00000028">
      <w:pPr>
        <w:numPr>
          <w:ilvl w:val="0"/>
          <w:numId w:val="6"/>
        </w:numPr>
        <w:spacing w:after="0" w:before="240" w:lineRule="auto"/>
        <w:ind w:left="720" w:hanging="360"/>
        <w:rPr>
          <w:sz w:val="24"/>
          <w:szCs w:val="24"/>
        </w:rPr>
      </w:pPr>
      <w:r w:rsidDel="00000000" w:rsidR="00000000" w:rsidRPr="00000000">
        <w:rPr>
          <w:sz w:val="24"/>
          <w:szCs w:val="24"/>
          <w:rtl w:val="0"/>
        </w:rPr>
        <w:t xml:space="preserve">Review weekly schedule by Monday each week, so you can plan for completing readings and assignments;</w:t>
      </w:r>
    </w:p>
    <w:p w:rsidR="00000000" w:rsidDel="00000000" w:rsidP="00000000" w:rsidRDefault="00000000" w:rsidRPr="00000000" w14:paraId="00000029">
      <w:pPr>
        <w:numPr>
          <w:ilvl w:val="0"/>
          <w:numId w:val="6"/>
        </w:numPr>
        <w:spacing w:after="0" w:lineRule="auto"/>
        <w:ind w:left="720" w:hanging="360"/>
        <w:rPr>
          <w:sz w:val="24"/>
          <w:szCs w:val="24"/>
        </w:rPr>
      </w:pPr>
      <w:r w:rsidDel="00000000" w:rsidR="00000000" w:rsidRPr="00000000">
        <w:rPr>
          <w:sz w:val="24"/>
          <w:szCs w:val="24"/>
          <w:rtl w:val="0"/>
        </w:rPr>
        <w:t xml:space="preserve">Review feedback from your instructor and peers so that you can incorporate it into subsequent assignments and drafts;</w:t>
      </w:r>
    </w:p>
    <w:p w:rsidR="00000000" w:rsidDel="00000000" w:rsidP="00000000" w:rsidRDefault="00000000" w:rsidRPr="00000000" w14:paraId="0000002A">
      <w:pPr>
        <w:numPr>
          <w:ilvl w:val="0"/>
          <w:numId w:val="6"/>
        </w:numPr>
        <w:spacing w:after="0" w:lineRule="auto"/>
        <w:ind w:left="720" w:hanging="360"/>
        <w:rPr>
          <w:sz w:val="24"/>
          <w:szCs w:val="24"/>
        </w:rPr>
      </w:pPr>
      <w:r w:rsidDel="00000000" w:rsidR="00000000" w:rsidRPr="00000000">
        <w:rPr>
          <w:sz w:val="24"/>
          <w:szCs w:val="24"/>
          <w:rtl w:val="0"/>
        </w:rPr>
        <w:t xml:space="preserve">Reach out to the instructor in advance of due dates to request extensions and/or ask questions you might have;</w:t>
      </w:r>
    </w:p>
    <w:p w:rsidR="00000000" w:rsidDel="00000000" w:rsidP="00000000" w:rsidRDefault="00000000" w:rsidRPr="00000000" w14:paraId="0000002B">
      <w:pPr>
        <w:numPr>
          <w:ilvl w:val="0"/>
          <w:numId w:val="6"/>
        </w:numPr>
        <w:spacing w:after="0" w:lineRule="auto"/>
        <w:ind w:left="720" w:hanging="360"/>
        <w:rPr>
          <w:sz w:val="24"/>
          <w:szCs w:val="24"/>
        </w:rPr>
      </w:pPr>
      <w:r w:rsidDel="00000000" w:rsidR="00000000" w:rsidRPr="00000000">
        <w:rPr>
          <w:sz w:val="24"/>
          <w:szCs w:val="24"/>
          <w:rtl w:val="0"/>
        </w:rPr>
        <w:t xml:space="preserve">If something is unclear, you will not offend me by asking. Again, I’m here to support you;</w:t>
      </w:r>
    </w:p>
    <w:p w:rsidR="00000000" w:rsidDel="00000000" w:rsidP="00000000" w:rsidRDefault="00000000" w:rsidRPr="00000000" w14:paraId="0000002C">
      <w:pPr>
        <w:numPr>
          <w:ilvl w:val="0"/>
          <w:numId w:val="6"/>
        </w:numPr>
        <w:spacing w:after="0" w:lineRule="auto"/>
        <w:ind w:left="720" w:hanging="360"/>
        <w:rPr>
          <w:sz w:val="24"/>
          <w:szCs w:val="24"/>
        </w:rPr>
      </w:pPr>
      <w:r w:rsidDel="00000000" w:rsidR="00000000" w:rsidRPr="00000000">
        <w:rPr>
          <w:sz w:val="24"/>
          <w:szCs w:val="24"/>
          <w:rtl w:val="0"/>
        </w:rPr>
        <w:t xml:space="preserve">I welcome informal feedback and suggestions, they will not affect your progress in this course;</w:t>
      </w:r>
    </w:p>
    <w:p w:rsidR="00000000" w:rsidDel="00000000" w:rsidP="00000000" w:rsidRDefault="00000000" w:rsidRPr="00000000" w14:paraId="0000002D">
      <w:pPr>
        <w:numPr>
          <w:ilvl w:val="0"/>
          <w:numId w:val="6"/>
        </w:numPr>
        <w:spacing w:after="240" w:lineRule="auto"/>
        <w:ind w:left="720" w:hanging="360"/>
        <w:rPr>
          <w:sz w:val="24"/>
          <w:szCs w:val="24"/>
        </w:rPr>
      </w:pPr>
      <w:r w:rsidDel="00000000" w:rsidR="00000000" w:rsidRPr="00000000">
        <w:rPr>
          <w:sz w:val="24"/>
          <w:szCs w:val="24"/>
          <w:rtl w:val="0"/>
        </w:rPr>
        <w:t xml:space="preserve">Schedule one-on-one or group meetings with me whenever you need. I’m available via phone, in-person, and virtually.</w:t>
      </w:r>
    </w:p>
    <w:p w:rsidR="00000000" w:rsidDel="00000000" w:rsidP="00000000" w:rsidRDefault="00000000" w:rsidRPr="00000000" w14:paraId="0000002E">
      <w:pPr>
        <w:pStyle w:val="Heading1"/>
        <w:rPr/>
      </w:pPr>
      <w:bookmarkStart w:colFirst="0" w:colLast="0" w:name="_4d34og8" w:id="8"/>
      <w:bookmarkEnd w:id="8"/>
      <w:r w:rsidDel="00000000" w:rsidR="00000000" w:rsidRPr="00000000">
        <w:rPr>
          <w:rtl w:val="0"/>
        </w:rPr>
        <w:t xml:space="preserve">Assignment Overview</w:t>
      </w:r>
    </w:p>
    <w:p w:rsidR="00000000" w:rsidDel="00000000" w:rsidP="00000000" w:rsidRDefault="00000000" w:rsidRPr="00000000" w14:paraId="0000002F">
      <w:pPr>
        <w:rPr>
          <w:sz w:val="24"/>
          <w:szCs w:val="24"/>
        </w:rPr>
      </w:pPr>
      <w:r w:rsidDel="00000000" w:rsidR="00000000" w:rsidRPr="00000000">
        <w:rPr>
          <w:sz w:val="24"/>
          <w:szCs w:val="24"/>
          <w:rtl w:val="0"/>
        </w:rPr>
        <w:t xml:space="preserve">The following table lists course assignments, due dates, and points values for the first- and second- halves of the semester. All assignments are due on Fridays at 11:59 pm unless otherwise stated. A brief description of each assignment is in the section below. Detailed assignment sheets are available on Canvas.</w:t>
      </w:r>
    </w:p>
    <w:p w:rsidR="00000000" w:rsidDel="00000000" w:rsidP="00000000" w:rsidRDefault="00000000" w:rsidRPr="00000000" w14:paraId="00000030">
      <w:pPr>
        <w:spacing w:after="0" w:line="276" w:lineRule="auto"/>
        <w:rPr>
          <w:sz w:val="24"/>
          <w:szCs w:val="24"/>
        </w:rPr>
      </w:pPr>
      <w:r w:rsidDel="00000000" w:rsidR="00000000" w:rsidRPr="00000000">
        <w:rPr>
          <w:rtl w:val="0"/>
        </w:rPr>
      </w:r>
    </w:p>
    <w:tbl>
      <w:tblPr>
        <w:tblStyle w:val="Table1"/>
        <w:tblW w:w="10587.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
        <w:gridCol w:w="1651"/>
        <w:gridCol w:w="1562"/>
        <w:gridCol w:w="1562"/>
        <w:gridCol w:w="1562"/>
        <w:gridCol w:w="1562"/>
        <w:gridCol w:w="1562"/>
        <w:tblGridChange w:id="0">
          <w:tblGrid>
            <w:gridCol w:w="1126"/>
            <w:gridCol w:w="1651"/>
            <w:gridCol w:w="1562"/>
            <w:gridCol w:w="1562"/>
            <w:gridCol w:w="1562"/>
            <w:gridCol w:w="1562"/>
            <w:gridCol w:w="1562"/>
          </w:tblGrid>
        </w:tblGridChange>
      </w:tblGrid>
      <w:tr>
        <w:trPr>
          <w:cantSplit w:val="0"/>
          <w:trHeight w:val="420" w:hRule="atLeast"/>
          <w:tblHeader w:val="0"/>
        </w:trPr>
        <w:tc>
          <w:tcPr>
            <w:tcBorders>
              <w:top w:color="ffffff" w:space="0" w:sz="8" w:val="single"/>
              <w:left w:color="ffffff" w:space="0" w:sz="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rPr>
                <w:sz w:val="24"/>
                <w:szCs w:val="24"/>
              </w:rPr>
            </w:pPr>
            <w:r w:rsidDel="00000000" w:rsidR="00000000" w:rsidRPr="00000000">
              <w:rPr>
                <w:rtl w:val="0"/>
              </w:rPr>
            </w:r>
          </w:p>
        </w:tc>
        <w:tc>
          <w:tcPr>
            <w:gridSpan w:val="3"/>
            <w:tcBorders>
              <w:top w:color="000000" w:space="0" w:sz="18" w:val="single"/>
              <w:left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032">
            <w:pPr>
              <w:widowControl w:val="0"/>
              <w:jc w:val="center"/>
              <w:rPr>
                <w:b w:val="1"/>
                <w:color w:val="ffffff"/>
                <w:sz w:val="24"/>
                <w:szCs w:val="24"/>
              </w:rPr>
            </w:pPr>
            <w:r w:rsidDel="00000000" w:rsidR="00000000" w:rsidRPr="00000000">
              <w:rPr>
                <w:b w:val="1"/>
                <w:color w:val="ffffff"/>
                <w:sz w:val="24"/>
                <w:szCs w:val="24"/>
                <w:rtl w:val="0"/>
              </w:rPr>
              <w:t xml:space="preserve">FIRST HALF OF SEMESTER</w:t>
            </w:r>
          </w:p>
        </w:tc>
        <w:tc>
          <w:tcPr>
            <w:gridSpan w:val="3"/>
            <w:tcBorders>
              <w:top w:color="000000" w:space="0" w:sz="18" w:val="single"/>
              <w:left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035">
            <w:pPr>
              <w:widowControl w:val="0"/>
              <w:jc w:val="center"/>
              <w:rPr>
                <w:b w:val="1"/>
                <w:color w:val="ffffff"/>
                <w:sz w:val="24"/>
                <w:szCs w:val="24"/>
              </w:rPr>
            </w:pPr>
            <w:r w:rsidDel="00000000" w:rsidR="00000000" w:rsidRPr="00000000">
              <w:rPr>
                <w:b w:val="1"/>
                <w:color w:val="ffffff"/>
                <w:sz w:val="24"/>
                <w:szCs w:val="24"/>
                <w:rtl w:val="0"/>
              </w:rPr>
              <w:t xml:space="preserve">SECOND HALF OF SEMESTER</w:t>
            </w:r>
          </w:p>
        </w:tc>
      </w:tr>
      <w:tr>
        <w:trPr>
          <w:cantSplit w:val="0"/>
          <w:trHeight w:val="420" w:hRule="atLeast"/>
          <w:tblHeader w:val="0"/>
        </w:trPr>
        <w:tc>
          <w:tcPr>
            <w:tcBorders>
              <w:top w:color="ffffff" w:space="0" w:sz="8" w:val="single"/>
              <w:left w:color="ffffff" w:space="0" w:sz="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rPr>
                <w:sz w:val="24"/>
                <w:szCs w:val="24"/>
              </w:rPr>
            </w:pPr>
            <w:r w:rsidDel="00000000" w:rsidR="00000000" w:rsidRPr="00000000">
              <w:rPr>
                <w:rtl w:val="0"/>
              </w:rPr>
            </w:r>
          </w:p>
        </w:tc>
        <w:tc>
          <w:tcPr>
            <w:gridSpan w:val="3"/>
            <w:tcBorders>
              <w:left w:color="000000" w:space="0" w:sz="18" w:val="single"/>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jc w:val="center"/>
              <w:rPr>
                <w:i w:val="1"/>
                <w:sz w:val="24"/>
                <w:szCs w:val="24"/>
              </w:rPr>
            </w:pPr>
            <w:r w:rsidDel="00000000" w:rsidR="00000000" w:rsidRPr="00000000">
              <w:rPr>
                <w:i w:val="1"/>
                <w:sz w:val="24"/>
                <w:szCs w:val="24"/>
                <w:rtl w:val="0"/>
              </w:rPr>
              <w:t xml:space="preserve">Modules 1 &amp; 2 </w:t>
            </w:r>
          </w:p>
        </w:tc>
        <w:tc>
          <w:tcPr>
            <w:gridSpan w:val="3"/>
            <w:tcBorders>
              <w:left w:color="000000" w:space="0" w:sz="18" w:val="single"/>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jc w:val="center"/>
              <w:rPr>
                <w:i w:val="1"/>
                <w:sz w:val="24"/>
                <w:szCs w:val="24"/>
              </w:rPr>
            </w:pPr>
            <w:r w:rsidDel="00000000" w:rsidR="00000000" w:rsidRPr="00000000">
              <w:rPr>
                <w:i w:val="1"/>
                <w:sz w:val="24"/>
                <w:szCs w:val="24"/>
                <w:rtl w:val="0"/>
              </w:rPr>
              <w:t xml:space="preserve">Modules 3 &amp;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b w:val="1"/>
                <w:sz w:val="24"/>
                <w:szCs w:val="24"/>
              </w:rPr>
            </w:pPr>
            <w:r w:rsidDel="00000000" w:rsidR="00000000" w:rsidRPr="00000000">
              <w:rPr>
                <w:b w:val="1"/>
                <w:sz w:val="24"/>
                <w:szCs w:val="24"/>
                <w:rtl w:val="0"/>
              </w:rPr>
              <w:t xml:space="preserve">Weekly Exercises</w:t>
            </w:r>
          </w:p>
          <w:p w:rsidR="00000000" w:rsidDel="00000000" w:rsidP="00000000" w:rsidRDefault="00000000" w:rsidRPr="00000000" w14:paraId="00000040">
            <w:pPr>
              <w:widowControl w:val="0"/>
              <w:rPr>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41">
            <w:pPr>
              <w:widowControl w:val="0"/>
              <w:rPr>
                <w:sz w:val="20"/>
                <w:szCs w:val="20"/>
                <w:u w:val="single"/>
              </w:rPr>
            </w:pPr>
            <w:r w:rsidDel="00000000" w:rsidR="00000000" w:rsidRPr="00000000">
              <w:rPr>
                <w:sz w:val="20"/>
                <w:szCs w:val="20"/>
                <w:u w:val="single"/>
                <w:rtl w:val="0"/>
              </w:rPr>
              <w:t xml:space="preserve">Weekly Exercise 1 </w:t>
            </w:r>
          </w:p>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Week 1: Friday, January 31</w:t>
            </w:r>
          </w:p>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5 points</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rPr>
                <w:sz w:val="20"/>
                <w:szCs w:val="20"/>
                <w:u w:val="single"/>
              </w:rPr>
            </w:pPr>
            <w:r w:rsidDel="00000000" w:rsidR="00000000" w:rsidRPr="00000000">
              <w:rPr>
                <w:sz w:val="20"/>
                <w:szCs w:val="20"/>
                <w:u w:val="single"/>
                <w:rtl w:val="0"/>
              </w:rPr>
              <w:t xml:space="preserve">Weekly Exercise 2</w:t>
            </w:r>
          </w:p>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Week 2: Friday, February 7</w:t>
            </w:r>
          </w:p>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5 points</w:t>
            </w:r>
          </w:p>
        </w:tc>
        <w:tc>
          <w:tcPr>
            <w:tcBorders>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rPr>
                <w:sz w:val="20"/>
                <w:szCs w:val="20"/>
                <w:u w:val="single"/>
              </w:rPr>
            </w:pPr>
            <w:r w:rsidDel="00000000" w:rsidR="00000000" w:rsidRPr="00000000">
              <w:rPr>
                <w:sz w:val="20"/>
                <w:szCs w:val="20"/>
                <w:u w:val="single"/>
                <w:rtl w:val="0"/>
              </w:rPr>
              <w:t xml:space="preserve">Weekly Exercise 3</w:t>
            </w:r>
          </w:p>
          <w:p w:rsidR="00000000" w:rsidDel="00000000" w:rsidP="00000000" w:rsidRDefault="00000000" w:rsidRPr="00000000" w14:paraId="00000048">
            <w:pPr>
              <w:widowControl w:val="0"/>
              <w:rPr>
                <w:sz w:val="20"/>
                <w:szCs w:val="20"/>
              </w:rPr>
            </w:pPr>
            <w:r w:rsidDel="00000000" w:rsidR="00000000" w:rsidRPr="00000000">
              <w:rPr>
                <w:sz w:val="20"/>
                <w:szCs w:val="20"/>
                <w:rtl w:val="0"/>
              </w:rPr>
              <w:t xml:space="preserve">Week 4: Friday, February 21</w:t>
            </w:r>
          </w:p>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5 points</w:t>
            </w:r>
          </w:p>
        </w:tc>
        <w:tc>
          <w:tcPr>
            <w:tcBorders>
              <w:top w:color="000000" w:space="0" w:sz="18" w:val="single"/>
              <w:lef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rPr>
                <w:sz w:val="20"/>
                <w:szCs w:val="20"/>
                <w:u w:val="single"/>
              </w:rPr>
            </w:pPr>
            <w:r w:rsidDel="00000000" w:rsidR="00000000" w:rsidRPr="00000000">
              <w:rPr>
                <w:sz w:val="20"/>
                <w:szCs w:val="20"/>
                <w:u w:val="single"/>
                <w:rtl w:val="0"/>
              </w:rPr>
              <w:t xml:space="preserve">Weekly Exercise 4</w:t>
            </w:r>
          </w:p>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Week 8: Friday, March 27</w:t>
            </w:r>
          </w:p>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5 points</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rPr>
                <w:sz w:val="20"/>
                <w:szCs w:val="20"/>
                <w:u w:val="single"/>
              </w:rPr>
            </w:pPr>
            <w:r w:rsidDel="00000000" w:rsidR="00000000" w:rsidRPr="00000000">
              <w:rPr>
                <w:sz w:val="20"/>
                <w:szCs w:val="20"/>
                <w:u w:val="single"/>
                <w:rtl w:val="0"/>
              </w:rPr>
              <w:t xml:space="preserve">Weekly Exercise 5</w:t>
            </w:r>
          </w:p>
          <w:p w:rsidR="00000000" w:rsidDel="00000000" w:rsidP="00000000" w:rsidRDefault="00000000" w:rsidRPr="00000000" w14:paraId="0000004E">
            <w:pPr>
              <w:widowControl w:val="0"/>
              <w:rPr>
                <w:sz w:val="20"/>
                <w:szCs w:val="20"/>
              </w:rPr>
            </w:pPr>
            <w:r w:rsidDel="00000000" w:rsidR="00000000" w:rsidRPr="00000000">
              <w:rPr>
                <w:sz w:val="20"/>
                <w:szCs w:val="20"/>
                <w:rtl w:val="0"/>
              </w:rPr>
              <w:t xml:space="preserve">Week 10: Friday, April 10</w:t>
            </w:r>
          </w:p>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5 points</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rPr>
                <w:sz w:val="20"/>
                <w:szCs w:val="20"/>
                <w:u w:val="single"/>
              </w:rPr>
            </w:pPr>
            <w:r w:rsidDel="00000000" w:rsidR="00000000" w:rsidRPr="00000000">
              <w:rPr>
                <w:sz w:val="20"/>
                <w:szCs w:val="20"/>
                <w:u w:val="single"/>
                <w:rtl w:val="0"/>
              </w:rPr>
              <w:t xml:space="preserve">Weekly Exercise 6</w:t>
            </w:r>
          </w:p>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Week 11: Friday, April 17</w:t>
            </w:r>
          </w:p>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5 points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b w:val="1"/>
                <w:sz w:val="24"/>
                <w:szCs w:val="24"/>
              </w:rPr>
            </w:pPr>
            <w:r w:rsidDel="00000000" w:rsidR="00000000" w:rsidRPr="00000000">
              <w:rPr>
                <w:b w:val="1"/>
                <w:sz w:val="24"/>
                <w:szCs w:val="24"/>
                <w:rtl w:val="0"/>
              </w:rPr>
              <w:t xml:space="preserve">Monthly Quizzes</w:t>
            </w:r>
          </w:p>
          <w:p w:rsidR="00000000" w:rsidDel="00000000" w:rsidP="00000000" w:rsidRDefault="00000000" w:rsidRPr="00000000" w14:paraId="00000054">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rPr>
                <w:sz w:val="20"/>
                <w:szCs w:val="20"/>
                <w:u w:val="single"/>
              </w:rPr>
            </w:pPr>
            <w:r w:rsidDel="00000000" w:rsidR="00000000" w:rsidRPr="00000000">
              <w:rPr>
                <w:sz w:val="20"/>
                <w:szCs w:val="20"/>
                <w:u w:val="single"/>
                <w:rtl w:val="0"/>
              </w:rPr>
              <w:t xml:space="preserve">Key Concepts Quiz 1</w:t>
            </w:r>
          </w:p>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Week 3: Friday, February 14</w:t>
            </w:r>
          </w:p>
          <w:p w:rsidR="00000000" w:rsidDel="00000000" w:rsidP="00000000" w:rsidRDefault="00000000" w:rsidRPr="00000000" w14:paraId="00000057">
            <w:pPr>
              <w:widowControl w:val="0"/>
              <w:rPr>
                <w:sz w:val="20"/>
                <w:szCs w:val="20"/>
              </w:rPr>
            </w:pPr>
            <w:r w:rsidDel="00000000" w:rsidR="00000000" w:rsidRPr="00000000">
              <w:rPr>
                <w:rtl w:val="0"/>
              </w:rPr>
            </w:r>
          </w:p>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10 points undergrads</w:t>
            </w:r>
          </w:p>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5 points grads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rPr>
                <w:sz w:val="20"/>
                <w:szCs w:val="20"/>
                <w:u w:val="single"/>
              </w:rPr>
            </w:pPr>
            <w:r w:rsidDel="00000000" w:rsidR="00000000" w:rsidRPr="00000000">
              <w:rPr>
                <w:sz w:val="20"/>
                <w:szCs w:val="20"/>
                <w:u w:val="single"/>
                <w:rtl w:val="0"/>
              </w:rPr>
              <w:t xml:space="preserve">Key Concepts Quiz 2</w:t>
            </w:r>
          </w:p>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Week 5: Friday, February 28</w:t>
            </w:r>
          </w:p>
          <w:p w:rsidR="00000000" w:rsidDel="00000000" w:rsidP="00000000" w:rsidRDefault="00000000" w:rsidRPr="00000000" w14:paraId="0000005C">
            <w:pPr>
              <w:widowControl w:val="0"/>
              <w:rPr>
                <w:sz w:val="20"/>
                <w:szCs w:val="20"/>
              </w:rPr>
            </w:pPr>
            <w:r w:rsidDel="00000000" w:rsidR="00000000" w:rsidRPr="00000000">
              <w:rPr>
                <w:rtl w:val="0"/>
              </w:rPr>
            </w:r>
          </w:p>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10 points undergrads</w:t>
            </w:r>
          </w:p>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5 points grads</w:t>
            </w:r>
          </w:p>
        </w:tc>
        <w:tc>
          <w:tcPr>
            <w:tcBorders>
              <w:right w:color="000000" w:space="0" w:sz="18" w:val="single"/>
            </w:tcBorders>
            <w:shd w:fill="999999" w:val="clear"/>
            <w:tcMar>
              <w:top w:w="100.0" w:type="dxa"/>
              <w:left w:w="100.0" w:type="dxa"/>
              <w:bottom w:w="100.0" w:type="dxa"/>
              <w:right w:w="100.0" w:type="dxa"/>
            </w:tcMar>
          </w:tcPr>
          <w:p w:rsidR="00000000" w:rsidDel="00000000" w:rsidP="00000000" w:rsidRDefault="00000000" w:rsidRPr="00000000" w14:paraId="0000005F">
            <w:pPr>
              <w:widowControl w:val="0"/>
              <w:rPr>
                <w:sz w:val="20"/>
                <w:szCs w:val="20"/>
              </w:rPr>
            </w:pPr>
            <w:r w:rsidDel="00000000" w:rsidR="00000000" w:rsidRPr="00000000">
              <w:rPr>
                <w:rtl w:val="0"/>
              </w:rPr>
            </w:r>
          </w:p>
        </w:tc>
        <w:tc>
          <w:tcPr>
            <w:tcBorders>
              <w:lef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rPr>
                <w:sz w:val="20"/>
                <w:szCs w:val="20"/>
                <w:u w:val="single"/>
              </w:rPr>
            </w:pPr>
            <w:r w:rsidDel="00000000" w:rsidR="00000000" w:rsidRPr="00000000">
              <w:rPr>
                <w:sz w:val="20"/>
                <w:szCs w:val="20"/>
                <w:u w:val="single"/>
                <w:rtl w:val="0"/>
              </w:rPr>
              <w:t xml:space="preserve">Key Concepts Quiz 3</w:t>
            </w:r>
          </w:p>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Week 9: Friday, April 03</w:t>
            </w:r>
          </w:p>
          <w:p w:rsidR="00000000" w:rsidDel="00000000" w:rsidP="00000000" w:rsidRDefault="00000000" w:rsidRPr="00000000" w14:paraId="00000062">
            <w:pPr>
              <w:widowControl w:val="0"/>
              <w:jc w:val="right"/>
              <w:rPr>
                <w:sz w:val="20"/>
                <w:szCs w:val="20"/>
              </w:rPr>
            </w:pPr>
            <w:r w:rsidDel="00000000" w:rsidR="00000000" w:rsidRPr="00000000">
              <w:rPr>
                <w:rtl w:val="0"/>
              </w:rPr>
            </w:r>
          </w:p>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10 points undergrads</w:t>
            </w:r>
          </w:p>
          <w:p w:rsidR="00000000" w:rsidDel="00000000" w:rsidP="00000000" w:rsidRDefault="00000000" w:rsidRPr="00000000" w14:paraId="00000064">
            <w:pPr>
              <w:widowControl w:val="0"/>
              <w:rPr>
                <w:sz w:val="20"/>
                <w:szCs w:val="20"/>
              </w:rPr>
            </w:pPr>
            <w:r w:rsidDel="00000000" w:rsidR="00000000" w:rsidRPr="00000000">
              <w:rPr>
                <w:sz w:val="20"/>
                <w:szCs w:val="20"/>
                <w:rtl w:val="0"/>
              </w:rPr>
              <w:t xml:space="preserve">5 points grads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rPr>
                <w:sz w:val="20"/>
                <w:szCs w:val="20"/>
                <w:u w:val="single"/>
              </w:rPr>
            </w:pPr>
            <w:r w:rsidDel="00000000" w:rsidR="00000000" w:rsidRPr="00000000">
              <w:rPr>
                <w:sz w:val="20"/>
                <w:szCs w:val="20"/>
                <w:u w:val="single"/>
                <w:rtl w:val="0"/>
              </w:rPr>
              <w:t xml:space="preserve">Key Concepts Quiz 4</w:t>
            </w:r>
          </w:p>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Week 12: Friday, April 24</w:t>
            </w:r>
          </w:p>
          <w:p w:rsidR="00000000" w:rsidDel="00000000" w:rsidP="00000000" w:rsidRDefault="00000000" w:rsidRPr="00000000" w14:paraId="00000067">
            <w:pPr>
              <w:widowControl w:val="0"/>
              <w:rPr>
                <w:sz w:val="20"/>
                <w:szCs w:val="20"/>
              </w:rPr>
            </w:pPr>
            <w:r w:rsidDel="00000000" w:rsidR="00000000" w:rsidRPr="00000000">
              <w:rPr>
                <w:rtl w:val="0"/>
              </w:rPr>
            </w:r>
          </w:p>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10 points undergrads</w:t>
            </w:r>
          </w:p>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5 points grads</w:t>
            </w:r>
          </w:p>
        </w:tc>
        <w:tc>
          <w:tcPr>
            <w:shd w:fill="999999" w:val="clear"/>
            <w:tcMar>
              <w:top w:w="100.0" w:type="dxa"/>
              <w:left w:w="100.0" w:type="dxa"/>
              <w:bottom w:w="100.0" w:type="dxa"/>
              <w:right w:w="100.0" w:type="dxa"/>
            </w:tcMar>
          </w:tcPr>
          <w:p w:rsidR="00000000" w:rsidDel="00000000" w:rsidP="00000000" w:rsidRDefault="00000000" w:rsidRPr="00000000" w14:paraId="0000006A">
            <w:pPr>
              <w:widowControl w:val="0"/>
              <w:rPr>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b w:val="1"/>
                <w:sz w:val="24"/>
                <w:szCs w:val="24"/>
              </w:rPr>
            </w:pPr>
            <w:r w:rsidDel="00000000" w:rsidR="00000000" w:rsidRPr="00000000">
              <w:rPr>
                <w:b w:val="1"/>
                <w:sz w:val="24"/>
                <w:szCs w:val="24"/>
                <w:rtl w:val="0"/>
              </w:rPr>
              <w:t xml:space="preserve">Papers</w:t>
            </w:r>
          </w:p>
          <w:p w:rsidR="00000000" w:rsidDel="00000000" w:rsidP="00000000" w:rsidRDefault="00000000" w:rsidRPr="00000000" w14:paraId="0000006C">
            <w:pPr>
              <w:widowControl w:val="0"/>
              <w:rPr>
                <w:sz w:val="24"/>
                <w:szCs w:val="24"/>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6D">
            <w:pPr>
              <w:widowControl w:val="0"/>
              <w:rPr>
                <w:sz w:val="20"/>
                <w:szCs w:val="20"/>
                <w:u w:val="single"/>
              </w:rPr>
            </w:pPr>
            <w:r w:rsidDel="00000000" w:rsidR="00000000" w:rsidRPr="00000000">
              <w:rPr>
                <w:sz w:val="20"/>
                <w:szCs w:val="20"/>
                <w:u w:val="single"/>
                <w:rtl w:val="0"/>
              </w:rPr>
              <w:t xml:space="preserve">Mid-Term Paper (20 points)</w:t>
            </w:r>
          </w:p>
          <w:p w:rsidR="00000000" w:rsidDel="00000000" w:rsidP="00000000" w:rsidRDefault="00000000" w:rsidRPr="00000000" w14:paraId="0000006E">
            <w:pPr>
              <w:widowControl w:val="0"/>
              <w:numPr>
                <w:ilvl w:val="0"/>
                <w:numId w:val="7"/>
              </w:numPr>
              <w:ind w:left="720" w:hanging="360"/>
              <w:rPr>
                <w:sz w:val="20"/>
                <w:szCs w:val="20"/>
              </w:rPr>
            </w:pPr>
            <w:r w:rsidDel="00000000" w:rsidR="00000000" w:rsidRPr="00000000">
              <w:rPr>
                <w:sz w:val="20"/>
                <w:szCs w:val="20"/>
                <w:rtl w:val="0"/>
              </w:rPr>
              <w:t xml:space="preserve">Draft Due to Peer Week 5: Friday, February 28</w:t>
            </w:r>
          </w:p>
          <w:p w:rsidR="00000000" w:rsidDel="00000000" w:rsidP="00000000" w:rsidRDefault="00000000" w:rsidRPr="00000000" w14:paraId="0000006F">
            <w:pPr>
              <w:widowControl w:val="0"/>
              <w:numPr>
                <w:ilvl w:val="0"/>
                <w:numId w:val="7"/>
              </w:numPr>
              <w:ind w:left="720" w:hanging="360"/>
              <w:rPr>
                <w:sz w:val="20"/>
                <w:szCs w:val="20"/>
              </w:rPr>
            </w:pPr>
            <w:r w:rsidDel="00000000" w:rsidR="00000000" w:rsidRPr="00000000">
              <w:rPr>
                <w:sz w:val="20"/>
                <w:szCs w:val="20"/>
                <w:rtl w:val="0"/>
              </w:rPr>
              <w:t xml:space="preserve">Peer Feedback Due Week 6: Friday, March 06</w:t>
            </w:r>
          </w:p>
          <w:p w:rsidR="00000000" w:rsidDel="00000000" w:rsidP="00000000" w:rsidRDefault="00000000" w:rsidRPr="00000000" w14:paraId="00000070">
            <w:pPr>
              <w:widowControl w:val="0"/>
              <w:numPr>
                <w:ilvl w:val="0"/>
                <w:numId w:val="7"/>
              </w:numPr>
              <w:ind w:left="720" w:hanging="360"/>
              <w:rPr>
                <w:sz w:val="20"/>
                <w:szCs w:val="20"/>
              </w:rPr>
            </w:pPr>
            <w:r w:rsidDel="00000000" w:rsidR="00000000" w:rsidRPr="00000000">
              <w:rPr>
                <w:sz w:val="20"/>
                <w:szCs w:val="20"/>
                <w:rtl w:val="0"/>
              </w:rPr>
              <w:t xml:space="preserve">Paper Due Week 7: Friday, March 13</w:t>
            </w:r>
          </w:p>
        </w:tc>
        <w:tc>
          <w:tcPr>
            <w:gridSpan w:val="3"/>
            <w:tcBorders>
              <w:lef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rPr>
                <w:sz w:val="20"/>
                <w:szCs w:val="20"/>
                <w:u w:val="single"/>
              </w:rPr>
            </w:pPr>
            <w:r w:rsidDel="00000000" w:rsidR="00000000" w:rsidRPr="00000000">
              <w:rPr>
                <w:sz w:val="20"/>
                <w:szCs w:val="20"/>
                <w:u w:val="single"/>
                <w:rtl w:val="0"/>
              </w:rPr>
              <w:t xml:space="preserve">Final Course Summary (10 points)</w:t>
            </w:r>
          </w:p>
          <w:p w:rsidR="00000000" w:rsidDel="00000000" w:rsidP="00000000" w:rsidRDefault="00000000" w:rsidRPr="00000000" w14:paraId="00000074">
            <w:pPr>
              <w:widowControl w:val="0"/>
              <w:numPr>
                <w:ilvl w:val="0"/>
                <w:numId w:val="1"/>
              </w:numPr>
              <w:ind w:left="720" w:hanging="360"/>
              <w:rPr>
                <w:sz w:val="20"/>
                <w:szCs w:val="20"/>
              </w:rPr>
            </w:pPr>
            <w:r w:rsidDel="00000000" w:rsidR="00000000" w:rsidRPr="00000000">
              <w:rPr>
                <w:sz w:val="20"/>
                <w:szCs w:val="20"/>
                <w:rtl w:val="0"/>
              </w:rPr>
              <w:t xml:space="preserve">Draft Due to Peer Week 12: Friday, April 24</w:t>
            </w:r>
          </w:p>
          <w:p w:rsidR="00000000" w:rsidDel="00000000" w:rsidP="00000000" w:rsidRDefault="00000000" w:rsidRPr="00000000" w14:paraId="00000075">
            <w:pPr>
              <w:widowControl w:val="0"/>
              <w:numPr>
                <w:ilvl w:val="0"/>
                <w:numId w:val="1"/>
              </w:numPr>
              <w:ind w:left="720" w:hanging="360"/>
              <w:rPr>
                <w:sz w:val="20"/>
                <w:szCs w:val="20"/>
              </w:rPr>
            </w:pPr>
            <w:r w:rsidDel="00000000" w:rsidR="00000000" w:rsidRPr="00000000">
              <w:rPr>
                <w:sz w:val="20"/>
                <w:szCs w:val="20"/>
                <w:rtl w:val="0"/>
              </w:rPr>
              <w:t xml:space="preserve">Peer Feedback Due Week 13: Friday, May 01</w:t>
            </w:r>
          </w:p>
          <w:p w:rsidR="00000000" w:rsidDel="00000000" w:rsidP="00000000" w:rsidRDefault="00000000" w:rsidRPr="00000000" w14:paraId="00000076">
            <w:pPr>
              <w:widowControl w:val="0"/>
              <w:numPr>
                <w:ilvl w:val="0"/>
                <w:numId w:val="1"/>
              </w:numPr>
              <w:ind w:left="720" w:hanging="360"/>
              <w:rPr>
                <w:sz w:val="20"/>
                <w:szCs w:val="20"/>
              </w:rPr>
            </w:pPr>
            <w:r w:rsidDel="00000000" w:rsidR="00000000" w:rsidRPr="00000000">
              <w:rPr>
                <w:sz w:val="20"/>
                <w:szCs w:val="20"/>
                <w:rtl w:val="0"/>
              </w:rPr>
              <w:t xml:space="preserve">Paper Due Week 14: Friday, May 08</w:t>
            </w:r>
          </w:p>
          <w:p w:rsidR="00000000" w:rsidDel="00000000" w:rsidP="00000000" w:rsidRDefault="00000000" w:rsidRPr="00000000" w14:paraId="00000077">
            <w:pPr>
              <w:widowControl w:val="0"/>
              <w:rPr>
                <w:sz w:val="20"/>
                <w:szCs w:val="20"/>
              </w:rPr>
            </w:pPr>
            <w:r w:rsidDel="00000000" w:rsidR="00000000" w:rsidRPr="00000000">
              <w:rPr>
                <w:rtl w:val="0"/>
              </w:rPr>
            </w:r>
          </w:p>
          <w:p w:rsidR="00000000" w:rsidDel="00000000" w:rsidP="00000000" w:rsidRDefault="00000000" w:rsidRPr="00000000" w14:paraId="00000078">
            <w:pPr>
              <w:widowControl w:val="0"/>
              <w:rPr>
                <w:sz w:val="20"/>
                <w:szCs w:val="20"/>
                <w:u w:val="single"/>
              </w:rPr>
            </w:pPr>
            <w:r w:rsidDel="00000000" w:rsidR="00000000" w:rsidRPr="00000000">
              <w:rPr>
                <w:sz w:val="20"/>
                <w:szCs w:val="20"/>
                <w:u w:val="single"/>
                <w:rtl w:val="0"/>
              </w:rPr>
              <w:t xml:space="preserve">Graduate Students Only: Research Proposal (20 points)</w:t>
            </w:r>
          </w:p>
          <w:p w:rsidR="00000000" w:rsidDel="00000000" w:rsidP="00000000" w:rsidRDefault="00000000" w:rsidRPr="00000000" w14:paraId="00000079">
            <w:pPr>
              <w:widowControl w:val="0"/>
              <w:ind w:left="450" w:firstLine="0"/>
              <w:rPr>
                <w:sz w:val="20"/>
                <w:szCs w:val="20"/>
              </w:rPr>
            </w:pPr>
            <w:r w:rsidDel="00000000" w:rsidR="00000000" w:rsidRPr="00000000">
              <w:rPr>
                <w:sz w:val="20"/>
                <w:szCs w:val="20"/>
                <w:rtl w:val="0"/>
              </w:rPr>
              <w:t xml:space="preserve">Paper Due Week 14: Friday, May 08</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right"/>
              <w:rPr>
                <w:i w:val="1"/>
                <w:sz w:val="24"/>
                <w:szCs w:val="24"/>
              </w:rPr>
            </w:pPr>
            <w:r w:rsidDel="00000000" w:rsidR="00000000" w:rsidRPr="00000000">
              <w:rPr>
                <w:i w:val="1"/>
                <w:sz w:val="24"/>
                <w:szCs w:val="24"/>
                <w:rtl w:val="0"/>
              </w:rPr>
              <w:t xml:space="preserve">Mid-</w:t>
            </w:r>
          </w:p>
          <w:p w:rsidR="00000000" w:rsidDel="00000000" w:rsidP="00000000" w:rsidRDefault="00000000" w:rsidRPr="00000000" w14:paraId="0000007D">
            <w:pPr>
              <w:widowControl w:val="0"/>
              <w:jc w:val="right"/>
              <w:rPr>
                <w:i w:val="1"/>
                <w:sz w:val="24"/>
                <w:szCs w:val="24"/>
              </w:rPr>
            </w:pPr>
            <w:r w:rsidDel="00000000" w:rsidR="00000000" w:rsidRPr="00000000">
              <w:rPr>
                <w:i w:val="1"/>
                <w:sz w:val="24"/>
                <w:szCs w:val="24"/>
                <w:rtl w:val="0"/>
              </w:rPr>
              <w:t xml:space="preserve">term Points</w:t>
            </w:r>
          </w:p>
        </w:tc>
        <w:tc>
          <w:tcPr>
            <w:gridSpan w:val="3"/>
            <w:shd w:fill="auto" w:val="clear"/>
            <w:tcMar>
              <w:top w:w="100.0" w:type="dxa"/>
              <w:left w:w="100.0" w:type="dxa"/>
              <w:bottom w:w="100.0" w:type="dxa"/>
              <w:right w:w="100.0" w:type="dxa"/>
            </w:tcMar>
          </w:tcPr>
          <w:p w:rsidR="00000000" w:rsidDel="00000000" w:rsidP="00000000" w:rsidRDefault="00000000" w:rsidRPr="00000000" w14:paraId="0000007E">
            <w:pPr>
              <w:widowControl w:val="0"/>
              <w:jc w:val="center"/>
              <w:rPr>
                <w:i w:val="1"/>
                <w:sz w:val="20"/>
                <w:szCs w:val="20"/>
              </w:rPr>
            </w:pPr>
            <w:r w:rsidDel="00000000" w:rsidR="00000000" w:rsidRPr="00000000">
              <w:rPr>
                <w:rtl w:val="0"/>
              </w:rPr>
            </w:r>
          </w:p>
          <w:p w:rsidR="00000000" w:rsidDel="00000000" w:rsidP="00000000" w:rsidRDefault="00000000" w:rsidRPr="00000000" w14:paraId="0000007F">
            <w:pPr>
              <w:widowControl w:val="0"/>
              <w:jc w:val="center"/>
              <w:rPr>
                <w:i w:val="1"/>
                <w:sz w:val="20"/>
                <w:szCs w:val="20"/>
              </w:rPr>
            </w:pPr>
            <w:r w:rsidDel="00000000" w:rsidR="00000000" w:rsidRPr="00000000">
              <w:rPr>
                <w:i w:val="1"/>
                <w:sz w:val="20"/>
                <w:szCs w:val="20"/>
                <w:rtl w:val="0"/>
              </w:rPr>
              <w:t xml:space="preserve">Undergrads = 55 points </w:t>
            </w:r>
          </w:p>
          <w:p w:rsidR="00000000" w:rsidDel="00000000" w:rsidP="00000000" w:rsidRDefault="00000000" w:rsidRPr="00000000" w14:paraId="00000080">
            <w:pPr>
              <w:widowControl w:val="0"/>
              <w:jc w:val="center"/>
              <w:rPr>
                <w:i w:val="1"/>
                <w:sz w:val="20"/>
                <w:szCs w:val="20"/>
              </w:rPr>
            </w:pPr>
            <w:r w:rsidDel="00000000" w:rsidR="00000000" w:rsidRPr="00000000">
              <w:rPr>
                <w:i w:val="1"/>
                <w:sz w:val="20"/>
                <w:szCs w:val="20"/>
                <w:rtl w:val="0"/>
              </w:rPr>
              <w:t xml:space="preserve">Grads = 45 points </w:t>
            </w:r>
          </w:p>
        </w:tc>
        <w:tc>
          <w:tcPr>
            <w:gridSpan w:val="3"/>
            <w:tcBorders>
              <w:lef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jc w:val="center"/>
              <w:rPr>
                <w:i w:val="1"/>
                <w:sz w:val="20"/>
                <w:szCs w:val="20"/>
              </w:rPr>
            </w:pPr>
            <w:r w:rsidDel="00000000" w:rsidR="00000000" w:rsidRPr="00000000">
              <w:rPr>
                <w:rtl w:val="0"/>
              </w:rPr>
            </w:r>
          </w:p>
          <w:p w:rsidR="00000000" w:rsidDel="00000000" w:rsidP="00000000" w:rsidRDefault="00000000" w:rsidRPr="00000000" w14:paraId="00000084">
            <w:pPr>
              <w:widowControl w:val="0"/>
              <w:jc w:val="center"/>
              <w:rPr>
                <w:i w:val="1"/>
                <w:sz w:val="20"/>
                <w:szCs w:val="20"/>
              </w:rPr>
            </w:pPr>
            <w:r w:rsidDel="00000000" w:rsidR="00000000" w:rsidRPr="00000000">
              <w:rPr>
                <w:i w:val="1"/>
                <w:sz w:val="20"/>
                <w:szCs w:val="20"/>
                <w:rtl w:val="0"/>
              </w:rPr>
              <w:t xml:space="preserve">Undergrads = 45 points </w:t>
            </w:r>
          </w:p>
          <w:p w:rsidR="00000000" w:rsidDel="00000000" w:rsidP="00000000" w:rsidRDefault="00000000" w:rsidRPr="00000000" w14:paraId="00000085">
            <w:pPr>
              <w:widowControl w:val="0"/>
              <w:jc w:val="center"/>
              <w:rPr>
                <w:i w:val="1"/>
                <w:sz w:val="20"/>
                <w:szCs w:val="20"/>
              </w:rPr>
            </w:pPr>
            <w:r w:rsidDel="00000000" w:rsidR="00000000" w:rsidRPr="00000000">
              <w:rPr>
                <w:i w:val="1"/>
                <w:sz w:val="20"/>
                <w:szCs w:val="20"/>
                <w:rtl w:val="0"/>
              </w:rPr>
              <w:t xml:space="preserve">Grads = 55 points </w:t>
            </w:r>
          </w:p>
        </w:tc>
      </w:tr>
      <w:tr>
        <w:trPr>
          <w:cantSplit w:val="0"/>
          <w:trHeight w:val="420" w:hRule="atLeast"/>
          <w:tblHeader w:val="0"/>
        </w:trPr>
        <w:tc>
          <w:tcPr>
            <w:shd w:fill="fff2cc" w:val="clear"/>
            <w:tcMar>
              <w:top w:w="100.0" w:type="dxa"/>
              <w:left w:w="100.0" w:type="dxa"/>
              <w:bottom w:w="100.0" w:type="dxa"/>
              <w:right w:w="100.0" w:type="dxa"/>
            </w:tcMar>
          </w:tcPr>
          <w:p w:rsidR="00000000" w:rsidDel="00000000" w:rsidP="00000000" w:rsidRDefault="00000000" w:rsidRPr="00000000" w14:paraId="00000088">
            <w:pPr>
              <w:widowControl w:val="0"/>
              <w:jc w:val="right"/>
              <w:rPr>
                <w:b w:val="1"/>
                <w:sz w:val="24"/>
                <w:szCs w:val="24"/>
              </w:rPr>
            </w:pPr>
            <w:r w:rsidDel="00000000" w:rsidR="00000000" w:rsidRPr="00000000">
              <w:rPr>
                <w:b w:val="1"/>
                <w:sz w:val="24"/>
                <w:szCs w:val="24"/>
                <w:rtl w:val="0"/>
              </w:rPr>
              <w:t xml:space="preserve">Course Total</w:t>
            </w:r>
          </w:p>
        </w:tc>
        <w:tc>
          <w:tcPr>
            <w:gridSpan w:val="6"/>
            <w:shd w:fill="fff2cc" w:val="clear"/>
            <w:tcMar>
              <w:top w:w="100.0" w:type="dxa"/>
              <w:left w:w="100.0" w:type="dxa"/>
              <w:bottom w:w="100.0" w:type="dxa"/>
              <w:right w:w="100.0" w:type="dxa"/>
            </w:tcMar>
          </w:tcPr>
          <w:p w:rsidR="00000000" w:rsidDel="00000000" w:rsidP="00000000" w:rsidRDefault="00000000" w:rsidRPr="00000000" w14:paraId="00000089">
            <w:pPr>
              <w:widowControl w:val="0"/>
              <w:rPr>
                <w:b w:val="1"/>
                <w:sz w:val="24"/>
                <w:szCs w:val="24"/>
              </w:rPr>
            </w:pPr>
            <w:r w:rsidDel="00000000" w:rsidR="00000000" w:rsidRPr="00000000">
              <w:rPr>
                <w:rtl w:val="0"/>
              </w:rPr>
            </w:r>
          </w:p>
          <w:p w:rsidR="00000000" w:rsidDel="00000000" w:rsidP="00000000" w:rsidRDefault="00000000" w:rsidRPr="00000000" w14:paraId="0000008A">
            <w:pPr>
              <w:widowControl w:val="0"/>
              <w:jc w:val="center"/>
              <w:rPr>
                <w:b w:val="1"/>
                <w:sz w:val="24"/>
                <w:szCs w:val="24"/>
              </w:rPr>
            </w:pPr>
            <w:r w:rsidDel="00000000" w:rsidR="00000000" w:rsidRPr="00000000">
              <w:rPr>
                <w:b w:val="1"/>
                <w:sz w:val="24"/>
                <w:szCs w:val="24"/>
                <w:rtl w:val="0"/>
              </w:rPr>
              <w:t xml:space="preserve">100 points</w:t>
            </w:r>
          </w:p>
        </w:tc>
      </w:tr>
    </w:tbl>
    <w:p w:rsidR="00000000" w:rsidDel="00000000" w:rsidP="00000000" w:rsidRDefault="00000000" w:rsidRPr="00000000" w14:paraId="00000090">
      <w:pPr>
        <w:pStyle w:val="Heading1"/>
        <w:rPr/>
      </w:pPr>
      <w:bookmarkStart w:colFirst="0" w:colLast="0" w:name="_2s8eyo1" w:id="9"/>
      <w:bookmarkEnd w:id="9"/>
      <w:r w:rsidDel="00000000" w:rsidR="00000000" w:rsidRPr="00000000">
        <w:rPr>
          <w:rtl w:val="0"/>
        </w:rPr>
        <w:t xml:space="preserve">Assignment Descriptions</w:t>
      </w:r>
    </w:p>
    <w:p w:rsidR="00000000" w:rsidDel="00000000" w:rsidP="00000000" w:rsidRDefault="00000000" w:rsidRPr="00000000" w14:paraId="00000091">
      <w:pPr>
        <w:rPr>
          <w:b w:val="1"/>
          <w:sz w:val="24"/>
          <w:szCs w:val="24"/>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Weekly Exercises</w:t>
      </w:r>
    </w:p>
    <w:p w:rsidR="00000000" w:rsidDel="00000000" w:rsidP="00000000" w:rsidRDefault="00000000" w:rsidRPr="00000000" w14:paraId="00000093">
      <w:pPr>
        <w:spacing w:after="0" w:lineRule="auto"/>
        <w:rPr>
          <w:sz w:val="24"/>
          <w:szCs w:val="24"/>
        </w:rPr>
      </w:pPr>
      <w:r w:rsidDel="00000000" w:rsidR="00000000" w:rsidRPr="00000000">
        <w:rPr>
          <w:sz w:val="24"/>
          <w:szCs w:val="24"/>
          <w:rtl w:val="0"/>
        </w:rPr>
        <w:t xml:space="preserve">The purpose of weekly exercises is to support your engagement with course content from week-to-week. They are designed so that you interact with the course text and your peers, to investigate major course concepts. Each weekly exercise corresponds to a chapter from our textbook and will require you to explore a topic in depth. Weekly exercises are formative in nature, and they are the least formal of our course assignments. There are six weekly exercises and each one is worth 5 points (5% of your course grade).</w:t>
      </w:r>
    </w:p>
    <w:p w:rsidR="00000000" w:rsidDel="00000000" w:rsidP="00000000" w:rsidRDefault="00000000" w:rsidRPr="00000000" w14:paraId="00000094">
      <w:pPr>
        <w:spacing w:after="0" w:lineRule="auto"/>
        <w:rPr>
          <w:b w:val="1"/>
          <w:sz w:val="24"/>
          <w:szCs w:val="24"/>
        </w:rPr>
      </w:pPr>
      <w:r w:rsidDel="00000000" w:rsidR="00000000" w:rsidRPr="00000000">
        <w:rPr>
          <w:rtl w:val="0"/>
        </w:rPr>
      </w:r>
    </w:p>
    <w:p w:rsidR="00000000" w:rsidDel="00000000" w:rsidP="00000000" w:rsidRDefault="00000000" w:rsidRPr="00000000" w14:paraId="00000095">
      <w:pPr>
        <w:spacing w:after="0" w:lineRule="auto"/>
        <w:rPr>
          <w:b w:val="1"/>
          <w:sz w:val="24"/>
          <w:szCs w:val="24"/>
        </w:rPr>
      </w:pPr>
      <w:r w:rsidDel="00000000" w:rsidR="00000000" w:rsidRPr="00000000">
        <w:rPr>
          <w:b w:val="1"/>
          <w:sz w:val="24"/>
          <w:szCs w:val="24"/>
          <w:rtl w:val="0"/>
        </w:rPr>
        <w:t xml:space="preserve">Monthly Quizzes</w:t>
      </w:r>
    </w:p>
    <w:p w:rsidR="00000000" w:rsidDel="00000000" w:rsidP="00000000" w:rsidRDefault="00000000" w:rsidRPr="00000000" w14:paraId="00000096">
      <w:pPr>
        <w:spacing w:after="0" w:lineRule="auto"/>
        <w:rPr>
          <w:sz w:val="24"/>
          <w:szCs w:val="24"/>
        </w:rPr>
      </w:pPr>
      <w:r w:rsidDel="00000000" w:rsidR="00000000" w:rsidRPr="00000000">
        <w:rPr>
          <w:sz w:val="24"/>
          <w:szCs w:val="24"/>
          <w:rtl w:val="0"/>
        </w:rPr>
        <w:t xml:space="preserve">Monthly quizzes are more formal than weekly exercises and each one covers several chapters of our course textbook. You may only take each quiz once. If you earn a low quiz score, you may engage in additional study of the components you missed and prepare a written paper. Please connect with the instructor for additional details. </w:t>
      </w:r>
    </w:p>
    <w:p w:rsidR="00000000" w:rsidDel="00000000" w:rsidP="00000000" w:rsidRDefault="00000000" w:rsidRPr="00000000" w14:paraId="00000097">
      <w:pPr>
        <w:spacing w:after="0" w:lineRule="auto"/>
        <w:rPr>
          <w:b w:val="1"/>
          <w:sz w:val="24"/>
          <w:szCs w:val="24"/>
        </w:rPr>
      </w:pPr>
      <w:r w:rsidDel="00000000" w:rsidR="00000000" w:rsidRPr="00000000">
        <w:rPr>
          <w:rtl w:val="0"/>
        </w:rPr>
      </w:r>
    </w:p>
    <w:p w:rsidR="00000000" w:rsidDel="00000000" w:rsidP="00000000" w:rsidRDefault="00000000" w:rsidRPr="00000000" w14:paraId="00000098">
      <w:pPr>
        <w:spacing w:after="0" w:lineRule="auto"/>
        <w:rPr>
          <w:b w:val="1"/>
          <w:sz w:val="24"/>
          <w:szCs w:val="24"/>
        </w:rPr>
      </w:pPr>
      <w:r w:rsidDel="00000000" w:rsidR="00000000" w:rsidRPr="00000000">
        <w:rPr>
          <w:b w:val="1"/>
          <w:sz w:val="24"/>
          <w:szCs w:val="24"/>
          <w:rtl w:val="0"/>
        </w:rPr>
        <w:t xml:space="preserve">Mid-Term Paper</w:t>
      </w:r>
    </w:p>
    <w:p w:rsidR="00000000" w:rsidDel="00000000" w:rsidP="00000000" w:rsidRDefault="00000000" w:rsidRPr="00000000" w14:paraId="00000099">
      <w:pPr>
        <w:spacing w:after="0" w:lineRule="auto"/>
        <w:rPr>
          <w:sz w:val="24"/>
          <w:szCs w:val="24"/>
        </w:rPr>
      </w:pPr>
      <w:r w:rsidDel="00000000" w:rsidR="00000000" w:rsidRPr="00000000">
        <w:rPr>
          <w:sz w:val="24"/>
          <w:szCs w:val="24"/>
          <w:rtl w:val="0"/>
        </w:rPr>
        <w:t xml:space="preserve">For the mid-term paper you will complete a literature review of a topic related to language use in society. The instructor will have a list of prospective topics (you may propose a topic not on the instructor’s list but please get approval first). Papers will be 8-10 pages in length, double-spaced, with 12-point font (Arial, Calibri, or Times New Roman). In addition to the 8-10 pages of written text, there must be a separate title page and reference page(s). The title page and reference page(s) do not count toward the 8-10 page required length.</w:t>
      </w:r>
    </w:p>
    <w:p w:rsidR="00000000" w:rsidDel="00000000" w:rsidP="00000000" w:rsidRDefault="00000000" w:rsidRPr="00000000" w14:paraId="0000009A">
      <w:pPr>
        <w:spacing w:after="0" w:lineRule="auto"/>
        <w:rPr>
          <w:b w:val="1"/>
          <w:sz w:val="24"/>
          <w:szCs w:val="24"/>
        </w:rPr>
      </w:pPr>
      <w:r w:rsidDel="00000000" w:rsidR="00000000" w:rsidRPr="00000000">
        <w:rPr>
          <w:rtl w:val="0"/>
        </w:rPr>
      </w:r>
    </w:p>
    <w:p w:rsidR="00000000" w:rsidDel="00000000" w:rsidP="00000000" w:rsidRDefault="00000000" w:rsidRPr="00000000" w14:paraId="0000009B">
      <w:pPr>
        <w:spacing w:after="0" w:lineRule="auto"/>
        <w:rPr>
          <w:b w:val="1"/>
          <w:sz w:val="24"/>
          <w:szCs w:val="24"/>
        </w:rPr>
      </w:pPr>
      <w:r w:rsidDel="00000000" w:rsidR="00000000" w:rsidRPr="00000000">
        <w:rPr>
          <w:b w:val="1"/>
          <w:sz w:val="24"/>
          <w:szCs w:val="24"/>
          <w:rtl w:val="0"/>
        </w:rPr>
        <w:t xml:space="preserve">Final Course Summary</w:t>
      </w:r>
    </w:p>
    <w:p w:rsidR="00000000" w:rsidDel="00000000" w:rsidP="00000000" w:rsidRDefault="00000000" w:rsidRPr="00000000" w14:paraId="0000009C">
      <w:pPr>
        <w:spacing w:after="0" w:lineRule="auto"/>
        <w:rPr>
          <w:sz w:val="24"/>
          <w:szCs w:val="24"/>
        </w:rPr>
      </w:pPr>
      <w:r w:rsidDel="00000000" w:rsidR="00000000" w:rsidRPr="00000000">
        <w:rPr>
          <w:sz w:val="24"/>
          <w:szCs w:val="24"/>
          <w:rtl w:val="0"/>
        </w:rPr>
        <w:t xml:space="preserve">This assignment is a concise synthesis of what you learned in this course. Papers will be 2-3 pages in length, double-spaced, with 12-point font (Arial, Calibri, or Times New Roman). In addition to the 2-3 pages of written text, there must be a separate title page and reference page(s). The title page and reference page(s) do not count toward the 2-3 page required length.</w:t>
      </w:r>
    </w:p>
    <w:p w:rsidR="00000000" w:rsidDel="00000000" w:rsidP="00000000" w:rsidRDefault="00000000" w:rsidRPr="00000000" w14:paraId="0000009D">
      <w:pPr>
        <w:spacing w:after="0" w:lineRule="auto"/>
        <w:rPr>
          <w:b w:val="1"/>
          <w:sz w:val="24"/>
          <w:szCs w:val="24"/>
        </w:rPr>
      </w:pPr>
      <w:r w:rsidDel="00000000" w:rsidR="00000000" w:rsidRPr="00000000">
        <w:rPr>
          <w:rtl w:val="0"/>
        </w:rPr>
      </w:r>
    </w:p>
    <w:p w:rsidR="00000000" w:rsidDel="00000000" w:rsidP="00000000" w:rsidRDefault="00000000" w:rsidRPr="00000000" w14:paraId="0000009E">
      <w:pPr>
        <w:spacing w:after="0" w:lineRule="auto"/>
        <w:rPr>
          <w:b w:val="1"/>
          <w:sz w:val="24"/>
          <w:szCs w:val="24"/>
        </w:rPr>
      </w:pPr>
      <w:r w:rsidDel="00000000" w:rsidR="00000000" w:rsidRPr="00000000">
        <w:rPr>
          <w:b w:val="1"/>
          <w:sz w:val="24"/>
          <w:szCs w:val="24"/>
          <w:rtl w:val="0"/>
        </w:rPr>
        <w:t xml:space="preserve">Research Proposal (graduate students only)</w:t>
      </w:r>
    </w:p>
    <w:p w:rsidR="00000000" w:rsidDel="00000000" w:rsidP="00000000" w:rsidRDefault="00000000" w:rsidRPr="00000000" w14:paraId="0000009F">
      <w:pPr>
        <w:rPr/>
      </w:pPr>
      <w:r w:rsidDel="00000000" w:rsidR="00000000" w:rsidRPr="00000000">
        <w:rPr>
          <w:sz w:val="24"/>
          <w:szCs w:val="24"/>
          <w:rtl w:val="0"/>
        </w:rPr>
        <w:t xml:space="preserve">The research proposal is for students enrolled in the course at the graduate level. You will create a proposal for a research project that examines some aspect of the topic you reviewed for the mid-term paper. In other words, this assignment builds off the literature review you wrote. Papers will be 8-10 pages in length, double-spaced, with 12-point font (Arial, Calibri, or Times New Roman). In addition to the 8-10 pages of written text, there must be a separate title page and reference page(s). The title page and reference page(s) do not count toward the 8-10 page required length.</w:t>
      </w:r>
      <w:r w:rsidDel="00000000" w:rsidR="00000000" w:rsidRPr="00000000">
        <w:rPr>
          <w:rtl w:val="0"/>
        </w:rPr>
      </w:r>
    </w:p>
    <w:p w:rsidR="00000000" w:rsidDel="00000000" w:rsidP="00000000" w:rsidRDefault="00000000" w:rsidRPr="00000000" w14:paraId="000000A0">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A1">
      <w:pPr>
        <w:pStyle w:val="Heading1"/>
        <w:rPr/>
      </w:pPr>
      <w:r w:rsidDel="00000000" w:rsidR="00000000" w:rsidRPr="00000000">
        <w:rPr>
          <w:rtl w:val="0"/>
        </w:rPr>
        <w:t xml:space="preserve">Grading Scale</w:t>
      </w:r>
    </w:p>
    <w:tbl>
      <w:tblPr>
        <w:tblStyle w:val="Table2"/>
        <w:tblW w:w="871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7"/>
        <w:gridCol w:w="878"/>
        <w:gridCol w:w="878"/>
        <w:gridCol w:w="877"/>
        <w:gridCol w:w="877"/>
        <w:gridCol w:w="877"/>
        <w:gridCol w:w="877"/>
        <w:gridCol w:w="877"/>
        <w:gridCol w:w="877"/>
        <w:tblGridChange w:id="0">
          <w:tblGrid>
            <w:gridCol w:w="1697"/>
            <w:gridCol w:w="878"/>
            <w:gridCol w:w="878"/>
            <w:gridCol w:w="877"/>
            <w:gridCol w:w="877"/>
            <w:gridCol w:w="877"/>
            <w:gridCol w:w="877"/>
            <w:gridCol w:w="877"/>
            <w:gridCol w:w="877"/>
          </w:tblGrid>
        </w:tblGridChange>
      </w:tblGrid>
      <w:tr>
        <w:trPr>
          <w:cantSplit w:val="0"/>
          <w:tblHeader w:val="0"/>
        </w:trPr>
        <w:tc>
          <w:tcPr/>
          <w:p w:rsidR="00000000" w:rsidDel="00000000" w:rsidP="00000000" w:rsidRDefault="00000000" w:rsidRPr="00000000" w14:paraId="000000A2">
            <w:pPr>
              <w:pStyle w:val="Heading3"/>
              <w:rPr/>
            </w:pPr>
            <w:r w:rsidDel="00000000" w:rsidR="00000000" w:rsidRPr="00000000">
              <w:rPr>
                <w:rtl w:val="0"/>
              </w:rPr>
              <w:t xml:space="preserve">Grade</w:t>
            </w:r>
          </w:p>
        </w:tc>
        <w:tc>
          <w:tcPr/>
          <w:p w:rsidR="00000000" w:rsidDel="00000000" w:rsidP="00000000" w:rsidRDefault="00000000" w:rsidRPr="00000000" w14:paraId="000000A3">
            <w:pPr>
              <w:pStyle w:val="Heading3"/>
              <w:keepNext w:val="0"/>
              <w:keepLines w:val="0"/>
              <w:spacing w:after="160" w:before="0" w:line="259" w:lineRule="auto"/>
              <w:jc w:val="center"/>
              <w:rPr/>
            </w:pPr>
            <w:bookmarkStart w:colFirst="0" w:colLast="0" w:name="_17dp8vu" w:id="10"/>
            <w:bookmarkEnd w:id="10"/>
            <w:r w:rsidDel="00000000" w:rsidR="00000000" w:rsidRPr="00000000">
              <w:rPr>
                <w:color w:val="000000"/>
                <w:sz w:val="22"/>
                <w:szCs w:val="22"/>
                <w:rtl w:val="0"/>
              </w:rPr>
              <w:t xml:space="preserve">A</w:t>
            </w:r>
            <w:r w:rsidDel="00000000" w:rsidR="00000000" w:rsidRPr="00000000">
              <w:rPr>
                <w:rtl w:val="0"/>
              </w:rPr>
            </w:r>
          </w:p>
        </w:tc>
        <w:tc>
          <w:tcPr/>
          <w:p w:rsidR="00000000" w:rsidDel="00000000" w:rsidP="00000000" w:rsidRDefault="00000000" w:rsidRPr="00000000" w14:paraId="000000A4">
            <w:pPr>
              <w:pStyle w:val="Heading3"/>
              <w:keepNext w:val="0"/>
              <w:keepLines w:val="0"/>
              <w:spacing w:after="160" w:before="0" w:line="259" w:lineRule="auto"/>
              <w:jc w:val="center"/>
              <w:rPr>
                <w:color w:val="000000"/>
                <w:sz w:val="22"/>
                <w:szCs w:val="22"/>
              </w:rPr>
            </w:pPr>
            <w:r w:rsidDel="00000000" w:rsidR="00000000" w:rsidRPr="00000000">
              <w:rPr>
                <w:color w:val="000000"/>
                <w:sz w:val="22"/>
                <w:szCs w:val="22"/>
                <w:rtl w:val="0"/>
              </w:rPr>
              <w:t xml:space="preserve">AB</w:t>
            </w:r>
          </w:p>
        </w:tc>
        <w:tc>
          <w:tcPr/>
          <w:p w:rsidR="00000000" w:rsidDel="00000000" w:rsidP="00000000" w:rsidRDefault="00000000" w:rsidRPr="00000000" w14:paraId="000000A5">
            <w:pPr>
              <w:pStyle w:val="Heading3"/>
              <w:keepNext w:val="0"/>
              <w:keepLines w:val="0"/>
              <w:spacing w:after="160" w:before="0" w:line="259" w:lineRule="auto"/>
              <w:jc w:val="center"/>
              <w:rPr>
                <w:color w:val="000000"/>
                <w:sz w:val="22"/>
                <w:szCs w:val="22"/>
              </w:rPr>
            </w:pPr>
            <w:r w:rsidDel="00000000" w:rsidR="00000000" w:rsidRPr="00000000">
              <w:rPr>
                <w:color w:val="000000"/>
                <w:sz w:val="22"/>
                <w:szCs w:val="22"/>
                <w:rtl w:val="0"/>
              </w:rPr>
              <w:t xml:space="preserve">B</w:t>
            </w:r>
          </w:p>
        </w:tc>
        <w:tc>
          <w:tcPr/>
          <w:p w:rsidR="00000000" w:rsidDel="00000000" w:rsidP="00000000" w:rsidRDefault="00000000" w:rsidRPr="00000000" w14:paraId="000000A6">
            <w:pPr>
              <w:pStyle w:val="Heading3"/>
              <w:keepNext w:val="0"/>
              <w:keepLines w:val="0"/>
              <w:spacing w:after="160" w:before="0" w:line="259" w:lineRule="auto"/>
              <w:jc w:val="center"/>
              <w:rPr>
                <w:color w:val="000000"/>
                <w:sz w:val="22"/>
                <w:szCs w:val="22"/>
              </w:rPr>
            </w:pPr>
            <w:r w:rsidDel="00000000" w:rsidR="00000000" w:rsidRPr="00000000">
              <w:rPr>
                <w:color w:val="000000"/>
                <w:sz w:val="22"/>
                <w:szCs w:val="22"/>
                <w:rtl w:val="0"/>
              </w:rPr>
              <w:t xml:space="preserve">BC</w:t>
            </w:r>
          </w:p>
        </w:tc>
        <w:tc>
          <w:tcPr/>
          <w:p w:rsidR="00000000" w:rsidDel="00000000" w:rsidP="00000000" w:rsidRDefault="00000000" w:rsidRPr="00000000" w14:paraId="000000A7">
            <w:pPr>
              <w:pStyle w:val="Heading3"/>
              <w:keepNext w:val="0"/>
              <w:keepLines w:val="0"/>
              <w:spacing w:after="160" w:before="0" w:line="259" w:lineRule="auto"/>
              <w:jc w:val="center"/>
              <w:rPr>
                <w:color w:val="000000"/>
                <w:sz w:val="22"/>
                <w:szCs w:val="22"/>
              </w:rPr>
            </w:pPr>
            <w:r w:rsidDel="00000000" w:rsidR="00000000" w:rsidRPr="00000000">
              <w:rPr>
                <w:color w:val="000000"/>
                <w:sz w:val="22"/>
                <w:szCs w:val="22"/>
                <w:rtl w:val="0"/>
              </w:rPr>
              <w:t xml:space="preserve">C</w:t>
            </w:r>
          </w:p>
        </w:tc>
        <w:tc>
          <w:tcPr/>
          <w:p w:rsidR="00000000" w:rsidDel="00000000" w:rsidP="00000000" w:rsidRDefault="00000000" w:rsidRPr="00000000" w14:paraId="000000A8">
            <w:pPr>
              <w:pStyle w:val="Heading3"/>
              <w:keepNext w:val="0"/>
              <w:keepLines w:val="0"/>
              <w:spacing w:after="160" w:before="0" w:line="259" w:lineRule="auto"/>
              <w:jc w:val="center"/>
              <w:rPr>
                <w:color w:val="000000"/>
                <w:sz w:val="22"/>
                <w:szCs w:val="22"/>
              </w:rPr>
            </w:pPr>
            <w:r w:rsidDel="00000000" w:rsidR="00000000" w:rsidRPr="00000000">
              <w:rPr>
                <w:color w:val="000000"/>
                <w:sz w:val="22"/>
                <w:szCs w:val="22"/>
                <w:rtl w:val="0"/>
              </w:rPr>
              <w:t xml:space="preserve">CD</w:t>
            </w:r>
          </w:p>
        </w:tc>
        <w:tc>
          <w:tcPr/>
          <w:p w:rsidR="00000000" w:rsidDel="00000000" w:rsidP="00000000" w:rsidRDefault="00000000" w:rsidRPr="00000000" w14:paraId="000000A9">
            <w:pPr>
              <w:pStyle w:val="Heading3"/>
              <w:keepNext w:val="0"/>
              <w:keepLines w:val="0"/>
              <w:spacing w:after="160" w:before="0" w:line="259" w:lineRule="auto"/>
              <w:jc w:val="center"/>
              <w:rPr>
                <w:color w:val="000000"/>
                <w:sz w:val="22"/>
                <w:szCs w:val="22"/>
              </w:rPr>
            </w:pPr>
            <w:r w:rsidDel="00000000" w:rsidR="00000000" w:rsidRPr="00000000">
              <w:rPr>
                <w:color w:val="000000"/>
                <w:sz w:val="22"/>
                <w:szCs w:val="22"/>
                <w:rtl w:val="0"/>
              </w:rPr>
              <w:t xml:space="preserve">D</w:t>
            </w:r>
          </w:p>
        </w:tc>
        <w:tc>
          <w:tcPr/>
          <w:p w:rsidR="00000000" w:rsidDel="00000000" w:rsidP="00000000" w:rsidRDefault="00000000" w:rsidRPr="00000000" w14:paraId="000000AA">
            <w:pPr>
              <w:pStyle w:val="Heading3"/>
              <w:keepNext w:val="0"/>
              <w:keepLines w:val="0"/>
              <w:spacing w:after="160" w:before="0" w:line="259" w:lineRule="auto"/>
              <w:jc w:val="center"/>
              <w:rPr>
                <w:color w:val="000000"/>
                <w:sz w:val="22"/>
                <w:szCs w:val="22"/>
              </w:rPr>
            </w:pPr>
            <w:r w:rsidDel="00000000" w:rsidR="00000000" w:rsidRPr="00000000">
              <w:rPr>
                <w:color w:val="000000"/>
                <w:sz w:val="22"/>
                <w:szCs w:val="22"/>
                <w:rtl w:val="0"/>
              </w:rPr>
              <w:t xml:space="preserve">F</w:t>
            </w:r>
          </w:p>
        </w:tc>
      </w:tr>
      <w:tr>
        <w:trPr>
          <w:cantSplit w:val="0"/>
          <w:tblHeader w:val="0"/>
        </w:trPr>
        <w:tc>
          <w:tcPr/>
          <w:p w:rsidR="00000000" w:rsidDel="00000000" w:rsidP="00000000" w:rsidRDefault="00000000" w:rsidRPr="00000000" w14:paraId="000000AB">
            <w:pPr>
              <w:spacing w:after="160" w:line="259" w:lineRule="auto"/>
              <w:rPr/>
            </w:pPr>
            <w:r w:rsidDel="00000000" w:rsidR="00000000" w:rsidRPr="00000000">
              <w:rPr>
                <w:color w:val="294e1c"/>
                <w:sz w:val="24"/>
                <w:szCs w:val="24"/>
                <w:rtl w:val="0"/>
              </w:rPr>
              <w:t xml:space="preserve">Points/Percent</w:t>
            </w:r>
            <w:r w:rsidDel="00000000" w:rsidR="00000000" w:rsidRPr="00000000">
              <w:rPr>
                <w:rtl w:val="0"/>
              </w:rPr>
            </w:r>
          </w:p>
        </w:tc>
        <w:tc>
          <w:tcPr/>
          <w:p w:rsidR="00000000" w:rsidDel="00000000" w:rsidP="00000000" w:rsidRDefault="00000000" w:rsidRPr="00000000" w14:paraId="000000AC">
            <w:pPr>
              <w:spacing w:after="160" w:line="259" w:lineRule="auto"/>
              <w:jc w:val="center"/>
              <w:rPr/>
            </w:pPr>
            <w:r w:rsidDel="00000000" w:rsidR="00000000" w:rsidRPr="00000000">
              <w:rPr>
                <w:rtl w:val="0"/>
              </w:rPr>
              <w:t xml:space="preserve">93-100</w:t>
            </w:r>
          </w:p>
        </w:tc>
        <w:tc>
          <w:tcPr/>
          <w:p w:rsidR="00000000" w:rsidDel="00000000" w:rsidP="00000000" w:rsidRDefault="00000000" w:rsidRPr="00000000" w14:paraId="000000AD">
            <w:pPr>
              <w:spacing w:after="160" w:line="259" w:lineRule="auto"/>
              <w:jc w:val="center"/>
              <w:rPr/>
            </w:pPr>
            <w:r w:rsidDel="00000000" w:rsidR="00000000" w:rsidRPr="00000000">
              <w:rPr>
                <w:rtl w:val="0"/>
              </w:rPr>
              <w:t xml:space="preserve">90-92</w:t>
            </w:r>
          </w:p>
        </w:tc>
        <w:tc>
          <w:tcPr/>
          <w:p w:rsidR="00000000" w:rsidDel="00000000" w:rsidP="00000000" w:rsidRDefault="00000000" w:rsidRPr="00000000" w14:paraId="000000AE">
            <w:pPr>
              <w:spacing w:after="160" w:line="259" w:lineRule="auto"/>
              <w:jc w:val="center"/>
              <w:rPr/>
            </w:pPr>
            <w:r w:rsidDel="00000000" w:rsidR="00000000" w:rsidRPr="00000000">
              <w:rPr>
                <w:rtl w:val="0"/>
              </w:rPr>
              <w:t xml:space="preserve">83-89</w:t>
            </w:r>
          </w:p>
        </w:tc>
        <w:tc>
          <w:tcPr/>
          <w:p w:rsidR="00000000" w:rsidDel="00000000" w:rsidP="00000000" w:rsidRDefault="00000000" w:rsidRPr="00000000" w14:paraId="000000AF">
            <w:pPr>
              <w:spacing w:after="160" w:line="259" w:lineRule="auto"/>
              <w:jc w:val="center"/>
              <w:rPr/>
            </w:pPr>
            <w:r w:rsidDel="00000000" w:rsidR="00000000" w:rsidRPr="00000000">
              <w:rPr>
                <w:rtl w:val="0"/>
              </w:rPr>
              <w:t xml:space="preserve">80-82</w:t>
            </w:r>
          </w:p>
        </w:tc>
        <w:tc>
          <w:tcPr/>
          <w:p w:rsidR="00000000" w:rsidDel="00000000" w:rsidP="00000000" w:rsidRDefault="00000000" w:rsidRPr="00000000" w14:paraId="000000B0">
            <w:pPr>
              <w:spacing w:after="160" w:line="259" w:lineRule="auto"/>
              <w:jc w:val="center"/>
              <w:rPr/>
            </w:pPr>
            <w:r w:rsidDel="00000000" w:rsidR="00000000" w:rsidRPr="00000000">
              <w:rPr>
                <w:rtl w:val="0"/>
              </w:rPr>
              <w:t xml:space="preserve">73-79</w:t>
            </w:r>
          </w:p>
        </w:tc>
        <w:tc>
          <w:tcPr/>
          <w:p w:rsidR="00000000" w:rsidDel="00000000" w:rsidP="00000000" w:rsidRDefault="00000000" w:rsidRPr="00000000" w14:paraId="000000B1">
            <w:pPr>
              <w:spacing w:after="160" w:line="259" w:lineRule="auto"/>
              <w:jc w:val="center"/>
              <w:rPr/>
            </w:pPr>
            <w:r w:rsidDel="00000000" w:rsidR="00000000" w:rsidRPr="00000000">
              <w:rPr>
                <w:rtl w:val="0"/>
              </w:rPr>
              <w:t xml:space="preserve">70-72</w:t>
            </w:r>
          </w:p>
        </w:tc>
        <w:tc>
          <w:tcPr/>
          <w:p w:rsidR="00000000" w:rsidDel="00000000" w:rsidP="00000000" w:rsidRDefault="00000000" w:rsidRPr="00000000" w14:paraId="000000B2">
            <w:pPr>
              <w:spacing w:after="160" w:line="259" w:lineRule="auto"/>
              <w:jc w:val="center"/>
              <w:rPr/>
            </w:pPr>
            <w:r w:rsidDel="00000000" w:rsidR="00000000" w:rsidRPr="00000000">
              <w:rPr>
                <w:rtl w:val="0"/>
              </w:rPr>
              <w:t xml:space="preserve">63-69</w:t>
            </w:r>
          </w:p>
        </w:tc>
        <w:tc>
          <w:tcPr/>
          <w:p w:rsidR="00000000" w:rsidDel="00000000" w:rsidP="00000000" w:rsidRDefault="00000000" w:rsidRPr="00000000" w14:paraId="000000B3">
            <w:pPr>
              <w:spacing w:after="160" w:line="259" w:lineRule="auto"/>
              <w:jc w:val="center"/>
              <w:rPr/>
            </w:pPr>
            <w:r w:rsidDel="00000000" w:rsidR="00000000" w:rsidRPr="00000000">
              <w:rPr>
                <w:rtl w:val="0"/>
              </w:rPr>
              <w:t xml:space="preserve">0-62</w:t>
            </w:r>
          </w:p>
        </w:tc>
      </w:tr>
    </w:tbl>
    <w:p w:rsidR="00000000" w:rsidDel="00000000" w:rsidP="00000000" w:rsidRDefault="00000000" w:rsidRPr="00000000" w14:paraId="000000B4">
      <w:pPr>
        <w:pStyle w:val="Heading2"/>
        <w:rPr/>
      </w:pPr>
      <w:r w:rsidDel="00000000" w:rsidR="00000000" w:rsidRPr="00000000">
        <w:rPr>
          <w:rtl w:val="0"/>
        </w:rPr>
      </w:r>
    </w:p>
    <w:p w:rsidR="00000000" w:rsidDel="00000000" w:rsidP="00000000" w:rsidRDefault="00000000" w:rsidRPr="00000000" w14:paraId="000000B5">
      <w:pPr>
        <w:pStyle w:val="Heading1"/>
        <w:rPr/>
      </w:pPr>
      <w:bookmarkStart w:colFirst="0" w:colLast="0" w:name="_3rdcrjn" w:id="11"/>
      <w:bookmarkEnd w:id="11"/>
      <w:r w:rsidDel="00000000" w:rsidR="00000000" w:rsidRPr="00000000">
        <w:rPr>
          <w:rtl w:val="0"/>
        </w:rPr>
        <w:t xml:space="preserve">Weekly Course Schedule</w:t>
      </w:r>
    </w:p>
    <w:p w:rsidR="00000000" w:rsidDel="00000000" w:rsidP="00000000" w:rsidRDefault="00000000" w:rsidRPr="00000000" w14:paraId="000000B6">
      <w:pPr>
        <w:rPr>
          <w:sz w:val="24"/>
          <w:szCs w:val="24"/>
        </w:rPr>
      </w:pPr>
      <w:r w:rsidDel="00000000" w:rsidR="00000000" w:rsidRPr="00000000">
        <w:rPr>
          <w:sz w:val="24"/>
          <w:szCs w:val="24"/>
          <w:rtl w:val="0"/>
        </w:rPr>
        <w:t xml:space="preserve">Our course textbook is referred to as W&amp;F.</w:t>
      </w:r>
    </w:p>
    <w:p w:rsidR="00000000" w:rsidDel="00000000" w:rsidP="00000000" w:rsidRDefault="00000000" w:rsidRPr="00000000" w14:paraId="000000B7">
      <w:pPr>
        <w:rPr>
          <w:sz w:val="24"/>
          <w:szCs w:val="24"/>
        </w:rPr>
      </w:pPr>
      <w:r w:rsidDel="00000000" w:rsidR="00000000" w:rsidRPr="00000000">
        <w:rPr>
          <w:sz w:val="24"/>
          <w:szCs w:val="24"/>
          <w:rtl w:val="0"/>
        </w:rPr>
        <w:t xml:space="preserve">The instructor may add course readings. Please check the required readings on Canvas. </w:t>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2940"/>
        <w:gridCol w:w="3180"/>
        <w:gridCol w:w="2700"/>
        <w:tblGridChange w:id="0">
          <w:tblGrid>
            <w:gridCol w:w="1980"/>
            <w:gridCol w:w="2940"/>
            <w:gridCol w:w="3180"/>
            <w:gridCol w:w="2700"/>
          </w:tblGrid>
        </w:tblGridChange>
      </w:tblGrid>
      <w:tr>
        <w:trPr>
          <w:cantSplit w:val="0"/>
          <w:trHeight w:val="440" w:hRule="atLeast"/>
          <w:tblHeader w:val="0"/>
        </w:trPr>
        <w:tc>
          <w:tcPr>
            <w:vMerge w:val="restart"/>
            <w:tcBorders>
              <w:top w:color="000000" w:space="0" w:sz="18" w:val="single"/>
              <w:left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b w:val="1"/>
                <w:color w:val="ffffff"/>
                <w:sz w:val="28"/>
                <w:szCs w:val="28"/>
                <w:rtl w:val="0"/>
              </w:rPr>
              <w:t xml:space="preserve">Date</w:t>
            </w:r>
          </w:p>
        </w:tc>
        <w:tc>
          <w:tcPr>
            <w:vMerge w:val="restart"/>
            <w:tcBorders>
              <w:top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b w:val="1"/>
                <w:color w:val="ffffff"/>
                <w:sz w:val="28"/>
                <w:szCs w:val="28"/>
                <w:rtl w:val="0"/>
              </w:rPr>
              <w:t xml:space="preserve">Topic(s)</w:t>
            </w:r>
          </w:p>
        </w:tc>
        <w:tc>
          <w:tcPr>
            <w:gridSpan w:val="2"/>
            <w:tcBorders>
              <w:top w:color="000000" w:space="0" w:sz="18" w:val="single"/>
              <w:bottom w:color="d9d9d9" w:space="0" w:sz="8" w:val="single"/>
            </w:tcBorders>
            <w:shd w:fill="38761d"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b w:val="1"/>
                <w:color w:val="ffffff"/>
                <w:sz w:val="28"/>
                <w:szCs w:val="28"/>
                <w:rtl w:val="0"/>
              </w:rPr>
              <w:t xml:space="preserve">Required Work</w:t>
            </w:r>
          </w:p>
        </w:tc>
      </w:tr>
      <w:tr>
        <w:trPr>
          <w:cantSplit w:val="0"/>
          <w:trHeight w:val="440" w:hRule="atLeast"/>
          <w:tblHeader w:val="0"/>
        </w:trPr>
        <w:tc>
          <w:tcPr>
            <w:vMerge w:val="continue"/>
            <w:tcBorders>
              <w:top w:color="000000" w:space="0" w:sz="18" w:val="single"/>
              <w:left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8"/>
                <w:szCs w:val="28"/>
              </w:rPr>
            </w:pPr>
            <w:r w:rsidDel="00000000" w:rsidR="00000000" w:rsidRPr="00000000">
              <w:rPr>
                <w:rtl w:val="0"/>
              </w:rPr>
            </w:r>
          </w:p>
        </w:tc>
        <w:tc>
          <w:tcPr>
            <w:vMerge w:val="continue"/>
            <w:tcBorders>
              <w:top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8"/>
                <w:szCs w:val="28"/>
              </w:rPr>
            </w:pPr>
            <w:r w:rsidDel="00000000" w:rsidR="00000000" w:rsidRPr="00000000">
              <w:rPr>
                <w:rtl w:val="0"/>
              </w:rPr>
            </w:r>
          </w:p>
        </w:tc>
        <w:tc>
          <w:tcPr>
            <w:tcBorders>
              <w:top w:color="d9d9d9"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jc w:val="center"/>
              <w:rPr>
                <w:i w:val="1"/>
                <w:sz w:val="24"/>
                <w:szCs w:val="24"/>
              </w:rPr>
            </w:pPr>
            <w:r w:rsidDel="00000000" w:rsidR="00000000" w:rsidRPr="00000000">
              <w:rPr>
                <w:b w:val="1"/>
                <w:i w:val="1"/>
                <w:sz w:val="24"/>
                <w:szCs w:val="24"/>
                <w:rtl w:val="0"/>
              </w:rPr>
              <w:t xml:space="preserve">Reading(s)</w:t>
            </w:r>
            <w:r w:rsidDel="00000000" w:rsidR="00000000" w:rsidRPr="00000000">
              <w:rPr>
                <w:rtl w:val="0"/>
              </w:rPr>
            </w:r>
          </w:p>
        </w:tc>
        <w:tc>
          <w:tcPr>
            <w:tcBorders>
              <w:left w:color="ffffff" w:space="0" w:sz="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jc w:val="center"/>
              <w:rPr>
                <w:i w:val="1"/>
                <w:sz w:val="24"/>
                <w:szCs w:val="24"/>
              </w:rPr>
            </w:pPr>
            <w:r w:rsidDel="00000000" w:rsidR="00000000" w:rsidRPr="00000000">
              <w:rPr>
                <w:b w:val="1"/>
                <w:i w:val="1"/>
                <w:sz w:val="24"/>
                <w:szCs w:val="24"/>
                <w:rtl w:val="0"/>
              </w:rPr>
              <w:t xml:space="preserve">Assignment(s)</w:t>
            </w:r>
            <w:r w:rsidDel="00000000" w:rsidR="00000000" w:rsidRPr="00000000">
              <w:rPr>
                <w:rtl w:val="0"/>
              </w:rPr>
            </w:r>
          </w:p>
        </w:tc>
      </w:tr>
      <w:tr>
        <w:trPr>
          <w:cantSplit w:val="0"/>
          <w:trHeight w:val="440" w:hRule="atLeast"/>
          <w:tblHeader w:val="0"/>
        </w:trPr>
        <w:tc>
          <w:tcPr>
            <w:gridSpan w:val="4"/>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Module 1: Introduction and Language and Communities</w:t>
            </w:r>
          </w:p>
        </w:tc>
      </w:tr>
      <w:tr>
        <w:trPr>
          <w:cantSplit w:val="0"/>
          <w:tblHeader w:val="0"/>
        </w:trPr>
        <w:tc>
          <w:tcPr>
            <w:tcBorders>
              <w:top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1</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January 27 - 31</w:t>
            </w:r>
          </w:p>
        </w:tc>
        <w:tc>
          <w:tcPr>
            <w:tcBorders>
              <w:top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Defining sociolinguistics &amp; sociolinguistic research</w:t>
            </w:r>
          </w:p>
        </w:tc>
        <w:tc>
          <w:tcPr>
            <w:tcBorders>
              <w:top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 1 (22 pages)</w:t>
            </w:r>
          </w:p>
        </w:tc>
        <w:tc>
          <w:tcPr>
            <w:tcBorders>
              <w:top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Weekly Exercise 1</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2</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February 3 - 7</w:t>
            </w:r>
          </w:p>
        </w:tc>
        <w:tc>
          <w:tcPr>
            <w:shd w:fill="efefef" w:val="clear"/>
            <w:tcMar>
              <w:top w:w="100.0" w:type="dxa"/>
              <w:left w:w="100.0" w:type="dxa"/>
              <w:bottom w:w="100.0" w:type="dxa"/>
              <w:right w:w="100.0" w:type="dxa"/>
            </w:tcMar>
          </w:tcPr>
          <w:p w:rsidR="00000000" w:rsidDel="00000000" w:rsidP="00000000" w:rsidRDefault="00000000" w:rsidRPr="00000000" w14:paraId="000000CD">
            <w:pPr>
              <w:widowControl w:val="0"/>
              <w:numPr>
                <w:ilvl w:val="0"/>
                <w:numId w:val="4"/>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Language, dialects, and varieties</w:t>
            </w:r>
          </w:p>
          <w:p w:rsidR="00000000" w:rsidDel="00000000" w:rsidP="00000000" w:rsidRDefault="00000000" w:rsidRPr="00000000" w14:paraId="000000CE">
            <w:pPr>
              <w:widowControl w:val="0"/>
              <w:numPr>
                <w:ilvl w:val="0"/>
                <w:numId w:val="4"/>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Speech communities</w:t>
            </w:r>
          </w:p>
        </w:tc>
        <w:tc>
          <w:tcPr>
            <w:shd w:fill="efefef" w:val="clear"/>
            <w:tcMar>
              <w:top w:w="100.0" w:type="dxa"/>
              <w:left w:w="100.0" w:type="dxa"/>
              <w:bottom w:w="100.0" w:type="dxa"/>
              <w:right w:w="100.0" w:type="dxa"/>
            </w:tcMar>
          </w:tcPr>
          <w:p w:rsidR="00000000" w:rsidDel="00000000" w:rsidP="00000000" w:rsidRDefault="00000000" w:rsidRPr="00000000" w14:paraId="000000CF">
            <w:pPr>
              <w:widowControl w:val="0"/>
              <w:numPr>
                <w:ilvl w:val="0"/>
                <w:numId w:val="8"/>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W&amp;F Chapters 2-3 (55 pages)</w:t>
            </w:r>
          </w:p>
          <w:p w:rsidR="00000000" w:rsidDel="00000000" w:rsidP="00000000" w:rsidRDefault="00000000" w:rsidRPr="00000000" w14:paraId="000000D0">
            <w:pPr>
              <w:widowControl w:val="0"/>
              <w:numPr>
                <w:ilvl w:val="0"/>
                <w:numId w:val="8"/>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Lamb (2010) (3 pages)</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Weekly Exercise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3</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February 10 - 14</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numPr>
                <w:ilvl w:val="0"/>
                <w:numId w:val="9"/>
              </w:numPr>
              <w:ind w:left="720" w:hanging="360"/>
              <w:rPr>
                <w:sz w:val="24"/>
                <w:szCs w:val="24"/>
              </w:rPr>
            </w:pPr>
            <w:r w:rsidDel="00000000" w:rsidR="00000000" w:rsidRPr="00000000">
              <w:rPr>
                <w:sz w:val="24"/>
                <w:szCs w:val="24"/>
                <w:rtl w:val="0"/>
              </w:rPr>
              <w:t xml:space="preserve">Multilingualism</w:t>
            </w:r>
          </w:p>
          <w:p w:rsidR="00000000" w:rsidDel="00000000" w:rsidP="00000000" w:rsidRDefault="00000000" w:rsidRPr="00000000" w14:paraId="000000D6">
            <w:pPr>
              <w:widowControl w:val="0"/>
              <w:numPr>
                <w:ilvl w:val="0"/>
                <w:numId w:val="9"/>
              </w:numPr>
              <w:ind w:left="720" w:hanging="360"/>
              <w:rPr>
                <w:sz w:val="24"/>
                <w:szCs w:val="24"/>
              </w:rPr>
            </w:pPr>
            <w:r w:rsidDel="00000000" w:rsidR="00000000" w:rsidRPr="00000000">
              <w:rPr>
                <w:sz w:val="24"/>
                <w:szCs w:val="24"/>
                <w:rtl w:val="0"/>
              </w:rPr>
              <w:t xml:space="preserve">Language ideologies</w:t>
            </w:r>
          </w:p>
          <w:p w:rsidR="00000000" w:rsidDel="00000000" w:rsidP="00000000" w:rsidRDefault="00000000" w:rsidRPr="00000000" w14:paraId="000000D7">
            <w:pPr>
              <w:widowControl w:val="0"/>
              <w:numPr>
                <w:ilvl w:val="0"/>
                <w:numId w:val="9"/>
              </w:numPr>
              <w:ind w:left="720" w:hanging="360"/>
              <w:rPr>
                <w:sz w:val="24"/>
                <w:szCs w:val="24"/>
              </w:rPr>
            </w:pPr>
            <w:r w:rsidDel="00000000" w:rsidR="00000000" w:rsidRPr="00000000">
              <w:rPr>
                <w:sz w:val="24"/>
                <w:szCs w:val="24"/>
                <w:rtl w:val="0"/>
              </w:rPr>
              <w:t xml:space="preserve">Language contact</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Chapters 4-5 (45 pages)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Key Concepts Quiz 1</w:t>
            </w:r>
          </w:p>
        </w:tc>
      </w:tr>
      <w:tr>
        <w:trPr>
          <w:cantSplit w:val="0"/>
          <w:tblHeader w:val="0"/>
        </w:trPr>
        <w:tc>
          <w:tcPr>
            <w:gridSpan w:val="4"/>
            <w:tcBorders>
              <w:top w:color="000000" w:space="0" w:sz="18" w:val="single"/>
              <w:left w:color="000000" w:space="0" w:sz="18" w:val="single"/>
              <w:bottom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0DA">
            <w:pPr>
              <w:widowControl w:val="0"/>
              <w:rPr>
                <w:b w:val="1"/>
                <w:sz w:val="24"/>
                <w:szCs w:val="24"/>
              </w:rPr>
            </w:pPr>
            <w:r w:rsidDel="00000000" w:rsidR="00000000" w:rsidRPr="00000000">
              <w:rPr>
                <w:b w:val="1"/>
                <w:sz w:val="24"/>
                <w:szCs w:val="24"/>
                <w:rtl w:val="0"/>
              </w:rPr>
              <w:t xml:space="preserve">Module 2: Inherent Variety</w:t>
            </w:r>
          </w:p>
        </w:tc>
      </w:tr>
      <w:tr>
        <w:trPr>
          <w:cantSplit w:val="0"/>
          <w:tblHeader w:val="0"/>
        </w:trPr>
        <w:tc>
          <w:tcPr>
            <w:tcBorders>
              <w:top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4</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February 17 - 21</w:t>
            </w:r>
          </w:p>
        </w:tc>
        <w:tc>
          <w:tcPr>
            <w:shd w:fill="efefef" w:val="clear"/>
            <w:tcMar>
              <w:top w:w="100.0" w:type="dxa"/>
              <w:left w:w="100.0" w:type="dxa"/>
              <w:bottom w:w="100.0" w:type="dxa"/>
              <w:right w:w="100.0" w:type="dxa"/>
            </w:tcMar>
          </w:tcPr>
          <w:p w:rsidR="00000000" w:rsidDel="00000000" w:rsidP="00000000" w:rsidRDefault="00000000" w:rsidRPr="00000000" w14:paraId="000000E0">
            <w:pPr>
              <w:widowControl w:val="0"/>
              <w:numPr>
                <w:ilvl w:val="0"/>
                <w:numId w:val="1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Language variation</w:t>
            </w:r>
          </w:p>
          <w:p w:rsidR="00000000" w:rsidDel="00000000" w:rsidP="00000000" w:rsidRDefault="00000000" w:rsidRPr="00000000" w14:paraId="000000E1">
            <w:pPr>
              <w:widowControl w:val="0"/>
              <w:numPr>
                <w:ilvl w:val="0"/>
                <w:numId w:val="1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Waves of variation studies</w:t>
            </w:r>
          </w:p>
        </w:tc>
        <w:tc>
          <w:tcPr>
            <w:shd w:fill="efefef"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Chapters 6-7 (50 pages)</w:t>
            </w:r>
          </w:p>
        </w:tc>
        <w:tc>
          <w:tcPr>
            <w:shd w:fill="efefef"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Weekly Exercise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5</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February 24 - 28</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Language variation and change</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 8 (22 pages)</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numPr>
                <w:ilvl w:val="0"/>
                <w:numId w:val="12"/>
              </w:numPr>
              <w:ind w:left="720" w:hanging="360"/>
              <w:rPr>
                <w:sz w:val="24"/>
                <w:szCs w:val="24"/>
              </w:rPr>
            </w:pPr>
            <w:r w:rsidDel="00000000" w:rsidR="00000000" w:rsidRPr="00000000">
              <w:rPr>
                <w:sz w:val="24"/>
                <w:szCs w:val="24"/>
                <w:rtl w:val="0"/>
              </w:rPr>
              <w:t xml:space="preserve">Key Concepts Quiz 2</w:t>
            </w:r>
          </w:p>
          <w:p w:rsidR="00000000" w:rsidDel="00000000" w:rsidP="00000000" w:rsidRDefault="00000000" w:rsidRPr="00000000" w14:paraId="000000E9">
            <w:pPr>
              <w:widowControl w:val="0"/>
              <w:numPr>
                <w:ilvl w:val="0"/>
                <w:numId w:val="12"/>
              </w:numPr>
              <w:ind w:left="720" w:hanging="360"/>
              <w:rPr>
                <w:sz w:val="24"/>
                <w:szCs w:val="24"/>
              </w:rPr>
            </w:pPr>
            <w:r w:rsidDel="00000000" w:rsidR="00000000" w:rsidRPr="00000000">
              <w:rPr>
                <w:sz w:val="24"/>
                <w:szCs w:val="24"/>
                <w:rtl w:val="0"/>
              </w:rPr>
              <w:t xml:space="preserve">Draft Due to Peer (for Mid-Term Paper)</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6</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March 2 - 6</w:t>
            </w:r>
          </w:p>
        </w:tc>
        <w:tc>
          <w:tcPr>
            <w:shd w:fill="efefef"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w:t>
            </w:r>
          </w:p>
        </w:tc>
        <w:tc>
          <w:tcPr>
            <w:shd w:fill="efefef"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w:t>
            </w:r>
          </w:p>
        </w:tc>
        <w:tc>
          <w:tcPr>
            <w:shd w:fill="efefef"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Peer Feedback Due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(for Mid-Term Paper)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7</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March 9 - 13</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Mid-Term Paper Due</w:t>
            </w:r>
          </w:p>
        </w:tc>
      </w:tr>
      <w:tr>
        <w:trPr>
          <w:cantSplit w:val="0"/>
          <w:trHeight w:val="375" w:hRule="atLeast"/>
          <w:tblHeader w:val="0"/>
        </w:trPr>
        <w:tc>
          <w:tcPr>
            <w:gridSpan w:val="4"/>
            <w:tcBorders>
              <w:bottom w:color="000000" w:space="0" w:sz="18" w:val="single"/>
            </w:tcBorders>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 Spring Break March 16 - 20 ~</w:t>
            </w:r>
          </w:p>
        </w:tc>
      </w:tr>
      <w:tr>
        <w:trPr>
          <w:cantSplit w:val="0"/>
          <w:tblHeader w:val="0"/>
        </w:trPr>
        <w:tc>
          <w:tcPr>
            <w:gridSpan w:val="4"/>
            <w:tcBorders>
              <w:top w:color="000000" w:space="0" w:sz="18" w:val="single"/>
              <w:left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0F9">
            <w:pPr>
              <w:widowControl w:val="0"/>
              <w:rPr>
                <w:b w:val="1"/>
                <w:sz w:val="24"/>
                <w:szCs w:val="24"/>
              </w:rPr>
            </w:pPr>
            <w:r w:rsidDel="00000000" w:rsidR="00000000" w:rsidRPr="00000000">
              <w:rPr>
                <w:b w:val="1"/>
                <w:sz w:val="24"/>
                <w:szCs w:val="24"/>
                <w:rtl w:val="0"/>
              </w:rPr>
              <w:t xml:space="preserve">Module 3: Language and Interaction</w:t>
            </w:r>
          </w:p>
        </w:tc>
      </w:tr>
      <w:tr>
        <w:trPr>
          <w:cantSplit w:val="0"/>
          <w:tblHeader w:val="0"/>
        </w:trPr>
        <w:tc>
          <w:tcPr>
            <w:tcBorders>
              <w:top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8</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March 23 - 27</w:t>
            </w:r>
          </w:p>
        </w:tc>
        <w:tc>
          <w:tcPr>
            <w:shd w:fill="efefef" w:val="clear"/>
            <w:tcMar>
              <w:top w:w="100.0" w:type="dxa"/>
              <w:left w:w="100.0" w:type="dxa"/>
              <w:bottom w:w="100.0" w:type="dxa"/>
              <w:right w:w="100.0" w:type="dxa"/>
            </w:tcMar>
          </w:tcPr>
          <w:p w:rsidR="00000000" w:rsidDel="00000000" w:rsidP="00000000" w:rsidRDefault="00000000" w:rsidRPr="00000000" w14:paraId="000000FF">
            <w:pPr>
              <w:widowControl w:val="0"/>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Ethnographic approaches to sociolinguistics</w:t>
            </w:r>
          </w:p>
          <w:p w:rsidR="00000000" w:rsidDel="00000000" w:rsidP="00000000" w:rsidRDefault="00000000" w:rsidRPr="00000000" w14:paraId="00000100">
            <w:pPr>
              <w:widowControl w:val="0"/>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Pragmatics</w:t>
            </w:r>
          </w:p>
        </w:tc>
        <w:tc>
          <w:tcPr>
            <w:shd w:fill="efefef"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Chapters 9-10 (45 pages)</w:t>
            </w:r>
          </w:p>
        </w:tc>
        <w:tc>
          <w:tcPr>
            <w:shd w:fill="efefef"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Weekly Exercise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9</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March 30 - April 3</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Discourse analysis</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 11 (22 pages)</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sz w:val="24"/>
                <w:szCs w:val="24"/>
              </w:rPr>
            </w:pPr>
            <w:r w:rsidDel="00000000" w:rsidR="00000000" w:rsidRPr="00000000">
              <w:rPr>
                <w:sz w:val="24"/>
                <w:szCs w:val="24"/>
                <w:rtl w:val="0"/>
              </w:rPr>
              <w:t xml:space="preserve">Key Concepts Quiz 3</w:t>
            </w:r>
          </w:p>
        </w:tc>
      </w:tr>
      <w:tr>
        <w:trPr>
          <w:cantSplit w:val="0"/>
          <w:tblHeader w:val="0"/>
        </w:trPr>
        <w:tc>
          <w:tcPr>
            <w:gridSpan w:val="4"/>
            <w:tcBorders>
              <w:top w:color="000000" w:space="0" w:sz="18" w:val="single"/>
              <w:left w:color="000000" w:space="0" w:sz="18" w:val="single"/>
              <w:bottom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08">
            <w:pPr>
              <w:widowControl w:val="0"/>
              <w:rPr>
                <w:b w:val="1"/>
                <w:sz w:val="24"/>
                <w:szCs w:val="24"/>
              </w:rPr>
            </w:pPr>
            <w:r w:rsidDel="00000000" w:rsidR="00000000" w:rsidRPr="00000000">
              <w:rPr>
                <w:b w:val="1"/>
                <w:sz w:val="24"/>
                <w:szCs w:val="24"/>
                <w:rtl w:val="0"/>
              </w:rPr>
              <w:t xml:space="preserve">Module 4: Sociolinguistics and Social Justice</w:t>
            </w:r>
          </w:p>
        </w:tc>
      </w:tr>
      <w:tr>
        <w:trPr>
          <w:cantSplit w:val="0"/>
          <w:tblHeader w:val="0"/>
        </w:trPr>
        <w:tc>
          <w:tcPr>
            <w:tcBorders>
              <w:top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10</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April 6 - 10</w:t>
            </w:r>
          </w:p>
        </w:tc>
        <w:tc>
          <w:tcPr>
            <w:shd w:fill="efefef"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Language and social markers</w:t>
            </w:r>
          </w:p>
        </w:tc>
        <w:tc>
          <w:tcPr>
            <w:shd w:fill="efefef"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 12 (22 pages)</w:t>
            </w:r>
          </w:p>
        </w:tc>
        <w:tc>
          <w:tcPr>
            <w:shd w:fill="efefef"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Weekly Exercise 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11</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April 13 - 17</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Sociolinguistics and education</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 13 (20 pages)</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Weekly Exercise 6</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12</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April 20 - 24</w:t>
            </w:r>
          </w:p>
        </w:tc>
        <w:tc>
          <w:tcPr>
            <w:shd w:fill="efefef"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Language policy and planning</w:t>
            </w:r>
          </w:p>
        </w:tc>
        <w:tc>
          <w:tcPr>
            <w:shd w:fill="efefef"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W&amp;F Chapter 14 (22 pages)</w:t>
            </w:r>
          </w:p>
        </w:tc>
        <w:tc>
          <w:tcPr>
            <w:shd w:fill="efefef" w:val="clear"/>
            <w:tcMar>
              <w:top w:w="100.0" w:type="dxa"/>
              <w:left w:w="100.0" w:type="dxa"/>
              <w:bottom w:w="100.0" w:type="dxa"/>
              <w:right w:w="100.0" w:type="dxa"/>
            </w:tcMar>
          </w:tcPr>
          <w:p w:rsidR="00000000" w:rsidDel="00000000" w:rsidP="00000000" w:rsidRDefault="00000000" w:rsidRPr="00000000" w14:paraId="0000011A">
            <w:pPr>
              <w:widowControl w:val="0"/>
              <w:numPr>
                <w:ilvl w:val="0"/>
                <w:numId w:val="2"/>
              </w:numPr>
              <w:ind w:left="720" w:hanging="360"/>
              <w:rPr>
                <w:sz w:val="24"/>
                <w:szCs w:val="24"/>
              </w:rPr>
            </w:pPr>
            <w:r w:rsidDel="00000000" w:rsidR="00000000" w:rsidRPr="00000000">
              <w:rPr>
                <w:sz w:val="24"/>
                <w:szCs w:val="24"/>
                <w:rtl w:val="0"/>
              </w:rPr>
              <w:t xml:space="preserve">Key Concepts Quiz 4</w:t>
            </w:r>
          </w:p>
          <w:p w:rsidR="00000000" w:rsidDel="00000000" w:rsidP="00000000" w:rsidRDefault="00000000" w:rsidRPr="00000000" w14:paraId="0000011B">
            <w:pPr>
              <w:widowControl w:val="0"/>
              <w:numPr>
                <w:ilvl w:val="0"/>
                <w:numId w:val="2"/>
              </w:numPr>
              <w:ind w:left="720" w:hanging="360"/>
              <w:rPr>
                <w:sz w:val="24"/>
                <w:szCs w:val="24"/>
              </w:rPr>
            </w:pPr>
            <w:r w:rsidDel="00000000" w:rsidR="00000000" w:rsidRPr="00000000">
              <w:rPr>
                <w:sz w:val="24"/>
                <w:szCs w:val="24"/>
                <w:rtl w:val="0"/>
              </w:rPr>
              <w:t xml:space="preserve">Draft Due to Peer (for Final Course Summary)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13</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April 27 - May 1</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Peer Feedback Due (for Final Course Summary)</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Week 14</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May 4 - 8</w:t>
            </w:r>
          </w:p>
        </w:tc>
        <w:tc>
          <w:tcPr>
            <w:shd w:fill="efefef"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w:t>
            </w:r>
          </w:p>
        </w:tc>
        <w:tc>
          <w:tcPr>
            <w:shd w:fill="efefef"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N/A</w:t>
            </w:r>
          </w:p>
        </w:tc>
        <w:tc>
          <w:tcPr>
            <w:shd w:fill="efefef"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Final Course Summary Due</w:t>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pStyle w:val="Heading1"/>
        <w:rPr/>
      </w:pPr>
      <w:bookmarkStart w:colFirst="0" w:colLast="0" w:name="_26in1rg" w:id="12"/>
      <w:bookmarkEnd w:id="12"/>
      <w:r w:rsidDel="00000000" w:rsidR="00000000" w:rsidRPr="00000000">
        <w:rPr>
          <w:rtl w:val="0"/>
        </w:rPr>
        <w:t xml:space="preserve">Course Objectives Alignment Matrix</w:t>
      </w:r>
    </w:p>
    <w:p w:rsidR="00000000" w:rsidDel="00000000" w:rsidP="00000000" w:rsidRDefault="00000000" w:rsidRPr="00000000" w14:paraId="00000128">
      <w:pPr>
        <w:rPr/>
      </w:pPr>
      <w:r w:rsidDel="00000000" w:rsidR="00000000" w:rsidRPr="00000000">
        <w:rPr>
          <w:rtl w:val="0"/>
        </w:rPr>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b w:val="1"/>
                <w:color w:val="ffffff"/>
                <w:sz w:val="28"/>
                <w:szCs w:val="28"/>
                <w:rtl w:val="0"/>
              </w:rPr>
              <w:t xml:space="preserve">Course Objective</w:t>
            </w:r>
          </w:p>
        </w:tc>
        <w:tc>
          <w:tcPr>
            <w:shd w:fill="38761d"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b w:val="1"/>
                <w:color w:val="ffffff"/>
                <w:sz w:val="28"/>
                <w:szCs w:val="28"/>
                <w:rtl w:val="0"/>
              </w:rPr>
              <w:t xml:space="preserve">The Mission of the Professional Program</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b w:val="1"/>
                <w:color w:val="ffffff"/>
                <w:sz w:val="28"/>
                <w:szCs w:val="28"/>
                <w:rtl w:val="0"/>
              </w:rPr>
              <w:t xml:space="preserve"> in Education</w:t>
            </w:r>
          </w:p>
        </w:tc>
        <w:tc>
          <w:tcPr>
            <w:shd w:fill="38761d"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b w:val="1"/>
                <w:color w:val="ffffff"/>
                <w:sz w:val="28"/>
                <w:szCs w:val="28"/>
                <w:rtl w:val="0"/>
              </w:rPr>
              <w:t xml:space="preserve">University of Wisconsin-Green Bay’s Strategic Plan (2011)</w:t>
            </w:r>
          </w:p>
        </w:tc>
        <w:tc>
          <w:tcPr>
            <w:shd w:fill="38761d"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center"/>
              <w:rPr>
                <w:b w:val="1"/>
                <w:color w:val="ffffff"/>
                <w:sz w:val="28"/>
                <w:szCs w:val="28"/>
              </w:rPr>
            </w:pPr>
            <w:r w:rsidDel="00000000" w:rsidR="00000000" w:rsidRPr="00000000">
              <w:rPr>
                <w:b w:val="1"/>
                <w:color w:val="ffffff"/>
                <w:sz w:val="28"/>
                <w:szCs w:val="28"/>
                <w:rtl w:val="0"/>
              </w:rPr>
              <w:t xml:space="preserve">Related Course Assessment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rPr>
                <w:sz w:val="24"/>
                <w:szCs w:val="24"/>
              </w:rPr>
            </w:pPr>
            <w:r w:rsidDel="00000000" w:rsidR="00000000" w:rsidRPr="00000000">
              <w:rPr>
                <w:sz w:val="24"/>
                <w:szCs w:val="24"/>
                <w:rtl w:val="0"/>
              </w:rPr>
              <w:t xml:space="preserve">Explain how language is an integral part of community membership </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Nurturing a profound respect for the dignity and diversity of all learners</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sz w:val="24"/>
                <w:szCs w:val="24"/>
              </w:rPr>
            </w:pPr>
            <w:r w:rsidDel="00000000" w:rsidR="00000000" w:rsidRPr="00000000">
              <w:rPr>
                <w:sz w:val="24"/>
                <w:szCs w:val="24"/>
                <w:rtl w:val="0"/>
              </w:rPr>
              <w:t xml:space="preserve">Increase student and staff experiences that involve internationalization and  diversity and foster inclusive excellence</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numPr>
                <w:ilvl w:val="0"/>
                <w:numId w:val="10"/>
              </w:numPr>
              <w:pBdr>
                <w:top w:space="0" w:sz="0" w:val="nil"/>
                <w:left w:space="0" w:sz="0" w:val="nil"/>
                <w:bottom w:space="0" w:sz="0" w:val="nil"/>
                <w:right w:space="0" w:sz="0" w:val="nil"/>
                <w:between w:space="0" w:sz="0" w:val="nil"/>
              </w:pBdr>
              <w:ind w:left="450" w:hanging="360"/>
              <w:rPr>
                <w:sz w:val="24"/>
                <w:szCs w:val="24"/>
              </w:rPr>
            </w:pPr>
            <w:r w:rsidDel="00000000" w:rsidR="00000000" w:rsidRPr="00000000">
              <w:rPr>
                <w:sz w:val="24"/>
                <w:szCs w:val="24"/>
                <w:rtl w:val="0"/>
              </w:rPr>
              <w:t xml:space="preserve">Weekly Exercise 1</w:t>
            </w:r>
          </w:p>
          <w:p w:rsidR="00000000" w:rsidDel="00000000" w:rsidP="00000000" w:rsidRDefault="00000000" w:rsidRPr="00000000" w14:paraId="00000133">
            <w:pPr>
              <w:widowControl w:val="0"/>
              <w:numPr>
                <w:ilvl w:val="0"/>
                <w:numId w:val="10"/>
              </w:numPr>
              <w:pBdr>
                <w:top w:space="0" w:sz="0" w:val="nil"/>
                <w:left w:space="0" w:sz="0" w:val="nil"/>
                <w:bottom w:space="0" w:sz="0" w:val="nil"/>
                <w:right w:space="0" w:sz="0" w:val="nil"/>
                <w:between w:space="0" w:sz="0" w:val="nil"/>
              </w:pBdr>
              <w:ind w:left="450" w:hanging="360"/>
              <w:rPr>
                <w:sz w:val="24"/>
                <w:szCs w:val="24"/>
              </w:rPr>
            </w:pPr>
            <w:r w:rsidDel="00000000" w:rsidR="00000000" w:rsidRPr="00000000">
              <w:rPr>
                <w:sz w:val="24"/>
                <w:szCs w:val="24"/>
                <w:rtl w:val="0"/>
              </w:rPr>
              <w:t xml:space="preserve">Weekly Exercise 2</w:t>
            </w:r>
          </w:p>
          <w:p w:rsidR="00000000" w:rsidDel="00000000" w:rsidP="00000000" w:rsidRDefault="00000000" w:rsidRPr="00000000" w14:paraId="00000134">
            <w:pPr>
              <w:widowControl w:val="0"/>
              <w:numPr>
                <w:ilvl w:val="0"/>
                <w:numId w:val="10"/>
              </w:numPr>
              <w:pBdr>
                <w:top w:space="0" w:sz="0" w:val="nil"/>
                <w:left w:space="0" w:sz="0" w:val="nil"/>
                <w:bottom w:space="0" w:sz="0" w:val="nil"/>
                <w:right w:space="0" w:sz="0" w:val="nil"/>
                <w:between w:space="0" w:sz="0" w:val="nil"/>
              </w:pBdr>
              <w:ind w:left="450" w:hanging="360"/>
              <w:rPr>
                <w:sz w:val="24"/>
                <w:szCs w:val="24"/>
              </w:rPr>
            </w:pPr>
            <w:r w:rsidDel="00000000" w:rsidR="00000000" w:rsidRPr="00000000">
              <w:rPr>
                <w:sz w:val="24"/>
                <w:szCs w:val="24"/>
                <w:rtl w:val="0"/>
              </w:rPr>
              <w:t xml:space="preserve">Key Concepts Quiz 1</w:t>
            </w:r>
          </w:p>
          <w:p w:rsidR="00000000" w:rsidDel="00000000" w:rsidP="00000000" w:rsidRDefault="00000000" w:rsidRPr="00000000" w14:paraId="00000135">
            <w:pPr>
              <w:widowControl w:val="0"/>
              <w:numPr>
                <w:ilvl w:val="0"/>
                <w:numId w:val="10"/>
              </w:numPr>
              <w:pBdr>
                <w:top w:space="0" w:sz="0" w:val="nil"/>
                <w:left w:space="0" w:sz="0" w:val="nil"/>
                <w:bottom w:space="0" w:sz="0" w:val="nil"/>
                <w:right w:space="0" w:sz="0" w:val="nil"/>
                <w:between w:space="0" w:sz="0" w:val="nil"/>
              </w:pBdr>
              <w:ind w:left="450" w:hanging="360"/>
              <w:rPr>
                <w:sz w:val="24"/>
                <w:szCs w:val="24"/>
              </w:rPr>
            </w:pPr>
            <w:r w:rsidDel="00000000" w:rsidR="00000000" w:rsidRPr="00000000">
              <w:rPr>
                <w:sz w:val="24"/>
                <w:szCs w:val="24"/>
                <w:rtl w:val="0"/>
              </w:rPr>
              <w:t xml:space="preserve">Mid-Term Paper</w:t>
            </w:r>
          </w:p>
          <w:p w:rsidR="00000000" w:rsidDel="00000000" w:rsidP="00000000" w:rsidRDefault="00000000" w:rsidRPr="00000000" w14:paraId="00000136">
            <w:pPr>
              <w:widowControl w:val="0"/>
              <w:numPr>
                <w:ilvl w:val="0"/>
                <w:numId w:val="10"/>
              </w:numPr>
              <w:pBdr>
                <w:top w:space="0" w:sz="0" w:val="nil"/>
                <w:left w:space="0" w:sz="0" w:val="nil"/>
                <w:bottom w:space="0" w:sz="0" w:val="nil"/>
                <w:right w:space="0" w:sz="0" w:val="nil"/>
                <w:between w:space="0" w:sz="0" w:val="nil"/>
              </w:pBdr>
              <w:ind w:left="450" w:hanging="360"/>
              <w:rPr>
                <w:sz w:val="24"/>
                <w:szCs w:val="24"/>
              </w:rPr>
            </w:pPr>
            <w:r w:rsidDel="00000000" w:rsidR="00000000" w:rsidRPr="00000000">
              <w:rPr>
                <w:sz w:val="24"/>
                <w:szCs w:val="24"/>
                <w:rtl w:val="0"/>
              </w:rPr>
              <w:t xml:space="preserve">Course Summary</w:t>
            </w:r>
          </w:p>
          <w:p w:rsidR="00000000" w:rsidDel="00000000" w:rsidP="00000000" w:rsidRDefault="00000000" w:rsidRPr="00000000" w14:paraId="00000137">
            <w:pPr>
              <w:widowControl w:val="0"/>
              <w:numPr>
                <w:ilvl w:val="0"/>
                <w:numId w:val="10"/>
              </w:numPr>
              <w:pBdr>
                <w:top w:space="0" w:sz="0" w:val="nil"/>
                <w:left w:space="0" w:sz="0" w:val="nil"/>
                <w:bottom w:space="0" w:sz="0" w:val="nil"/>
                <w:right w:space="0" w:sz="0" w:val="nil"/>
                <w:between w:space="0" w:sz="0" w:val="nil"/>
              </w:pBdr>
              <w:ind w:left="450" w:hanging="360"/>
              <w:rPr>
                <w:sz w:val="24"/>
                <w:szCs w:val="24"/>
              </w:rPr>
            </w:pPr>
            <w:r w:rsidDel="00000000" w:rsidR="00000000" w:rsidRPr="00000000">
              <w:rPr>
                <w:sz w:val="24"/>
                <w:szCs w:val="24"/>
                <w:rtl w:val="0"/>
              </w:rPr>
              <w:t xml:space="preserve">Research Proposal (graduate students)</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rPr>
                <w:sz w:val="24"/>
                <w:szCs w:val="24"/>
              </w:rPr>
            </w:pPr>
            <w:r w:rsidDel="00000000" w:rsidR="00000000" w:rsidRPr="00000000">
              <w:rPr>
                <w:sz w:val="24"/>
                <w:szCs w:val="24"/>
                <w:rtl w:val="0"/>
              </w:rPr>
              <w:t xml:space="preserve">Articulate various ways language has changed over time, for specific groups of people and geographic regions, and that language variation continues today</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Cultivating knowledge</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Offer a relevant, high‐quality curriculum and co‐curricular experiences that  prepare students for life‐long learning </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numPr>
                <w:ilvl w:val="0"/>
                <w:numId w:val="10"/>
              </w:numPr>
              <w:ind w:left="450" w:hanging="360"/>
              <w:rPr>
                <w:sz w:val="24"/>
                <w:szCs w:val="24"/>
              </w:rPr>
            </w:pPr>
            <w:r w:rsidDel="00000000" w:rsidR="00000000" w:rsidRPr="00000000">
              <w:rPr>
                <w:sz w:val="24"/>
                <w:szCs w:val="24"/>
                <w:rtl w:val="0"/>
              </w:rPr>
              <w:t xml:space="preserve">Weekly Exercise 3</w:t>
            </w:r>
          </w:p>
          <w:p w:rsidR="00000000" w:rsidDel="00000000" w:rsidP="00000000" w:rsidRDefault="00000000" w:rsidRPr="00000000" w14:paraId="0000013D">
            <w:pPr>
              <w:widowControl w:val="0"/>
              <w:numPr>
                <w:ilvl w:val="0"/>
                <w:numId w:val="10"/>
              </w:numPr>
              <w:ind w:left="450" w:hanging="360"/>
              <w:rPr>
                <w:sz w:val="24"/>
                <w:szCs w:val="24"/>
              </w:rPr>
            </w:pPr>
            <w:r w:rsidDel="00000000" w:rsidR="00000000" w:rsidRPr="00000000">
              <w:rPr>
                <w:sz w:val="24"/>
                <w:szCs w:val="24"/>
                <w:rtl w:val="0"/>
              </w:rPr>
              <w:t xml:space="preserve">Key Concepts Quiz 2</w:t>
            </w:r>
          </w:p>
          <w:p w:rsidR="00000000" w:rsidDel="00000000" w:rsidP="00000000" w:rsidRDefault="00000000" w:rsidRPr="00000000" w14:paraId="0000013E">
            <w:pPr>
              <w:widowControl w:val="0"/>
              <w:numPr>
                <w:ilvl w:val="0"/>
                <w:numId w:val="10"/>
              </w:numPr>
              <w:ind w:left="450" w:hanging="360"/>
              <w:rPr>
                <w:sz w:val="24"/>
                <w:szCs w:val="24"/>
              </w:rPr>
            </w:pPr>
            <w:r w:rsidDel="00000000" w:rsidR="00000000" w:rsidRPr="00000000">
              <w:rPr>
                <w:sz w:val="24"/>
                <w:szCs w:val="24"/>
                <w:rtl w:val="0"/>
              </w:rPr>
              <w:t xml:space="preserve">Mid-Term Paper</w:t>
            </w:r>
          </w:p>
          <w:p w:rsidR="00000000" w:rsidDel="00000000" w:rsidP="00000000" w:rsidRDefault="00000000" w:rsidRPr="00000000" w14:paraId="0000013F">
            <w:pPr>
              <w:widowControl w:val="0"/>
              <w:numPr>
                <w:ilvl w:val="0"/>
                <w:numId w:val="10"/>
              </w:numPr>
              <w:ind w:left="450" w:hanging="360"/>
              <w:rPr>
                <w:sz w:val="24"/>
                <w:szCs w:val="24"/>
              </w:rPr>
            </w:pPr>
            <w:r w:rsidDel="00000000" w:rsidR="00000000" w:rsidRPr="00000000">
              <w:rPr>
                <w:sz w:val="24"/>
                <w:szCs w:val="24"/>
                <w:rtl w:val="0"/>
              </w:rPr>
              <w:t xml:space="preserve">Course Summary</w:t>
            </w:r>
          </w:p>
          <w:p w:rsidR="00000000" w:rsidDel="00000000" w:rsidP="00000000" w:rsidRDefault="00000000" w:rsidRPr="00000000" w14:paraId="00000140">
            <w:pPr>
              <w:widowControl w:val="0"/>
              <w:numPr>
                <w:ilvl w:val="0"/>
                <w:numId w:val="10"/>
              </w:numPr>
              <w:ind w:left="450" w:hanging="360"/>
              <w:rPr>
                <w:sz w:val="24"/>
                <w:szCs w:val="24"/>
              </w:rPr>
            </w:pPr>
            <w:r w:rsidDel="00000000" w:rsidR="00000000" w:rsidRPr="00000000">
              <w:rPr>
                <w:sz w:val="24"/>
                <w:szCs w:val="24"/>
                <w:rtl w:val="0"/>
              </w:rPr>
              <w:t xml:space="preserve">Research Proposal (graduate students)</w:t>
            </w:r>
          </w:p>
          <w:p w:rsidR="00000000" w:rsidDel="00000000" w:rsidP="00000000" w:rsidRDefault="00000000" w:rsidRPr="00000000" w14:paraId="00000141">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rPr>
                <w:sz w:val="24"/>
                <w:szCs w:val="24"/>
              </w:rPr>
            </w:pPr>
            <w:r w:rsidDel="00000000" w:rsidR="00000000" w:rsidRPr="00000000">
              <w:rPr>
                <w:sz w:val="24"/>
                <w:szCs w:val="24"/>
                <w:rtl w:val="0"/>
              </w:rPr>
              <w:t xml:space="preserve">Describe general approaches to and considerations of sociolinguistic research methods and methodologies</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Data-based decision-making</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Foster a culture that values assessment and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numPr>
                <w:ilvl w:val="0"/>
                <w:numId w:val="10"/>
              </w:numPr>
              <w:ind w:left="450" w:hanging="360"/>
              <w:rPr>
                <w:sz w:val="24"/>
                <w:szCs w:val="24"/>
              </w:rPr>
            </w:pPr>
            <w:r w:rsidDel="00000000" w:rsidR="00000000" w:rsidRPr="00000000">
              <w:rPr>
                <w:sz w:val="24"/>
                <w:szCs w:val="24"/>
                <w:rtl w:val="0"/>
              </w:rPr>
              <w:t xml:space="preserve">Weekly Exercise 4</w:t>
            </w:r>
          </w:p>
          <w:p w:rsidR="00000000" w:rsidDel="00000000" w:rsidP="00000000" w:rsidRDefault="00000000" w:rsidRPr="00000000" w14:paraId="00000146">
            <w:pPr>
              <w:widowControl w:val="0"/>
              <w:numPr>
                <w:ilvl w:val="0"/>
                <w:numId w:val="10"/>
              </w:numPr>
              <w:ind w:left="450" w:hanging="360"/>
              <w:rPr>
                <w:sz w:val="24"/>
                <w:szCs w:val="24"/>
              </w:rPr>
            </w:pPr>
            <w:r w:rsidDel="00000000" w:rsidR="00000000" w:rsidRPr="00000000">
              <w:rPr>
                <w:sz w:val="24"/>
                <w:szCs w:val="24"/>
                <w:rtl w:val="0"/>
              </w:rPr>
              <w:t xml:space="preserve">Key Concepts Quiz 3</w:t>
            </w:r>
          </w:p>
          <w:p w:rsidR="00000000" w:rsidDel="00000000" w:rsidP="00000000" w:rsidRDefault="00000000" w:rsidRPr="00000000" w14:paraId="00000147">
            <w:pPr>
              <w:widowControl w:val="0"/>
              <w:numPr>
                <w:ilvl w:val="0"/>
                <w:numId w:val="10"/>
              </w:numPr>
              <w:ind w:left="450" w:hanging="360"/>
              <w:rPr>
                <w:sz w:val="24"/>
                <w:szCs w:val="24"/>
              </w:rPr>
            </w:pPr>
            <w:r w:rsidDel="00000000" w:rsidR="00000000" w:rsidRPr="00000000">
              <w:rPr>
                <w:sz w:val="24"/>
                <w:szCs w:val="24"/>
                <w:rtl w:val="0"/>
              </w:rPr>
              <w:t xml:space="preserve">Mid-Term Paper</w:t>
            </w:r>
          </w:p>
          <w:p w:rsidR="00000000" w:rsidDel="00000000" w:rsidP="00000000" w:rsidRDefault="00000000" w:rsidRPr="00000000" w14:paraId="00000148">
            <w:pPr>
              <w:widowControl w:val="0"/>
              <w:numPr>
                <w:ilvl w:val="0"/>
                <w:numId w:val="10"/>
              </w:numPr>
              <w:ind w:left="450" w:hanging="360"/>
              <w:rPr>
                <w:sz w:val="24"/>
                <w:szCs w:val="24"/>
              </w:rPr>
            </w:pPr>
            <w:r w:rsidDel="00000000" w:rsidR="00000000" w:rsidRPr="00000000">
              <w:rPr>
                <w:sz w:val="24"/>
                <w:szCs w:val="24"/>
                <w:rtl w:val="0"/>
              </w:rPr>
              <w:t xml:space="preserve">Course Summary</w:t>
            </w:r>
          </w:p>
          <w:p w:rsidR="00000000" w:rsidDel="00000000" w:rsidP="00000000" w:rsidRDefault="00000000" w:rsidRPr="00000000" w14:paraId="00000149">
            <w:pPr>
              <w:widowControl w:val="0"/>
              <w:numPr>
                <w:ilvl w:val="0"/>
                <w:numId w:val="10"/>
              </w:numPr>
              <w:ind w:left="450" w:hanging="360"/>
              <w:rPr>
                <w:sz w:val="24"/>
                <w:szCs w:val="24"/>
              </w:rPr>
            </w:pPr>
            <w:r w:rsidDel="00000000" w:rsidR="00000000" w:rsidRPr="00000000">
              <w:rPr>
                <w:sz w:val="24"/>
                <w:szCs w:val="24"/>
                <w:rtl w:val="0"/>
              </w:rPr>
              <w:t xml:space="preserve">Research Proposal (graduate students)</w:t>
            </w:r>
          </w:p>
          <w:p w:rsidR="00000000" w:rsidDel="00000000" w:rsidP="00000000" w:rsidRDefault="00000000" w:rsidRPr="00000000" w14:paraId="0000014A">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rPr>
                <w:sz w:val="24"/>
                <w:szCs w:val="24"/>
              </w:rPr>
            </w:pPr>
            <w:r w:rsidDel="00000000" w:rsidR="00000000" w:rsidRPr="00000000">
              <w:rPr>
                <w:sz w:val="24"/>
                <w:szCs w:val="24"/>
                <w:rtl w:val="0"/>
              </w:rPr>
              <w:t xml:space="preserve">Discuss how language use and interpretation of language use has social consequences for producers of language and is rooted in language ideologies</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Critical thinking</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Foster a culture that places a high value on innovation and creativity</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numPr>
                <w:ilvl w:val="0"/>
                <w:numId w:val="10"/>
              </w:numPr>
              <w:ind w:left="450" w:hanging="360"/>
              <w:rPr>
                <w:sz w:val="24"/>
                <w:szCs w:val="24"/>
              </w:rPr>
            </w:pPr>
            <w:r w:rsidDel="00000000" w:rsidR="00000000" w:rsidRPr="00000000">
              <w:rPr>
                <w:sz w:val="24"/>
                <w:szCs w:val="24"/>
                <w:rtl w:val="0"/>
              </w:rPr>
              <w:t xml:space="preserve">Weekly Exercise 5</w:t>
            </w:r>
          </w:p>
          <w:p w:rsidR="00000000" w:rsidDel="00000000" w:rsidP="00000000" w:rsidRDefault="00000000" w:rsidRPr="00000000" w14:paraId="00000151">
            <w:pPr>
              <w:widowControl w:val="0"/>
              <w:numPr>
                <w:ilvl w:val="0"/>
                <w:numId w:val="10"/>
              </w:numPr>
              <w:ind w:left="450" w:hanging="360"/>
              <w:rPr>
                <w:sz w:val="24"/>
                <w:szCs w:val="24"/>
              </w:rPr>
            </w:pPr>
            <w:r w:rsidDel="00000000" w:rsidR="00000000" w:rsidRPr="00000000">
              <w:rPr>
                <w:sz w:val="24"/>
                <w:szCs w:val="24"/>
                <w:rtl w:val="0"/>
              </w:rPr>
              <w:t xml:space="preserve">Weekly Exercise 6</w:t>
            </w:r>
          </w:p>
          <w:p w:rsidR="00000000" w:rsidDel="00000000" w:rsidP="00000000" w:rsidRDefault="00000000" w:rsidRPr="00000000" w14:paraId="00000152">
            <w:pPr>
              <w:widowControl w:val="0"/>
              <w:numPr>
                <w:ilvl w:val="0"/>
                <w:numId w:val="10"/>
              </w:numPr>
              <w:ind w:left="450" w:hanging="360"/>
              <w:rPr>
                <w:sz w:val="24"/>
                <w:szCs w:val="24"/>
              </w:rPr>
            </w:pPr>
            <w:r w:rsidDel="00000000" w:rsidR="00000000" w:rsidRPr="00000000">
              <w:rPr>
                <w:sz w:val="24"/>
                <w:szCs w:val="24"/>
                <w:rtl w:val="0"/>
              </w:rPr>
              <w:t xml:space="preserve">Key Concepts Quiz 4</w:t>
            </w:r>
          </w:p>
          <w:p w:rsidR="00000000" w:rsidDel="00000000" w:rsidP="00000000" w:rsidRDefault="00000000" w:rsidRPr="00000000" w14:paraId="00000153">
            <w:pPr>
              <w:widowControl w:val="0"/>
              <w:numPr>
                <w:ilvl w:val="0"/>
                <w:numId w:val="10"/>
              </w:numPr>
              <w:ind w:left="450" w:hanging="360"/>
              <w:rPr>
                <w:sz w:val="24"/>
                <w:szCs w:val="24"/>
              </w:rPr>
            </w:pPr>
            <w:r w:rsidDel="00000000" w:rsidR="00000000" w:rsidRPr="00000000">
              <w:rPr>
                <w:sz w:val="24"/>
                <w:szCs w:val="24"/>
                <w:rtl w:val="0"/>
              </w:rPr>
              <w:t xml:space="preserve">Mid-Term Paper</w:t>
            </w:r>
          </w:p>
          <w:p w:rsidR="00000000" w:rsidDel="00000000" w:rsidP="00000000" w:rsidRDefault="00000000" w:rsidRPr="00000000" w14:paraId="00000154">
            <w:pPr>
              <w:widowControl w:val="0"/>
              <w:numPr>
                <w:ilvl w:val="0"/>
                <w:numId w:val="10"/>
              </w:numPr>
              <w:ind w:left="450" w:hanging="360"/>
              <w:rPr>
                <w:sz w:val="24"/>
                <w:szCs w:val="24"/>
              </w:rPr>
            </w:pPr>
            <w:r w:rsidDel="00000000" w:rsidR="00000000" w:rsidRPr="00000000">
              <w:rPr>
                <w:sz w:val="24"/>
                <w:szCs w:val="24"/>
                <w:rtl w:val="0"/>
              </w:rPr>
              <w:t xml:space="preserve">Course Summary</w:t>
            </w:r>
          </w:p>
          <w:p w:rsidR="00000000" w:rsidDel="00000000" w:rsidP="00000000" w:rsidRDefault="00000000" w:rsidRPr="00000000" w14:paraId="00000155">
            <w:pPr>
              <w:widowControl w:val="0"/>
              <w:numPr>
                <w:ilvl w:val="0"/>
                <w:numId w:val="10"/>
              </w:numPr>
              <w:ind w:left="450" w:hanging="360"/>
              <w:rPr>
                <w:sz w:val="24"/>
                <w:szCs w:val="24"/>
              </w:rPr>
            </w:pPr>
            <w:r w:rsidDel="00000000" w:rsidR="00000000" w:rsidRPr="00000000">
              <w:rPr>
                <w:sz w:val="24"/>
                <w:szCs w:val="24"/>
                <w:rtl w:val="0"/>
              </w:rPr>
              <w:t xml:space="preserve">Research Proposal (graduate students)</w:t>
            </w:r>
          </w:p>
        </w:tc>
      </w:tr>
    </w:tbl>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pStyle w:val="Heading1"/>
        <w:rPr/>
      </w:pPr>
      <w:bookmarkStart w:colFirst="0" w:colLast="0" w:name="_lnxbz9" w:id="13"/>
      <w:bookmarkEnd w:id="13"/>
      <w:r w:rsidDel="00000000" w:rsidR="00000000" w:rsidRPr="00000000">
        <w:rPr>
          <w:rtl w:val="0"/>
        </w:rPr>
        <w:t xml:space="preserve">Course Policies</w:t>
      </w:r>
    </w:p>
    <w:p w:rsidR="00000000" w:rsidDel="00000000" w:rsidP="00000000" w:rsidRDefault="00000000" w:rsidRPr="00000000" w14:paraId="00000158">
      <w:pPr>
        <w:spacing w:after="240" w:before="240" w:lineRule="auto"/>
        <w:rPr>
          <w:b w:val="1"/>
          <w:sz w:val="24"/>
          <w:szCs w:val="24"/>
        </w:rPr>
      </w:pPr>
      <w:r w:rsidDel="00000000" w:rsidR="00000000" w:rsidRPr="00000000">
        <w:rPr>
          <w:b w:val="1"/>
          <w:sz w:val="24"/>
          <w:szCs w:val="24"/>
          <w:rtl w:val="0"/>
        </w:rPr>
        <w:t xml:space="preserve">Participation</w:t>
      </w:r>
    </w:p>
    <w:p w:rsidR="00000000" w:rsidDel="00000000" w:rsidP="00000000" w:rsidRDefault="00000000" w:rsidRPr="00000000" w14:paraId="00000159">
      <w:pPr>
        <w:spacing w:after="240" w:before="240" w:lineRule="auto"/>
        <w:rPr>
          <w:sz w:val="24"/>
          <w:szCs w:val="24"/>
        </w:rPr>
      </w:pPr>
      <w:r w:rsidDel="00000000" w:rsidR="00000000" w:rsidRPr="00000000">
        <w:rPr>
          <w:sz w:val="24"/>
          <w:szCs w:val="24"/>
          <w:rtl w:val="0"/>
        </w:rPr>
        <w:t xml:space="preserve">Web-based course activities replace the face-to-face attendance and participation expectations typical of courses held in physical classrooms. Attendance and participation in our online learning environment refers to engaging in synchronous and asynchronous web-based course activities. Some of our web-based course activities will be individual and some will require students to work with their peers. Each activity connects to one or more major assignments and full participation in all course aspects is expected.</w:t>
      </w:r>
    </w:p>
    <w:p w:rsidR="00000000" w:rsidDel="00000000" w:rsidP="00000000" w:rsidRDefault="00000000" w:rsidRPr="00000000" w14:paraId="0000015A">
      <w:pPr>
        <w:spacing w:after="240" w:before="240" w:lineRule="auto"/>
        <w:rPr>
          <w:b w:val="1"/>
          <w:sz w:val="24"/>
          <w:szCs w:val="24"/>
        </w:rPr>
      </w:pPr>
      <w:r w:rsidDel="00000000" w:rsidR="00000000" w:rsidRPr="00000000">
        <w:rPr>
          <w:b w:val="1"/>
          <w:sz w:val="24"/>
          <w:szCs w:val="24"/>
          <w:rtl w:val="0"/>
        </w:rPr>
        <w:t xml:space="preserve">Coursework</w:t>
      </w:r>
    </w:p>
    <w:p w:rsidR="00000000" w:rsidDel="00000000" w:rsidP="00000000" w:rsidRDefault="00000000" w:rsidRPr="00000000" w14:paraId="0000015B">
      <w:pPr>
        <w:spacing w:after="240" w:before="240" w:lineRule="auto"/>
        <w:rPr>
          <w:sz w:val="24"/>
          <w:szCs w:val="24"/>
        </w:rPr>
      </w:pPr>
      <w:r w:rsidDel="00000000" w:rsidR="00000000" w:rsidRPr="00000000">
        <w:rPr>
          <w:sz w:val="24"/>
          <w:szCs w:val="24"/>
          <w:rtl w:val="0"/>
        </w:rPr>
        <w:t xml:space="preserve">In order to fully participate, students must complete all aspects of the work (e.g., readings, discussions, major assignments) in the expected timeline. It is a student’s responsibility to communicate questions and concerns about coursework with the course instructor. Incomplete work is unacceptable and may result in a grade reduction, inability to complete the course, necessity to repeat the course, and/or other action by the instructor, department, college, and/or university.</w:t>
      </w:r>
    </w:p>
    <w:p w:rsidR="00000000" w:rsidDel="00000000" w:rsidP="00000000" w:rsidRDefault="00000000" w:rsidRPr="00000000" w14:paraId="0000015C">
      <w:pPr>
        <w:spacing w:after="240" w:before="240" w:lineRule="auto"/>
        <w:rPr>
          <w:b w:val="1"/>
          <w:sz w:val="24"/>
          <w:szCs w:val="24"/>
        </w:rPr>
      </w:pPr>
      <w:r w:rsidDel="00000000" w:rsidR="00000000" w:rsidRPr="00000000">
        <w:rPr>
          <w:b w:val="1"/>
          <w:sz w:val="24"/>
          <w:szCs w:val="24"/>
          <w:rtl w:val="0"/>
        </w:rPr>
        <w:t xml:space="preserve">Assignment Feedback &amp; Due Dates</w:t>
      </w:r>
    </w:p>
    <w:p w:rsidR="00000000" w:rsidDel="00000000" w:rsidP="00000000" w:rsidRDefault="00000000" w:rsidRPr="00000000" w14:paraId="0000015D">
      <w:pPr>
        <w:spacing w:after="240" w:before="240" w:lineRule="auto"/>
        <w:rPr>
          <w:sz w:val="24"/>
          <w:szCs w:val="24"/>
        </w:rPr>
      </w:pPr>
      <w:r w:rsidDel="00000000" w:rsidR="00000000" w:rsidRPr="00000000">
        <w:rPr>
          <w:sz w:val="24"/>
          <w:szCs w:val="24"/>
          <w:rtl w:val="0"/>
        </w:rPr>
        <w:t xml:space="preserve">The instructor has set due dates for coursework so that there is time for students to receive feedback between assignments. The professor will do her best to provide feedback within a week of submitting an assignment. Depending on individual circumstances, it might be possible to extend an assignment’s due dates. Any communication regarding coursework, especially questions about expectations and timeline, should be done at least a week in advance of an assignment due date.</w:t>
      </w:r>
    </w:p>
    <w:p w:rsidR="00000000" w:rsidDel="00000000" w:rsidP="00000000" w:rsidRDefault="00000000" w:rsidRPr="00000000" w14:paraId="0000015E">
      <w:pPr>
        <w:spacing w:after="240" w:before="240" w:lineRule="auto"/>
        <w:rPr>
          <w:b w:val="1"/>
          <w:sz w:val="24"/>
          <w:szCs w:val="24"/>
        </w:rPr>
      </w:pPr>
      <w:r w:rsidDel="00000000" w:rsidR="00000000" w:rsidRPr="00000000">
        <w:rPr>
          <w:b w:val="1"/>
          <w:sz w:val="24"/>
          <w:szCs w:val="24"/>
          <w:rtl w:val="0"/>
        </w:rPr>
        <w:t xml:space="preserve">Academic Integrity</w:t>
      </w:r>
    </w:p>
    <w:p w:rsidR="00000000" w:rsidDel="00000000" w:rsidP="00000000" w:rsidRDefault="00000000" w:rsidRPr="00000000" w14:paraId="0000015F">
      <w:pPr>
        <w:spacing w:after="240" w:before="240" w:lineRule="auto"/>
        <w:rPr>
          <w:sz w:val="24"/>
          <w:szCs w:val="24"/>
        </w:rPr>
      </w:pPr>
      <w:r w:rsidDel="00000000" w:rsidR="00000000" w:rsidRPr="00000000">
        <w:rPr>
          <w:sz w:val="24"/>
          <w:szCs w:val="24"/>
          <w:rtl w:val="0"/>
        </w:rPr>
        <w:t xml:space="preserve">Plagiarism, copying another student’s work, finding completed work from other sources (print and/or web-based) and other forms of academic dishonesty will not be tolerated. Consequences for failing to uphold academic integrity expectations may include any or all of the following: redoing coursework, retaking a course, and other department-, college-, and/or university-level actions. Please review UW-Green Bay’s Academic Rules and Regulations for additional information:</w:t>
      </w:r>
    </w:p>
    <w:p w:rsidR="00000000" w:rsidDel="00000000" w:rsidP="00000000" w:rsidRDefault="00000000" w:rsidRPr="00000000" w14:paraId="00000160">
      <w:pPr>
        <w:spacing w:after="240" w:before="240" w:lineRule="auto"/>
        <w:rPr>
          <w:color w:val="1155cc"/>
          <w:sz w:val="24"/>
          <w:szCs w:val="24"/>
          <w:u w:val="single"/>
        </w:rPr>
      </w:pPr>
      <w:hyperlink r:id="rId7">
        <w:r w:rsidDel="00000000" w:rsidR="00000000" w:rsidRPr="00000000">
          <w:rPr>
            <w:color w:val="1155cc"/>
            <w:sz w:val="24"/>
            <w:szCs w:val="24"/>
            <w:u w:val="single"/>
            <w:rtl w:val="0"/>
          </w:rPr>
          <w:t xml:space="preserve">http://catalog.uwgb.edu/undergraduate/general-information/academic-rules-regulations/</w:t>
        </w:r>
      </w:hyperlink>
      <w:r w:rsidDel="00000000" w:rsidR="00000000" w:rsidRPr="00000000">
        <w:rPr>
          <w:rtl w:val="0"/>
        </w:rPr>
      </w:r>
    </w:p>
    <w:p w:rsidR="00000000" w:rsidDel="00000000" w:rsidP="00000000" w:rsidRDefault="00000000" w:rsidRPr="00000000" w14:paraId="00000161">
      <w:pPr>
        <w:spacing w:after="240" w:before="240" w:lineRule="auto"/>
        <w:rPr>
          <w:b w:val="1"/>
          <w:sz w:val="24"/>
          <w:szCs w:val="24"/>
        </w:rPr>
      </w:pPr>
      <w:r w:rsidDel="00000000" w:rsidR="00000000" w:rsidRPr="00000000">
        <w:rPr>
          <w:b w:val="1"/>
          <w:sz w:val="24"/>
          <w:szCs w:val="24"/>
          <w:rtl w:val="0"/>
        </w:rPr>
        <w:t xml:space="preserve">Student Accessibility Services</w:t>
      </w:r>
    </w:p>
    <w:p w:rsidR="00000000" w:rsidDel="00000000" w:rsidP="00000000" w:rsidRDefault="00000000" w:rsidRPr="00000000" w14:paraId="00000162">
      <w:pPr>
        <w:widowControl w:val="0"/>
        <w:spacing w:after="0" w:line="240" w:lineRule="auto"/>
        <w:jc w:val="both"/>
        <w:rPr>
          <w:sz w:val="26"/>
          <w:szCs w:val="26"/>
        </w:rPr>
      </w:pPr>
      <w:r w:rsidDel="00000000" w:rsidR="00000000" w:rsidRPr="00000000">
        <w:rPr>
          <w:sz w:val="24"/>
          <w:szCs w:val="24"/>
          <w:rtl w:val="0"/>
        </w:rPr>
        <w:t xml:space="preserve">Consistent with federal laws and the policies of the University of Wisconsin, it is the policy of UW-Green Bay to provide appropriate and necessary accommodations to students with disabilities. If you are require any academic accommodations, please contact the Student Accessibility Services (SAS) Director (phone: 920-465-2841; email: </w:t>
      </w:r>
      <w:hyperlink r:id="rId8">
        <w:r w:rsidDel="00000000" w:rsidR="00000000" w:rsidRPr="00000000">
          <w:rPr>
            <w:color w:val="1155cc"/>
            <w:sz w:val="24"/>
            <w:szCs w:val="24"/>
            <w:u w:val="single"/>
            <w:rtl w:val="0"/>
          </w:rPr>
          <w:t xml:space="preserve">sas@uwgb.edu</w:t>
        </w:r>
      </w:hyperlink>
      <w:r w:rsidDel="00000000" w:rsidR="00000000" w:rsidRPr="00000000">
        <w:rPr>
          <w:sz w:val="24"/>
          <w:szCs w:val="24"/>
          <w:rtl w:val="0"/>
        </w:rPr>
        <w:t xml:space="preserve">; website: </w:t>
      </w:r>
      <w:hyperlink r:id="rId9">
        <w:r w:rsidDel="00000000" w:rsidR="00000000" w:rsidRPr="00000000">
          <w:rPr>
            <w:color w:val="1155cc"/>
            <w:sz w:val="24"/>
            <w:szCs w:val="24"/>
            <w:u w:val="single"/>
            <w:rtl w:val="0"/>
          </w:rPr>
          <w:t xml:space="preserve">www.uwgb.edu/sas</w:t>
        </w:r>
      </w:hyperlink>
      <w:r w:rsidDel="00000000" w:rsidR="00000000" w:rsidRPr="00000000">
        <w:rPr>
          <w:sz w:val="24"/>
          <w:szCs w:val="24"/>
          <w:rtl w:val="0"/>
        </w:rPr>
        <w:t xml:space="preserve">) to register and/or request services.  If you have already established accommodations through the ACCESS program through the SAS Office, please communicate your approved accommodations with me at your earliest convenience so we can discuss your needs in this course.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63">
      <w:pPr>
        <w:spacing w:after="240" w:before="240" w:lineRule="auto"/>
        <w:rPr>
          <w:b w:val="1"/>
          <w:sz w:val="24"/>
          <w:szCs w:val="24"/>
        </w:rPr>
      </w:pPr>
      <w:r w:rsidDel="00000000" w:rsidR="00000000" w:rsidRPr="00000000">
        <w:rPr>
          <w:b w:val="1"/>
          <w:sz w:val="24"/>
          <w:szCs w:val="24"/>
          <w:rtl w:val="0"/>
        </w:rPr>
        <w:t xml:space="preserve">Religious/Cultural Observance</w:t>
      </w:r>
    </w:p>
    <w:p w:rsidR="00000000" w:rsidDel="00000000" w:rsidP="00000000" w:rsidRDefault="00000000" w:rsidRPr="00000000" w14:paraId="00000164">
      <w:pPr>
        <w:spacing w:after="240" w:before="240" w:lineRule="auto"/>
        <w:rPr>
          <w:sz w:val="24"/>
          <w:szCs w:val="24"/>
        </w:rPr>
      </w:pPr>
      <w:r w:rsidDel="00000000" w:rsidR="00000000" w:rsidRPr="00000000">
        <w:rPr>
          <w:sz w:val="24"/>
          <w:szCs w:val="24"/>
          <w:rtl w:val="0"/>
        </w:rPr>
        <w:t xml:space="preserve">It is the policy of the University of Wisconsin-Green Bay that all students' religious observances shall be reasonably accommodated with respect to all examinations and other academic requirements. A student shall be permitted to make up an examination or other academic requirement at another time or by an alternative method, without any prejudicial effect where there is a scheduling conflict between the student's religious observances and taking the examination or meeting the academic requirements. Whenever possible, the student should notify the instructor of such a conflict within the first three weeks of the beginning of classes (within the first week of summer session and short classes), of the specific days or dates on which he or she will request relief from an examination or academic requirement. Instructors should be aware that not all religions are calendar bound and that such early notification is not always possible.</w:t>
      </w:r>
    </w:p>
    <w:p w:rsidR="00000000" w:rsidDel="00000000" w:rsidP="00000000" w:rsidRDefault="00000000" w:rsidRPr="00000000" w14:paraId="00000165">
      <w:pPr>
        <w:spacing w:after="240" w:before="240" w:lineRule="auto"/>
        <w:rPr>
          <w:sz w:val="24"/>
          <w:szCs w:val="24"/>
        </w:rPr>
      </w:pPr>
      <w:r w:rsidDel="00000000" w:rsidR="00000000" w:rsidRPr="00000000">
        <w:rPr>
          <w:sz w:val="24"/>
          <w:szCs w:val="24"/>
          <w:rtl w:val="0"/>
        </w:rPr>
        <w:t xml:space="preserve">The manner chosen to accommodate a missed requirement is at the discretion of the instructor, but it must be fair to all students in the course. Complaints related to the implementation of this policy will be resolved in the same manner as any other academic complaint. Abuse of this policy by students will be resolved in the same manner as any other academic misconduct.</w:t>
      </w:r>
    </w:p>
    <w:p w:rsidR="00000000" w:rsidDel="00000000" w:rsidP="00000000" w:rsidRDefault="00000000" w:rsidRPr="00000000" w14:paraId="00000166">
      <w:pPr>
        <w:spacing w:after="240" w:before="240" w:lineRule="auto"/>
        <w:rPr>
          <w:b w:val="1"/>
          <w:sz w:val="24"/>
          <w:szCs w:val="24"/>
        </w:rPr>
      </w:pPr>
      <w:r w:rsidDel="00000000" w:rsidR="00000000" w:rsidRPr="00000000">
        <w:rPr>
          <w:b w:val="1"/>
          <w:sz w:val="24"/>
          <w:szCs w:val="24"/>
          <w:rtl w:val="0"/>
        </w:rPr>
        <w:t xml:space="preserve">Civility and Inclusivity Statement</w:t>
      </w:r>
    </w:p>
    <w:p w:rsidR="00000000" w:rsidDel="00000000" w:rsidP="00000000" w:rsidRDefault="00000000" w:rsidRPr="00000000" w14:paraId="00000167">
      <w:pPr>
        <w:spacing w:after="240" w:before="240" w:lineRule="auto"/>
        <w:rPr>
          <w:sz w:val="24"/>
          <w:szCs w:val="24"/>
        </w:rPr>
      </w:pPr>
      <w:r w:rsidDel="00000000" w:rsidR="00000000" w:rsidRPr="00000000">
        <w:rPr>
          <w:sz w:val="24"/>
          <w:szCs w:val="24"/>
          <w:rtl w:val="0"/>
        </w:rPr>
        <w:t xml:space="preserve">Bigotry will be addressed on this campus. Discriminatory, harassing, or intimidating behaviors will be subject to the University’s disciplinary processes. As a campus community we will not engage in harassment or discrimination against another human being on the basis of race, color, religion, sex, sexual orientation, gender and/or gender identity or expression, marital or parental status, genetic information, national origin, ethnicity, citizenship status, veteran or military status (including disabled veteran, recently separated veteran, other protected veteran, or Armed Forces service medal veteran status), age, or disability. Verbal or written abuse, threats, harassment, intimidation, or violence against persons or property will not be tolerated. In this context, alcohol or substance abuse will not be accepted as a defense for such abuse, harassment, intimidation, or violence. Absence of malice, intent or “it is just a joke” is also not a defense for such behaviors. As a campus community we expect that all members engage in the resources provided to better understand all aspects of discriminations and harassment.</w:t>
      </w:r>
    </w:p>
    <w:p w:rsidR="00000000" w:rsidDel="00000000" w:rsidP="00000000" w:rsidRDefault="00000000" w:rsidRPr="00000000" w14:paraId="00000168">
      <w:pPr>
        <w:spacing w:after="240" w:before="240" w:lineRule="auto"/>
        <w:rPr>
          <w:sz w:val="24"/>
          <w:szCs w:val="24"/>
        </w:rPr>
      </w:pPr>
      <w:r w:rsidDel="00000000" w:rsidR="00000000" w:rsidRPr="00000000">
        <w:rPr>
          <w:sz w:val="24"/>
          <w:szCs w:val="24"/>
          <w:rtl w:val="0"/>
        </w:rPr>
        <w:t xml:space="preserve">To access the full statement:</w:t>
      </w:r>
    </w:p>
    <w:p w:rsidR="00000000" w:rsidDel="00000000" w:rsidP="00000000" w:rsidRDefault="00000000" w:rsidRPr="00000000" w14:paraId="00000169">
      <w:pPr>
        <w:spacing w:after="240" w:before="240" w:lineRule="auto"/>
        <w:rPr>
          <w:color w:val="1155cc"/>
          <w:sz w:val="24"/>
          <w:szCs w:val="24"/>
          <w:u w:val="single"/>
        </w:rPr>
      </w:pPr>
      <w:hyperlink r:id="rId10">
        <w:r w:rsidDel="00000000" w:rsidR="00000000" w:rsidRPr="00000000">
          <w:rPr>
            <w:color w:val="1155cc"/>
            <w:sz w:val="24"/>
            <w:szCs w:val="24"/>
            <w:u w:val="single"/>
            <w:rtl w:val="0"/>
          </w:rPr>
          <w:t xml:space="preserve">http://www.uwgb.edu/UWGBCMS/media/inclusive-excellence/files/pdf/Civility-and-Inclusion-Statement-17.pdf</w:t>
        </w:r>
      </w:hyperlink>
      <w:r w:rsidDel="00000000" w:rsidR="00000000" w:rsidRPr="00000000">
        <w:rPr>
          <w:rtl w:val="0"/>
        </w:rPr>
      </w:r>
    </w:p>
    <w:p w:rsidR="00000000" w:rsidDel="00000000" w:rsidP="00000000" w:rsidRDefault="00000000" w:rsidRPr="00000000" w14:paraId="0000016A">
      <w:pPr>
        <w:spacing w:after="240" w:before="240" w:lineRule="auto"/>
        <w:rPr>
          <w:b w:val="1"/>
          <w:sz w:val="24"/>
          <w:szCs w:val="24"/>
        </w:rPr>
      </w:pPr>
      <w:r w:rsidDel="00000000" w:rsidR="00000000" w:rsidRPr="00000000">
        <w:rPr>
          <w:b w:val="1"/>
          <w:sz w:val="24"/>
          <w:szCs w:val="24"/>
          <w:rtl w:val="0"/>
        </w:rPr>
        <w:t xml:space="preserve">FERPA</w:t>
      </w:r>
    </w:p>
    <w:p w:rsidR="00000000" w:rsidDel="00000000" w:rsidP="00000000" w:rsidRDefault="00000000" w:rsidRPr="00000000" w14:paraId="0000016B">
      <w:pPr>
        <w:spacing w:after="240" w:before="240" w:lineRule="auto"/>
        <w:rPr>
          <w:color w:val="1155cc"/>
          <w:sz w:val="24"/>
          <w:szCs w:val="24"/>
          <w:u w:val="single"/>
        </w:rPr>
      </w:pPr>
      <w:r w:rsidDel="00000000" w:rsidR="00000000" w:rsidRPr="00000000">
        <w:rPr>
          <w:sz w:val="24"/>
          <w:szCs w:val="24"/>
          <w:rtl w:val="0"/>
        </w:rPr>
        <w:t xml:space="preserve">The Family Education Right to Privacy Act (FERPA) is a federal law designed to protect the education records of students from kindergarten to graduate school. You can find more information at</w:t>
      </w:r>
      <w:hyperlink r:id="rId11">
        <w:r w:rsidDel="00000000" w:rsidR="00000000" w:rsidRPr="00000000">
          <w:rPr>
            <w:color w:val="1155cc"/>
            <w:sz w:val="24"/>
            <w:szCs w:val="24"/>
            <w:u w:val="single"/>
            <w:rtl w:val="0"/>
          </w:rPr>
          <w:t xml:space="preserve">https://www.uwgb.edu/ferpa/</w:t>
        </w:r>
      </w:hyperlink>
      <w:r w:rsidDel="00000000" w:rsidR="00000000" w:rsidRPr="00000000">
        <w:rPr>
          <w:rtl w:val="0"/>
        </w:rPr>
      </w:r>
    </w:p>
    <w:p w:rsidR="00000000" w:rsidDel="00000000" w:rsidP="00000000" w:rsidRDefault="00000000" w:rsidRPr="00000000" w14:paraId="0000016C">
      <w:pPr>
        <w:spacing w:after="240" w:before="240" w:lineRule="auto"/>
        <w:rPr/>
      </w:pPr>
      <w:r w:rsidDel="00000000" w:rsidR="00000000" w:rsidRPr="00000000">
        <w:rPr>
          <w:rtl w:val="0"/>
        </w:rPr>
        <w:t xml:space="preserve"> </w:t>
      </w:r>
    </w:p>
    <w:p w:rsidR="00000000" w:rsidDel="00000000" w:rsidP="00000000" w:rsidRDefault="00000000" w:rsidRPr="00000000" w14:paraId="0000016D">
      <w:pPr>
        <w:pStyle w:val="Heading1"/>
        <w:spacing w:after="240" w:lineRule="auto"/>
        <w:rPr/>
      </w:pPr>
      <w:bookmarkStart w:colFirst="0" w:colLast="0" w:name="_35nkun2" w:id="14"/>
      <w:bookmarkEnd w:id="14"/>
      <w:r w:rsidDel="00000000" w:rsidR="00000000" w:rsidRPr="00000000">
        <w:rPr>
          <w:rtl w:val="0"/>
        </w:rPr>
        <w:t xml:space="preserve">Student Resources</w:t>
      </w:r>
    </w:p>
    <w:p w:rsidR="00000000" w:rsidDel="00000000" w:rsidP="00000000" w:rsidRDefault="00000000" w:rsidRPr="00000000" w14:paraId="0000016E">
      <w:pPr>
        <w:spacing w:after="0" w:lineRule="auto"/>
        <w:rPr>
          <w:sz w:val="24"/>
          <w:szCs w:val="24"/>
        </w:rPr>
      </w:pPr>
      <w:r w:rsidDel="00000000" w:rsidR="00000000" w:rsidRPr="00000000">
        <w:rPr>
          <w:sz w:val="24"/>
          <w:szCs w:val="24"/>
          <w:rtl w:val="0"/>
        </w:rPr>
        <w:t xml:space="preserve">Counseling and Health Center</w:t>
      </w:r>
    </w:p>
    <w:p w:rsidR="00000000" w:rsidDel="00000000" w:rsidP="00000000" w:rsidRDefault="00000000" w:rsidRPr="00000000" w14:paraId="0000016F">
      <w:pPr>
        <w:spacing w:after="0" w:lineRule="auto"/>
        <w:rPr>
          <w:color w:val="1155cc"/>
          <w:sz w:val="24"/>
          <w:szCs w:val="24"/>
          <w:u w:val="single"/>
        </w:rPr>
      </w:pPr>
      <w:hyperlink r:id="rId12">
        <w:r w:rsidDel="00000000" w:rsidR="00000000" w:rsidRPr="00000000">
          <w:rPr>
            <w:color w:val="1155cc"/>
            <w:sz w:val="24"/>
            <w:szCs w:val="24"/>
            <w:u w:val="single"/>
            <w:rtl w:val="0"/>
          </w:rPr>
          <w:t xml:space="preserve">https://www.uwgb.edu/counseling-health/</w:t>
        </w:r>
      </w:hyperlink>
      <w:r w:rsidDel="00000000" w:rsidR="00000000" w:rsidRPr="00000000">
        <w:rPr>
          <w:rtl w:val="0"/>
        </w:rPr>
      </w:r>
    </w:p>
    <w:p w:rsidR="00000000" w:rsidDel="00000000" w:rsidP="00000000" w:rsidRDefault="00000000" w:rsidRPr="00000000" w14:paraId="00000170">
      <w:pPr>
        <w:spacing w:after="0" w:lineRule="auto"/>
        <w:rPr>
          <w:sz w:val="24"/>
          <w:szCs w:val="24"/>
        </w:rPr>
      </w:pPr>
      <w:r w:rsidDel="00000000" w:rsidR="00000000" w:rsidRPr="00000000">
        <w:rPr>
          <w:rtl w:val="0"/>
        </w:rPr>
      </w:r>
    </w:p>
    <w:p w:rsidR="00000000" w:rsidDel="00000000" w:rsidP="00000000" w:rsidRDefault="00000000" w:rsidRPr="00000000" w14:paraId="00000171">
      <w:pPr>
        <w:spacing w:after="0" w:lineRule="auto"/>
        <w:rPr>
          <w:sz w:val="24"/>
          <w:szCs w:val="24"/>
        </w:rPr>
      </w:pPr>
      <w:r w:rsidDel="00000000" w:rsidR="00000000" w:rsidRPr="00000000">
        <w:rPr>
          <w:sz w:val="24"/>
          <w:szCs w:val="24"/>
          <w:rtl w:val="0"/>
        </w:rPr>
        <w:t xml:space="preserve">Disability Services</w:t>
      </w:r>
    </w:p>
    <w:p w:rsidR="00000000" w:rsidDel="00000000" w:rsidP="00000000" w:rsidRDefault="00000000" w:rsidRPr="00000000" w14:paraId="00000172">
      <w:pPr>
        <w:spacing w:after="0" w:lineRule="auto"/>
        <w:rPr>
          <w:color w:val="1155cc"/>
          <w:sz w:val="24"/>
          <w:szCs w:val="24"/>
          <w:u w:val="single"/>
        </w:rPr>
      </w:pPr>
      <w:hyperlink r:id="rId13">
        <w:r w:rsidDel="00000000" w:rsidR="00000000" w:rsidRPr="00000000">
          <w:rPr>
            <w:color w:val="1155cc"/>
            <w:sz w:val="24"/>
            <w:szCs w:val="24"/>
            <w:u w:val="single"/>
            <w:rtl w:val="0"/>
          </w:rPr>
          <w:t xml:space="preserve">https://www.uwgb.edu/disability-services/</w:t>
        </w:r>
      </w:hyperlink>
      <w:r w:rsidDel="00000000" w:rsidR="00000000" w:rsidRPr="00000000">
        <w:rPr>
          <w:rtl w:val="0"/>
        </w:rPr>
      </w:r>
    </w:p>
    <w:p w:rsidR="00000000" w:rsidDel="00000000" w:rsidP="00000000" w:rsidRDefault="00000000" w:rsidRPr="00000000" w14:paraId="00000173">
      <w:pPr>
        <w:spacing w:after="0" w:lineRule="auto"/>
        <w:rPr>
          <w:sz w:val="24"/>
          <w:szCs w:val="24"/>
        </w:rPr>
      </w:pPr>
      <w:r w:rsidDel="00000000" w:rsidR="00000000" w:rsidRPr="00000000">
        <w:rPr>
          <w:rtl w:val="0"/>
        </w:rPr>
      </w:r>
    </w:p>
    <w:p w:rsidR="00000000" w:rsidDel="00000000" w:rsidP="00000000" w:rsidRDefault="00000000" w:rsidRPr="00000000" w14:paraId="00000174">
      <w:pPr>
        <w:spacing w:after="0" w:lineRule="auto"/>
        <w:rPr>
          <w:sz w:val="24"/>
          <w:szCs w:val="24"/>
        </w:rPr>
      </w:pPr>
      <w:r w:rsidDel="00000000" w:rsidR="00000000" w:rsidRPr="00000000">
        <w:rPr>
          <w:sz w:val="24"/>
          <w:szCs w:val="24"/>
          <w:rtl w:val="0"/>
        </w:rPr>
        <w:t xml:space="preserve">Multi-Ethnic Student Affairs</w:t>
      </w:r>
    </w:p>
    <w:p w:rsidR="00000000" w:rsidDel="00000000" w:rsidP="00000000" w:rsidRDefault="00000000" w:rsidRPr="00000000" w14:paraId="00000175">
      <w:pPr>
        <w:spacing w:after="0" w:lineRule="auto"/>
        <w:rPr>
          <w:color w:val="1155cc"/>
          <w:sz w:val="24"/>
          <w:szCs w:val="24"/>
          <w:u w:val="single"/>
        </w:rPr>
      </w:pPr>
      <w:hyperlink r:id="rId14">
        <w:r w:rsidDel="00000000" w:rsidR="00000000" w:rsidRPr="00000000">
          <w:rPr>
            <w:color w:val="1155cc"/>
            <w:sz w:val="24"/>
            <w:szCs w:val="24"/>
            <w:u w:val="single"/>
            <w:rtl w:val="0"/>
          </w:rPr>
          <w:t xml:space="preserve">https://www.uwgb.edu/mesa/</w:t>
        </w:r>
      </w:hyperlink>
      <w:r w:rsidDel="00000000" w:rsidR="00000000" w:rsidRPr="00000000">
        <w:rPr>
          <w:rtl w:val="0"/>
        </w:rPr>
      </w:r>
    </w:p>
    <w:p w:rsidR="00000000" w:rsidDel="00000000" w:rsidP="00000000" w:rsidRDefault="00000000" w:rsidRPr="00000000" w14:paraId="00000176">
      <w:pPr>
        <w:spacing w:after="0" w:lineRule="auto"/>
        <w:rPr>
          <w:sz w:val="24"/>
          <w:szCs w:val="24"/>
        </w:rPr>
      </w:pPr>
      <w:r w:rsidDel="00000000" w:rsidR="00000000" w:rsidRPr="00000000">
        <w:rPr>
          <w:rtl w:val="0"/>
        </w:rPr>
      </w:r>
    </w:p>
    <w:p w:rsidR="00000000" w:rsidDel="00000000" w:rsidP="00000000" w:rsidRDefault="00000000" w:rsidRPr="00000000" w14:paraId="00000177">
      <w:pPr>
        <w:spacing w:after="0" w:lineRule="auto"/>
        <w:rPr>
          <w:sz w:val="24"/>
          <w:szCs w:val="24"/>
        </w:rPr>
      </w:pPr>
      <w:r w:rsidDel="00000000" w:rsidR="00000000" w:rsidRPr="00000000">
        <w:rPr>
          <w:sz w:val="24"/>
          <w:szCs w:val="24"/>
          <w:rtl w:val="0"/>
        </w:rPr>
        <w:t xml:space="preserve">Pride Center</w:t>
      </w:r>
    </w:p>
    <w:p w:rsidR="00000000" w:rsidDel="00000000" w:rsidP="00000000" w:rsidRDefault="00000000" w:rsidRPr="00000000" w14:paraId="00000178">
      <w:pPr>
        <w:spacing w:after="0" w:lineRule="auto"/>
        <w:rPr>
          <w:color w:val="1155cc"/>
          <w:sz w:val="24"/>
          <w:szCs w:val="24"/>
          <w:u w:val="single"/>
        </w:rPr>
      </w:pPr>
      <w:hyperlink r:id="rId15">
        <w:r w:rsidDel="00000000" w:rsidR="00000000" w:rsidRPr="00000000">
          <w:rPr>
            <w:color w:val="1155cc"/>
            <w:sz w:val="24"/>
            <w:szCs w:val="24"/>
            <w:u w:val="single"/>
            <w:rtl w:val="0"/>
          </w:rPr>
          <w:t xml:space="preserve">https://www.uwgb.edu/pride-center/</w:t>
        </w:r>
      </w:hyperlink>
      <w:r w:rsidDel="00000000" w:rsidR="00000000" w:rsidRPr="00000000">
        <w:rPr>
          <w:rtl w:val="0"/>
        </w:rPr>
      </w:r>
    </w:p>
    <w:p w:rsidR="00000000" w:rsidDel="00000000" w:rsidP="00000000" w:rsidRDefault="00000000" w:rsidRPr="00000000" w14:paraId="00000179">
      <w:pPr>
        <w:spacing w:after="0" w:lineRule="auto"/>
        <w:rPr>
          <w:sz w:val="24"/>
          <w:szCs w:val="24"/>
        </w:rPr>
      </w:pPr>
      <w:r w:rsidDel="00000000" w:rsidR="00000000" w:rsidRPr="00000000">
        <w:rPr>
          <w:rtl w:val="0"/>
        </w:rPr>
      </w:r>
    </w:p>
    <w:p w:rsidR="00000000" w:rsidDel="00000000" w:rsidP="00000000" w:rsidRDefault="00000000" w:rsidRPr="00000000" w14:paraId="0000017A">
      <w:pPr>
        <w:spacing w:after="0" w:lineRule="auto"/>
        <w:rPr>
          <w:sz w:val="24"/>
          <w:szCs w:val="24"/>
        </w:rPr>
      </w:pPr>
      <w:r w:rsidDel="00000000" w:rsidR="00000000" w:rsidRPr="00000000">
        <w:rPr>
          <w:sz w:val="24"/>
          <w:szCs w:val="24"/>
          <w:rtl w:val="0"/>
        </w:rPr>
        <w:t xml:space="preserve">Student Organizations</w:t>
      </w:r>
    </w:p>
    <w:p w:rsidR="00000000" w:rsidDel="00000000" w:rsidP="00000000" w:rsidRDefault="00000000" w:rsidRPr="00000000" w14:paraId="0000017B">
      <w:pPr>
        <w:spacing w:after="0" w:lineRule="auto"/>
        <w:rPr>
          <w:color w:val="1155cc"/>
          <w:sz w:val="24"/>
          <w:szCs w:val="24"/>
          <w:u w:val="single"/>
        </w:rPr>
      </w:pPr>
      <w:hyperlink r:id="rId16">
        <w:r w:rsidDel="00000000" w:rsidR="00000000" w:rsidRPr="00000000">
          <w:rPr>
            <w:color w:val="1155cc"/>
            <w:sz w:val="24"/>
            <w:szCs w:val="24"/>
            <w:u w:val="single"/>
            <w:rtl w:val="0"/>
          </w:rPr>
          <w:t xml:space="preserve">https://www.uwgb.edu/student-organizations/</w:t>
        </w:r>
      </w:hyperlink>
      <w:r w:rsidDel="00000000" w:rsidR="00000000" w:rsidRPr="00000000">
        <w:rPr>
          <w:rtl w:val="0"/>
        </w:rPr>
      </w:r>
    </w:p>
    <w:p w:rsidR="00000000" w:rsidDel="00000000" w:rsidP="00000000" w:rsidRDefault="00000000" w:rsidRPr="00000000" w14:paraId="0000017C">
      <w:pPr>
        <w:spacing w:after="0" w:lineRule="auto"/>
        <w:rPr>
          <w:sz w:val="24"/>
          <w:szCs w:val="24"/>
        </w:rPr>
      </w:pPr>
      <w:r w:rsidDel="00000000" w:rsidR="00000000" w:rsidRPr="00000000">
        <w:rPr>
          <w:rtl w:val="0"/>
        </w:rPr>
      </w:r>
    </w:p>
    <w:p w:rsidR="00000000" w:rsidDel="00000000" w:rsidP="00000000" w:rsidRDefault="00000000" w:rsidRPr="00000000" w14:paraId="0000017D">
      <w:pPr>
        <w:spacing w:after="0" w:lineRule="auto"/>
        <w:rPr>
          <w:sz w:val="24"/>
          <w:szCs w:val="24"/>
        </w:rPr>
      </w:pPr>
      <w:r w:rsidDel="00000000" w:rsidR="00000000" w:rsidRPr="00000000">
        <w:rPr>
          <w:sz w:val="24"/>
          <w:szCs w:val="24"/>
          <w:rtl w:val="0"/>
        </w:rPr>
        <w:t xml:space="preserve">The Learning Center</w:t>
      </w:r>
    </w:p>
    <w:p w:rsidR="00000000" w:rsidDel="00000000" w:rsidP="00000000" w:rsidRDefault="00000000" w:rsidRPr="00000000" w14:paraId="0000017E">
      <w:pPr>
        <w:spacing w:after="0" w:lineRule="auto"/>
        <w:rPr>
          <w:color w:val="1155cc"/>
          <w:sz w:val="24"/>
          <w:szCs w:val="24"/>
          <w:u w:val="single"/>
        </w:rPr>
      </w:pPr>
      <w:hyperlink r:id="rId17">
        <w:r w:rsidDel="00000000" w:rsidR="00000000" w:rsidRPr="00000000">
          <w:rPr>
            <w:color w:val="1155cc"/>
            <w:sz w:val="24"/>
            <w:szCs w:val="24"/>
            <w:u w:val="single"/>
            <w:rtl w:val="0"/>
          </w:rPr>
          <w:t xml:space="preserve">https://www.uwgb.edu/learning-center/</w:t>
        </w:r>
      </w:hyperlink>
      <w:r w:rsidDel="00000000" w:rsidR="00000000" w:rsidRPr="00000000">
        <w:rPr>
          <w:rtl w:val="0"/>
        </w:rPr>
      </w:r>
    </w:p>
    <w:p w:rsidR="00000000" w:rsidDel="00000000" w:rsidP="00000000" w:rsidRDefault="00000000" w:rsidRPr="00000000" w14:paraId="0000017F">
      <w:pPr>
        <w:spacing w:after="0" w:lineRule="auto"/>
        <w:rPr>
          <w:sz w:val="24"/>
          <w:szCs w:val="24"/>
        </w:rPr>
      </w:pPr>
      <w:r w:rsidDel="00000000" w:rsidR="00000000" w:rsidRPr="00000000">
        <w:rPr>
          <w:rtl w:val="0"/>
        </w:rPr>
      </w:r>
    </w:p>
    <w:p w:rsidR="00000000" w:rsidDel="00000000" w:rsidP="00000000" w:rsidRDefault="00000000" w:rsidRPr="00000000" w14:paraId="00000180">
      <w:pPr>
        <w:spacing w:after="0" w:lineRule="auto"/>
        <w:rPr>
          <w:sz w:val="24"/>
          <w:szCs w:val="24"/>
        </w:rPr>
      </w:pPr>
      <w:r w:rsidDel="00000000" w:rsidR="00000000" w:rsidRPr="00000000">
        <w:rPr>
          <w:sz w:val="24"/>
          <w:szCs w:val="24"/>
          <w:rtl w:val="0"/>
        </w:rPr>
        <w:t xml:space="preserve">Writing Center</w:t>
      </w:r>
    </w:p>
    <w:p w:rsidR="00000000" w:rsidDel="00000000" w:rsidP="00000000" w:rsidRDefault="00000000" w:rsidRPr="00000000" w14:paraId="00000181">
      <w:pPr>
        <w:spacing w:after="0" w:lineRule="auto"/>
        <w:rPr>
          <w:color w:val="1155cc"/>
          <w:sz w:val="24"/>
          <w:szCs w:val="24"/>
          <w:u w:val="single"/>
        </w:rPr>
      </w:pPr>
      <w:hyperlink r:id="rId18">
        <w:r w:rsidDel="00000000" w:rsidR="00000000" w:rsidRPr="00000000">
          <w:rPr>
            <w:color w:val="1155cc"/>
            <w:sz w:val="24"/>
            <w:szCs w:val="24"/>
            <w:u w:val="single"/>
            <w:rtl w:val="0"/>
          </w:rPr>
          <w:t xml:space="preserve">https://www.uwgb.edu/writing-center/</w:t>
        </w:r>
      </w:hyperlink>
      <w:r w:rsidDel="00000000" w:rsidR="00000000" w:rsidRPr="00000000">
        <w:rPr>
          <w:rtl w:val="0"/>
        </w:rPr>
      </w:r>
    </w:p>
    <w:p w:rsidR="00000000" w:rsidDel="00000000" w:rsidP="00000000" w:rsidRDefault="00000000" w:rsidRPr="00000000" w14:paraId="00000182">
      <w:pPr>
        <w:spacing w:after="240" w:before="240" w:lineRule="auto"/>
        <w:rPr/>
      </w:pPr>
      <w:r w:rsidDel="00000000" w:rsidR="00000000" w:rsidRPr="00000000">
        <w:rPr>
          <w:rtl w:val="0"/>
        </w:rPr>
        <w:t xml:space="preserve"> </w:t>
      </w:r>
    </w:p>
    <w:p w:rsidR="00000000" w:rsidDel="00000000" w:rsidP="00000000" w:rsidRDefault="00000000" w:rsidRPr="00000000" w14:paraId="00000183">
      <w:pPr>
        <w:pStyle w:val="Heading1"/>
        <w:spacing w:after="240" w:lineRule="auto"/>
        <w:rPr/>
      </w:pPr>
      <w:bookmarkStart w:colFirst="0" w:colLast="0" w:name="_1ksv4uv" w:id="15"/>
      <w:bookmarkEnd w:id="15"/>
      <w:r w:rsidDel="00000000" w:rsidR="00000000" w:rsidRPr="00000000">
        <w:rPr>
          <w:rtl w:val="0"/>
        </w:rPr>
        <w:t xml:space="preserve">References </w:t>
      </w:r>
    </w:p>
    <w:p w:rsidR="00000000" w:rsidDel="00000000" w:rsidP="00000000" w:rsidRDefault="00000000" w:rsidRPr="00000000" w14:paraId="00000184">
      <w:pPr>
        <w:ind w:left="720" w:hanging="720"/>
        <w:rPr>
          <w:sz w:val="24"/>
          <w:szCs w:val="24"/>
        </w:rPr>
      </w:pPr>
      <w:r w:rsidDel="00000000" w:rsidR="00000000" w:rsidRPr="00000000">
        <w:rPr>
          <w:sz w:val="24"/>
          <w:szCs w:val="24"/>
          <w:rtl w:val="0"/>
        </w:rPr>
        <w:t xml:space="preserve">Wardhaugh, R., &amp; Fuller, J. M. (2015). </w:t>
      </w:r>
      <w:r w:rsidDel="00000000" w:rsidR="00000000" w:rsidRPr="00000000">
        <w:rPr>
          <w:i w:val="1"/>
          <w:sz w:val="24"/>
          <w:szCs w:val="24"/>
          <w:rtl w:val="0"/>
        </w:rPr>
        <w:t xml:space="preserve">An introduction to sociolinguistics (7th ed.)</w:t>
      </w:r>
      <w:r w:rsidDel="00000000" w:rsidR="00000000" w:rsidRPr="00000000">
        <w:rPr>
          <w:sz w:val="24"/>
          <w:szCs w:val="24"/>
          <w:rtl w:val="0"/>
        </w:rPr>
        <w:t xml:space="preserve">. John Wiley &amp; Sons: Oxford, UK.</w:t>
      </w:r>
    </w:p>
    <w:p w:rsidR="00000000" w:rsidDel="00000000" w:rsidP="00000000" w:rsidRDefault="00000000" w:rsidRPr="00000000" w14:paraId="00000185">
      <w:pPr>
        <w:ind w:left="720" w:hanging="720"/>
        <w:rPr/>
      </w:pPr>
      <w:r w:rsidDel="00000000" w:rsidR="00000000" w:rsidRPr="00000000">
        <w:rPr>
          <w:rtl w:val="0"/>
        </w:rPr>
      </w:r>
    </w:p>
    <w:sectPr>
      <w:headerReference r:id="rId19" w:type="default"/>
      <w:footerReference r:id="rId20" w:type="default"/>
      <w:footerReference r:id="rId21" w:type="first"/>
      <w:pgSz w:h="15840" w:w="12240" w:orient="portrait"/>
      <w:pgMar w:bottom="720" w:top="720" w:left="720" w:right="72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pos="4680"/>
        <w:tab w:val="right" w:pos="9360"/>
      </w:tabs>
      <w:spacing w:after="0" w:line="240" w:lineRule="auto"/>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pos="4680"/>
        <w:tab w:val="right" w:pos="9360"/>
      </w:tabs>
      <w:spacing w:after="0" w:line="240" w:lineRule="auto"/>
      <w:rPr/>
    </w:pPr>
    <w:r w:rsidDel="00000000" w:rsidR="00000000" w:rsidRPr="00000000">
      <w:rPr>
        <w:i w:val="1"/>
        <w:sz w:val="20"/>
        <w:szCs w:val="20"/>
        <w:rtl w:val="0"/>
      </w:rPr>
      <w:t xml:space="preserve">HUM STUD 321/596, Spring 2020, Dr. M. L. Schornack</w:t>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3e762a"/>
      <w:sz w:val="32"/>
      <w:szCs w:val="32"/>
    </w:rPr>
  </w:style>
  <w:style w:type="paragraph" w:styleId="Heading2">
    <w:name w:val="heading 2"/>
    <w:basedOn w:val="Normal"/>
    <w:next w:val="Normal"/>
    <w:pPr>
      <w:keepNext w:val="1"/>
      <w:keepLines w:val="1"/>
      <w:spacing w:after="0" w:before="40" w:lineRule="auto"/>
    </w:pPr>
    <w:rPr>
      <w:color w:val="3e762a"/>
      <w:sz w:val="26"/>
      <w:szCs w:val="26"/>
    </w:rPr>
  </w:style>
  <w:style w:type="paragraph" w:styleId="Heading3">
    <w:name w:val="heading 3"/>
    <w:basedOn w:val="Normal"/>
    <w:next w:val="Normal"/>
    <w:pPr>
      <w:keepNext w:val="1"/>
      <w:keepLines w:val="1"/>
      <w:spacing w:after="0" w:before="40" w:lineRule="auto"/>
    </w:pPr>
    <w:rPr>
      <w:color w:val="294e1c"/>
      <w:sz w:val="24"/>
      <w:szCs w:val="24"/>
    </w:rPr>
  </w:style>
  <w:style w:type="paragraph" w:styleId="Heading4">
    <w:name w:val="heading 4"/>
    <w:basedOn w:val="Normal"/>
    <w:next w:val="Normal"/>
    <w:pPr>
      <w:keepNext w:val="1"/>
      <w:keepLines w:val="1"/>
      <w:spacing w:after="0" w:before="40" w:lineRule="auto"/>
    </w:pPr>
    <w:rPr>
      <w:i w:val="1"/>
      <w:color w:val="3e762a"/>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uwgb.edu/ferpa/" TargetMode="External"/><Relationship Id="rId10" Type="http://schemas.openxmlformats.org/officeDocument/2006/relationships/hyperlink" Target="http://www.uwgb.edu/UWGBCMS/media/inclusive-excellence/files/pdf/Civility-and-Inclusion-Statement-17.pdf" TargetMode="External"/><Relationship Id="rId21" Type="http://schemas.openxmlformats.org/officeDocument/2006/relationships/footer" Target="footer2.xml"/><Relationship Id="rId13" Type="http://schemas.openxmlformats.org/officeDocument/2006/relationships/hyperlink" Target="https://www.uwgb.edu/disability-services/" TargetMode="External"/><Relationship Id="rId12" Type="http://schemas.openxmlformats.org/officeDocument/2006/relationships/hyperlink" Target="https://www.uwgb.edu/counseling-heal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wgb.edu/sas" TargetMode="External"/><Relationship Id="rId15" Type="http://schemas.openxmlformats.org/officeDocument/2006/relationships/hyperlink" Target="https://www.uwgb.edu/pride-center/" TargetMode="External"/><Relationship Id="rId14" Type="http://schemas.openxmlformats.org/officeDocument/2006/relationships/hyperlink" Target="https://www.uwgb.edu/mesa/" TargetMode="External"/><Relationship Id="rId17" Type="http://schemas.openxmlformats.org/officeDocument/2006/relationships/hyperlink" Target="https://www.uwgb.edu/learning-center/" TargetMode="External"/><Relationship Id="rId16" Type="http://schemas.openxmlformats.org/officeDocument/2006/relationships/hyperlink" Target="https://www.uwgb.edu/student-organization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jpg"/><Relationship Id="rId18" Type="http://schemas.openxmlformats.org/officeDocument/2006/relationships/hyperlink" Target="https://www.uwgb.edu/writing-center/" TargetMode="External"/><Relationship Id="rId7" Type="http://schemas.openxmlformats.org/officeDocument/2006/relationships/hyperlink" Target="http://catalog.uwgb.edu/undergraduate/general-information/academic-rules-regulations/" TargetMode="External"/><Relationship Id="rId8" Type="http://schemas.openxmlformats.org/officeDocument/2006/relationships/hyperlink" Target="mailto:sas@uwg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