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25" w:rsidRDefault="003B3167" w:rsidP="00EA56D2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Reallocate PCard Charges/Credits</w:t>
      </w:r>
      <w:r w:rsidR="00B17BC2">
        <w:rPr>
          <w:noProof/>
          <w:sz w:val="40"/>
          <w:szCs w:val="40"/>
        </w:rPr>
        <w:t xml:space="preserve"> in</w:t>
      </w:r>
      <w:r w:rsidR="00003425">
        <w:rPr>
          <w:noProof/>
          <w:sz w:val="40"/>
          <w:szCs w:val="40"/>
        </w:rPr>
        <w:t xml:space="preserve"> </w:t>
      </w:r>
      <w:r w:rsidR="00462BEF">
        <w:rPr>
          <w:noProof/>
          <w:sz w:val="40"/>
          <w:szCs w:val="40"/>
        </w:rPr>
        <w:t xml:space="preserve">US Bank </w:t>
      </w:r>
      <w:r w:rsidR="00003425">
        <w:rPr>
          <w:noProof/>
          <w:sz w:val="40"/>
          <w:szCs w:val="40"/>
        </w:rPr>
        <w:t>Access Online</w:t>
      </w:r>
    </w:p>
    <w:p w:rsidR="00003425" w:rsidRDefault="006A50E9" w:rsidP="00BF667D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8A649" wp14:editId="24FFF7B1">
                <wp:simplePos x="0" y="0"/>
                <wp:positionH relativeFrom="margin">
                  <wp:posOffset>1257300</wp:posOffset>
                </wp:positionH>
                <wp:positionV relativeFrom="paragraph">
                  <wp:posOffset>953135</wp:posOffset>
                </wp:positionV>
                <wp:extent cx="781050" cy="13335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DB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99pt;margin-top:75.05pt;width:61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" adj="19756" fillcolor="#5b9bd5" strokecolor="#41719c" strokeweight="1pt">
                <w10:wrap anchorx="margin"/>
              </v:shape>
            </w:pict>
          </mc:Fallback>
        </mc:AlternateContent>
      </w:r>
      <w:r w:rsidR="00BF66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62F51" wp14:editId="34A22FBC">
                <wp:simplePos x="0" y="0"/>
                <wp:positionH relativeFrom="margin">
                  <wp:posOffset>1362075</wp:posOffset>
                </wp:positionH>
                <wp:positionV relativeFrom="paragraph">
                  <wp:posOffset>1285875</wp:posOffset>
                </wp:positionV>
                <wp:extent cx="685800" cy="12382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1F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07.25pt;margin-top:101.25pt;width:5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" adj="19650" fillcolor="#5b9bd5" strokecolor="#41719c" strokeweight="1pt">
                <w10:wrap anchorx="margin"/>
              </v:shape>
            </w:pict>
          </mc:Fallback>
        </mc:AlternateContent>
      </w:r>
      <w:r w:rsidR="00003425">
        <w:rPr>
          <w:noProof/>
          <w:sz w:val="28"/>
          <w:szCs w:val="28"/>
        </w:rPr>
        <w:t>When you log into Access Online you will get the following Home screen:</w:t>
      </w:r>
      <w:r w:rsidR="00BF667D" w:rsidRPr="00BF667D">
        <w:rPr>
          <w:noProof/>
          <w:sz w:val="28"/>
          <w:szCs w:val="28"/>
        </w:rPr>
        <w:t xml:space="preserve"> </w:t>
      </w:r>
      <w:r w:rsidR="00BF667D">
        <w:rPr>
          <w:noProof/>
          <w:sz w:val="28"/>
          <w:szCs w:val="28"/>
        </w:rPr>
        <w:br/>
        <w:t xml:space="preserve">1. Click on </w:t>
      </w:r>
      <w:r w:rsidR="00BF667D" w:rsidRPr="007648E1">
        <w:rPr>
          <w:rStyle w:val="Hyperlink"/>
          <w:rFonts w:asciiTheme="minorHAnsi" w:hAnsiTheme="minorHAnsi" w:cstheme="minorBidi"/>
          <w:sz w:val="28"/>
          <w:szCs w:val="28"/>
          <w:u w:val="none"/>
        </w:rPr>
        <w:t>Transaction Management</w:t>
      </w:r>
      <w:r w:rsidR="00BF667D">
        <w:rPr>
          <w:noProof/>
          <w:sz w:val="28"/>
          <w:szCs w:val="28"/>
        </w:rPr>
        <w:t xml:space="preserve">, then </w:t>
      </w:r>
      <w:hyperlink r:id="rId5" w:history="1">
        <w:r w:rsidR="00BF667D" w:rsidRPr="008415B6">
          <w:rPr>
            <w:rStyle w:val="Hyperlink"/>
            <w:rFonts w:asciiTheme="minorHAnsi" w:hAnsiTheme="minorHAnsi" w:cstheme="minorBidi"/>
            <w:noProof/>
            <w:sz w:val="28"/>
            <w:szCs w:val="28"/>
            <w:u w:val="none"/>
          </w:rPr>
          <w:t>Transaction List</w:t>
        </w:r>
      </w:hyperlink>
      <w:r w:rsidR="00BF667D" w:rsidRPr="008415B6">
        <w:rPr>
          <w:noProof/>
          <w:sz w:val="28"/>
          <w:szCs w:val="28"/>
        </w:rPr>
        <w:t xml:space="preserve"> </w:t>
      </w:r>
      <w:r w:rsidR="00BF667D">
        <w:rPr>
          <w:noProof/>
          <w:sz w:val="28"/>
          <w:szCs w:val="28"/>
        </w:rPr>
        <w:t>on the left menu bar</w:t>
      </w:r>
      <w:r w:rsidR="00BF667D">
        <w:rPr>
          <w:noProof/>
          <w:sz w:val="28"/>
          <w:szCs w:val="28"/>
        </w:rPr>
        <w:br/>
        <w:t xml:space="preserve">                                                   </w:t>
      </w:r>
      <w:r w:rsidR="00365A92">
        <w:rPr>
          <w:noProof/>
        </w:rPr>
        <w:drawing>
          <wp:inline distT="0" distB="0" distL="0" distR="0" wp14:anchorId="2B9AEB5F" wp14:editId="23A85F3F">
            <wp:extent cx="633673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449" cy="18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C1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49.25pt">
            <v:imagedata r:id="rId7" o:title="Capture2a"/>
          </v:shape>
        </w:pict>
      </w:r>
    </w:p>
    <w:p w:rsidR="009D7991" w:rsidRDefault="0087101E" w:rsidP="000034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BF667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3B3167">
        <w:rPr>
          <w:noProof/>
          <w:sz w:val="28"/>
          <w:szCs w:val="28"/>
        </w:rPr>
        <w:t>Select Billing Close Date in the middle of the screen (All, Open or last sta</w:t>
      </w:r>
      <w:r w:rsidR="00777A2B">
        <w:rPr>
          <w:noProof/>
          <w:sz w:val="28"/>
          <w:szCs w:val="28"/>
        </w:rPr>
        <w:t>t</w:t>
      </w:r>
      <w:r w:rsidR="003B3167">
        <w:rPr>
          <w:noProof/>
          <w:sz w:val="28"/>
          <w:szCs w:val="28"/>
        </w:rPr>
        <w:t>ement date)</w:t>
      </w:r>
      <w:r w:rsidR="00777A2B">
        <w:rPr>
          <w:noProof/>
          <w:sz w:val="28"/>
          <w:szCs w:val="28"/>
        </w:rPr>
        <w:t xml:space="preserve"> </w:t>
      </w:r>
      <w:r w:rsidR="00365A92">
        <w:rPr>
          <w:noProof/>
          <w:sz w:val="28"/>
          <w:szCs w:val="28"/>
        </w:rPr>
        <w:t>&amp;</w:t>
      </w:r>
      <w:bookmarkStart w:id="0" w:name="SearchButton"/>
      <w:r w:rsidR="009D7991">
        <w:rPr>
          <w:noProof/>
          <w:sz w:val="28"/>
          <w:szCs w:val="28"/>
        </w:rPr>
        <w:t xml:space="preserve"> </w:t>
      </w:r>
      <w:hyperlink r:id="rId8" w:tooltip="Search" w:history="1">
        <w:r w:rsidR="009D7991" w:rsidRPr="009D7991">
          <w:rPr>
            <w:rFonts w:ascii="Arial" w:eastAsia="Times New Roman" w:hAnsi="Arial" w:cs="Arial"/>
            <w:b/>
            <w:bCs/>
            <w:color w:val="FFFFFF"/>
            <w:sz w:val="20"/>
            <w:szCs w:val="20"/>
            <w:bdr w:val="none" w:sz="0" w:space="0" w:color="auto" w:frame="1"/>
            <w:shd w:val="clear" w:color="auto" w:fill="0079C1"/>
          </w:rPr>
          <w:t>Search </w:t>
        </w:r>
      </w:hyperlink>
      <w:bookmarkEnd w:id="0"/>
    </w:p>
    <w:p w:rsidR="00B17BC2" w:rsidRDefault="00462BEF" w:rsidP="00B17BC2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F688E" wp14:editId="3BCAF723">
                <wp:simplePos x="0" y="0"/>
                <wp:positionH relativeFrom="margin">
                  <wp:posOffset>-495300</wp:posOffset>
                </wp:positionH>
                <wp:positionV relativeFrom="paragraph">
                  <wp:posOffset>3639185</wp:posOffset>
                </wp:positionV>
                <wp:extent cx="771525" cy="1143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5F97" id="Right Arrow 5" o:spid="_x0000_s1026" type="#_x0000_t13" style="position:absolute;margin-left:-39pt;margin-top:286.55pt;width:60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" adj="20000" fillcolor="#5b9bd5" strokecolor="#41719c" strokeweight="1pt">
                <w10:wrap anchorx="margin"/>
              </v:shape>
            </w:pict>
          </mc:Fallback>
        </mc:AlternateContent>
      </w:r>
      <w:r w:rsidRPr="0032760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3893185</wp:posOffset>
                </wp:positionV>
                <wp:extent cx="7267575" cy="8286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86" w:rsidRPr="00BF667D" w:rsidRDefault="002C5780" w:rsidP="00472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="0087101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604" w:rsidRPr="00472586">
                              <w:rPr>
                                <w:sz w:val="20"/>
                                <w:szCs w:val="20"/>
                              </w:rPr>
                              <w:t xml:space="preserve">Funding will be noted via </w:t>
                            </w:r>
                            <w:r w:rsidR="00327604" w:rsidRPr="00327604">
                              <w:rPr>
                                <w:rFonts w:ascii="Helvetica Neue" w:hAnsi="Helvetica Neue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60012A2" wp14:editId="2BD7C37E">
                                  <wp:extent cx="161925" cy="142875"/>
                                  <wp:effectExtent l="0" t="0" r="9525" b="9525"/>
                                  <wp:docPr id="27" name="Picture 27" descr="Realloc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alloc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604" w:rsidRPr="00472586">
                              <w:rPr>
                                <w:sz w:val="20"/>
                                <w:szCs w:val="20"/>
                              </w:rPr>
                              <w:t xml:space="preserve">  for </w:t>
                            </w:r>
                            <w:r w:rsidR="00327604" w:rsidRPr="004725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reallocated</w:t>
                            </w:r>
                            <w:r w:rsidR="00BF66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#</w:t>
                            </w:r>
                            <w:r w:rsidR="008710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604" w:rsidRPr="003276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word </w:t>
                            </w:r>
                            <w:r w:rsidR="00327604" w:rsidRPr="00327604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Multiple</w:t>
                            </w:r>
                            <w:r w:rsidR="00327604" w:rsidRPr="003276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appears in lieu of funding when there </w:t>
                            </w:r>
                            <w:r w:rsidR="00462B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</w:t>
                            </w:r>
                            <w:r w:rsidR="00327604" w:rsidRPr="003276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more than 1 funding line</w:t>
                            </w:r>
                            <w:r w:rsidR="00BF66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#</w:t>
                            </w:r>
                            <w:r w:rsidR="0087101E">
                              <w:t>C</w:t>
                            </w:r>
                            <w:r>
                              <w:t xml:space="preserve"> </w:t>
                            </w:r>
                            <w:r w:rsidR="00472586" w:rsidRPr="00472586">
                              <w:t xml:space="preserve">Once an item is past the deadline, a manual chargeback must be submitted to make any correction (note </w:t>
                            </w:r>
                            <w:r w:rsidR="00472586" w:rsidRPr="00472586">
                              <w:rPr>
                                <w:noProof/>
                              </w:rPr>
                              <w:drawing>
                                <wp:inline distT="0" distB="0" distL="0" distR="0" wp14:anchorId="41AFB53B" wp14:editId="0CC87CEA">
                                  <wp:extent cx="161925" cy="142875"/>
                                  <wp:effectExtent l="0" t="0" r="9525" b="9525"/>
                                  <wp:docPr id="28" name="Picture 28" descr="Reallocation Lock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allocation Lock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2586" w:rsidRPr="00472586">
                              <w:t xml:space="preserve"> “locked” items)</w:t>
                            </w:r>
                          </w:p>
                          <w:p w:rsidR="00327604" w:rsidRDefault="00327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05pt;margin-top:306.55pt;width:572.25pt;height:65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">
                <v:textbox>
                  <w:txbxContent>
                    <w:p w:rsidR="00472586" w:rsidRPr="00BF667D" w:rsidRDefault="002C5780" w:rsidP="0047258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</w:t>
                      </w:r>
                      <w:r w:rsidR="0087101E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7604" w:rsidRPr="00472586">
                        <w:rPr>
                          <w:sz w:val="20"/>
                          <w:szCs w:val="20"/>
                        </w:rPr>
                        <w:t xml:space="preserve">Funding will be noted via </w:t>
                      </w:r>
                      <w:r w:rsidR="00327604" w:rsidRPr="00327604">
                        <w:rPr>
                          <w:rFonts w:ascii="Helvetica Neue" w:hAnsi="Helvetica Neue"/>
                          <w:noProof/>
                          <w:color w:val="000000"/>
                        </w:rPr>
                        <w:drawing>
                          <wp:inline distT="0" distB="0" distL="0" distR="0" wp14:anchorId="660012A2" wp14:editId="2BD7C37E">
                            <wp:extent cx="161925" cy="142875"/>
                            <wp:effectExtent l="0" t="0" r="9525" b="9525"/>
                            <wp:docPr id="27" name="Picture 27" descr="Realloc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alloc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604" w:rsidRPr="00472586">
                        <w:rPr>
                          <w:sz w:val="20"/>
                          <w:szCs w:val="20"/>
                        </w:rPr>
                        <w:t xml:space="preserve">  for </w:t>
                      </w:r>
                      <w:r w:rsidR="00327604" w:rsidRPr="00472586">
                        <w:rPr>
                          <w:rFonts w:cstheme="minorHAnsi"/>
                          <w:sz w:val="20"/>
                          <w:szCs w:val="20"/>
                        </w:rPr>
                        <w:t>reallocated</w:t>
                      </w:r>
                      <w:r w:rsidR="00BF667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#</w:t>
                      </w:r>
                      <w:r w:rsidR="0087101E">
                        <w:rPr>
                          <w:rFonts w:cstheme="min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27604" w:rsidRPr="00327604">
                        <w:rPr>
                          <w:rFonts w:cstheme="minorHAnsi"/>
                          <w:sz w:val="20"/>
                          <w:szCs w:val="20"/>
                        </w:rPr>
                        <w:t xml:space="preserve">The word </w:t>
                      </w:r>
                      <w:r w:rsidR="00327604" w:rsidRPr="00327604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Multiple</w:t>
                      </w:r>
                      <w:r w:rsidR="00327604" w:rsidRPr="00327604">
                        <w:rPr>
                          <w:rFonts w:cstheme="minorHAnsi"/>
                          <w:sz w:val="20"/>
                          <w:szCs w:val="20"/>
                        </w:rPr>
                        <w:t xml:space="preserve"> appears in lieu of funding when there </w:t>
                      </w:r>
                      <w:r w:rsidR="00462BEF">
                        <w:rPr>
                          <w:rFonts w:cstheme="minorHAnsi"/>
                          <w:sz w:val="20"/>
                          <w:szCs w:val="20"/>
                        </w:rPr>
                        <w:t>is</w:t>
                      </w:r>
                      <w:r w:rsidR="00327604" w:rsidRPr="00327604">
                        <w:rPr>
                          <w:rFonts w:cstheme="minorHAnsi"/>
                          <w:sz w:val="20"/>
                          <w:szCs w:val="20"/>
                        </w:rPr>
                        <w:t xml:space="preserve"> more than 1 funding line</w:t>
                      </w:r>
                      <w:r w:rsidR="00BF667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t>#</w:t>
                      </w:r>
                      <w:r w:rsidR="0087101E">
                        <w:t>C</w:t>
                      </w:r>
                      <w:r>
                        <w:t xml:space="preserve"> </w:t>
                      </w:r>
                      <w:r w:rsidR="00472586" w:rsidRPr="00472586">
                        <w:t xml:space="preserve">Once an item is past the deadline, a manual chargeback must be submitted to make any correction (note </w:t>
                      </w:r>
                      <w:r w:rsidR="00472586" w:rsidRPr="00472586">
                        <w:rPr>
                          <w:noProof/>
                        </w:rPr>
                        <w:drawing>
                          <wp:inline distT="0" distB="0" distL="0" distR="0" wp14:anchorId="41AFB53B" wp14:editId="0CC87CEA">
                            <wp:extent cx="161925" cy="142875"/>
                            <wp:effectExtent l="0" t="0" r="9525" b="9525"/>
                            <wp:docPr id="28" name="Picture 28" descr="Reallocation Lock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allocation Lock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2586" w:rsidRPr="00472586">
                        <w:t xml:space="preserve"> “locked” items)</w:t>
                      </w:r>
                    </w:p>
                    <w:p w:rsidR="00327604" w:rsidRDefault="00327604"/>
                  </w:txbxContent>
                </v:textbox>
                <w10:wrap type="square" anchorx="margin"/>
              </v:shape>
            </w:pict>
          </mc:Fallback>
        </mc:AlternateContent>
      </w:r>
      <w:r w:rsidR="00BF667D">
        <w:rPr>
          <w:noProof/>
        </w:rPr>
        <w:drawing>
          <wp:inline distT="0" distB="0" distL="0" distR="0" wp14:anchorId="4CBEF38C" wp14:editId="487958A7">
            <wp:extent cx="7229475" cy="3820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97921" cy="385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1A" w:rsidRDefault="00462BEF" w:rsidP="00430C1A">
      <w:pPr>
        <w:rPr>
          <w:sz w:val="28"/>
          <w:szCs w:val="28"/>
        </w:rPr>
      </w:pPr>
      <w:r>
        <w:rPr>
          <w:noProof/>
          <w:sz w:val="28"/>
          <w:szCs w:val="28"/>
        </w:rPr>
        <w:t>3. Click the box in front of the transaction(s) you want to reallocate (note “</w:t>
      </w:r>
      <w:r w:rsidRPr="00D1777F">
        <w:rPr>
          <w:noProof/>
          <w:color w:val="5B9BD5" w:themeColor="accent1"/>
          <w:sz w:val="28"/>
          <w:szCs w:val="28"/>
          <w:u w:val="single"/>
        </w:rPr>
        <w:t>Check All Shown</w:t>
      </w:r>
      <w:r>
        <w:rPr>
          <w:noProof/>
          <w:sz w:val="28"/>
          <w:szCs w:val="28"/>
        </w:rPr>
        <w:t>” and “</w:t>
      </w:r>
      <w:r w:rsidRPr="00D1777F">
        <w:rPr>
          <w:noProof/>
          <w:color w:val="5B9BD5" w:themeColor="accent1"/>
          <w:sz w:val="28"/>
          <w:szCs w:val="28"/>
          <w:u w:val="single"/>
        </w:rPr>
        <w:t>Uncheck All Shown</w:t>
      </w:r>
      <w:r>
        <w:rPr>
          <w:noProof/>
          <w:sz w:val="28"/>
          <w:szCs w:val="28"/>
        </w:rPr>
        <w:t xml:space="preserve">” options below). </w:t>
      </w:r>
      <w:r>
        <w:rPr>
          <w:noProof/>
          <w:sz w:val="28"/>
          <w:szCs w:val="28"/>
        </w:rPr>
        <w:br/>
      </w:r>
      <w:r w:rsidR="00E150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3134360</wp:posOffset>
                </wp:positionV>
                <wp:extent cx="247650" cy="247650"/>
                <wp:effectExtent l="0" t="0" r="19050" b="19050"/>
                <wp:wrapNone/>
                <wp:docPr id="29" name="Oc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octagon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586" w:rsidRDefault="0087101E" w:rsidP="0047258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9" o:spid="_x0000_s1027" type="#_x0000_t10" style="position:absolute;margin-left:441pt;margin-top:246.8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" adj="0" fillcolor="#5b9bd5 [3204]" strokecolor="#1f4d78 [1604]" strokeweight="1pt">
                <v:textbox>
                  <w:txbxContent>
                    <w:p w:rsidR="00472586" w:rsidRDefault="0087101E" w:rsidP="0047258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150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7778C" wp14:editId="4811FD91">
                <wp:simplePos x="0" y="0"/>
                <wp:positionH relativeFrom="column">
                  <wp:posOffset>6229350</wp:posOffset>
                </wp:positionH>
                <wp:positionV relativeFrom="paragraph">
                  <wp:posOffset>3543935</wp:posOffset>
                </wp:positionV>
                <wp:extent cx="304800" cy="257175"/>
                <wp:effectExtent l="0" t="0" r="19050" b="28575"/>
                <wp:wrapNone/>
                <wp:docPr id="31" name="Oc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octagon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586" w:rsidRPr="00472586" w:rsidRDefault="0087101E" w:rsidP="004725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  <w:p w:rsidR="00472586" w:rsidRPr="00472586" w:rsidRDefault="00472586" w:rsidP="00472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778C" id="Octagon 31" o:spid="_x0000_s1028" type="#_x0000_t10" style="position:absolute;margin-left:490.5pt;margin-top:279.05pt;width:24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" adj="0" fillcolor="#5b9bd5" strokecolor="#41719c" strokeweight="1pt">
                <v:textbox>
                  <w:txbxContent>
                    <w:p w:rsidR="00472586" w:rsidRPr="00472586" w:rsidRDefault="0087101E" w:rsidP="004725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</w:p>
                    <w:p w:rsidR="00472586" w:rsidRPr="00472586" w:rsidRDefault="00472586" w:rsidP="00472586"/>
                  </w:txbxContent>
                </v:textbox>
              </v:shape>
            </w:pict>
          </mc:Fallback>
        </mc:AlternateContent>
      </w:r>
      <w:r w:rsidR="00E150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7778C" wp14:editId="4811FD91">
                <wp:simplePos x="0" y="0"/>
                <wp:positionH relativeFrom="margin">
                  <wp:align>right</wp:align>
                </wp:positionH>
                <wp:positionV relativeFrom="paragraph">
                  <wp:posOffset>3084195</wp:posOffset>
                </wp:positionV>
                <wp:extent cx="276225" cy="285750"/>
                <wp:effectExtent l="0" t="0" r="28575" b="19050"/>
                <wp:wrapNone/>
                <wp:docPr id="30" name="Oc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octagon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586" w:rsidRPr="00472586" w:rsidRDefault="0087101E" w:rsidP="004725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  <w:p w:rsidR="00472586" w:rsidRPr="00472586" w:rsidRDefault="00472586" w:rsidP="00472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778C" id="Octagon 30" o:spid="_x0000_s1029" type="#_x0000_t10" style="position:absolute;margin-left:-29.45pt;margin-top:242.85pt;width:21.75pt;height:22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" adj="0" fillcolor="#5b9bd5" strokecolor="#41719c" strokeweight="1pt">
                <v:textbox>
                  <w:txbxContent>
                    <w:p w:rsidR="00472586" w:rsidRPr="00472586" w:rsidRDefault="0087101E" w:rsidP="004725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</w:p>
                    <w:p w:rsidR="00472586" w:rsidRPr="00472586" w:rsidRDefault="00472586" w:rsidP="004725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01E">
        <w:rPr>
          <w:noProof/>
          <w:sz w:val="28"/>
          <w:szCs w:val="28"/>
        </w:rPr>
        <w:t>4</w:t>
      </w:r>
      <w:r w:rsidR="00BF667D">
        <w:rPr>
          <w:noProof/>
          <w:sz w:val="28"/>
          <w:szCs w:val="28"/>
        </w:rPr>
        <w:t>.</w:t>
      </w:r>
      <w:r w:rsidR="0087101E">
        <w:rPr>
          <w:noProof/>
          <w:sz w:val="28"/>
          <w:szCs w:val="28"/>
        </w:rPr>
        <w:t xml:space="preserve"> </w:t>
      </w:r>
      <w:r w:rsidR="003B3167">
        <w:rPr>
          <w:noProof/>
          <w:sz w:val="28"/>
          <w:szCs w:val="28"/>
        </w:rPr>
        <w:t xml:space="preserve">Click on </w:t>
      </w:r>
      <w:r w:rsidR="008415B6">
        <w:rPr>
          <w:rStyle w:val="submitbuttonwrapper"/>
          <w:rFonts w:ascii="Helvetica Neue" w:hAnsi="Helvetica Neue"/>
          <w:color w:val="000000"/>
        </w:rPr>
        <w:t xml:space="preserve">  </w:t>
      </w:r>
      <w:bookmarkStart w:id="1" w:name="ReallocateButton"/>
      <w:r w:rsidR="008415B6">
        <w:rPr>
          <w:rStyle w:val="submitbuttonwrapper"/>
          <w:rFonts w:ascii="Helvetica Neue" w:hAnsi="Helvetica Neue"/>
          <w:color w:val="000000"/>
        </w:rPr>
        <w:fldChar w:fldCharType="begin"/>
      </w:r>
      <w:r w:rsidR="008415B6">
        <w:rPr>
          <w:rStyle w:val="submitbuttonwrapper"/>
          <w:rFonts w:ascii="Helvetica Neue" w:hAnsi="Helvetica Neue"/>
          <w:color w:val="000000"/>
        </w:rPr>
        <w:instrText xml:space="preserve"> HYPERLINK "javascript:submitForm('frmTransList',%20'ReallocationCreateScrStateRequest',%20new%20Array('returnCmdId','GridReallocationSaveAllocationsToListRequest'));disableSectionLinks('sectionButtons');" \o "Reallocation Worksheet" </w:instrText>
      </w:r>
      <w:r w:rsidR="008415B6">
        <w:rPr>
          <w:rStyle w:val="submitbuttonwrapper"/>
          <w:rFonts w:ascii="Helvetica Neue" w:hAnsi="Helvetica Neue"/>
          <w:color w:val="000000"/>
        </w:rPr>
        <w:fldChar w:fldCharType="separate"/>
      </w:r>
      <w:r w:rsidR="008415B6">
        <w:rPr>
          <w:rStyle w:val="submitbuttonwrapper"/>
          <w:rFonts w:ascii="Arial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0079C1"/>
        </w:rPr>
        <w:t>Reallocate </w:t>
      </w:r>
      <w:r w:rsidR="008415B6">
        <w:rPr>
          <w:rStyle w:val="submitbuttonwrapper"/>
          <w:rFonts w:ascii="Helvetica Neue" w:hAnsi="Helvetica Neue"/>
          <w:color w:val="000000"/>
        </w:rPr>
        <w:fldChar w:fldCharType="end"/>
      </w:r>
      <w:bookmarkEnd w:id="1"/>
      <w:r w:rsidR="008415B6">
        <w:rPr>
          <w:rStyle w:val="submitbuttonwrapper"/>
          <w:rFonts w:ascii="Helvetica Neue" w:hAnsi="Helvetica Neue"/>
          <w:color w:val="000000"/>
        </w:rPr>
        <w:t xml:space="preserve"> </w:t>
      </w:r>
      <w:bookmarkStart w:id="2" w:name="MassReallocateButton"/>
      <w:r w:rsidR="008415B6">
        <w:rPr>
          <w:rFonts w:ascii="Helvetica Neue" w:hAnsi="Helvetica Neue"/>
          <w:color w:val="000000"/>
        </w:rPr>
        <w:t> </w:t>
      </w:r>
      <w:r w:rsidR="008415B6">
        <w:rPr>
          <w:noProof/>
          <w:sz w:val="28"/>
          <w:szCs w:val="28"/>
        </w:rPr>
        <w:t xml:space="preserve">or </w:t>
      </w:r>
      <w:hyperlink r:id="rId14" w:tooltip="Mass Reallocation" w:history="1">
        <w:r w:rsidR="008415B6">
          <w:rPr>
            <w:rStyle w:val="submitbuttonwrapper"/>
            <w:rFonts w:ascii="Arial" w:hAnsi="Arial" w:cs="Arial"/>
            <w:b/>
            <w:bCs/>
            <w:color w:val="FFFFFF"/>
            <w:sz w:val="20"/>
            <w:szCs w:val="20"/>
            <w:bdr w:val="none" w:sz="0" w:space="0" w:color="auto" w:frame="1"/>
            <w:shd w:val="clear" w:color="auto" w:fill="0079C1"/>
          </w:rPr>
          <w:t>Mass Reallocate </w:t>
        </w:r>
      </w:hyperlink>
      <w:bookmarkEnd w:id="2"/>
      <w:r w:rsidR="008415B6">
        <w:rPr>
          <w:noProof/>
          <w:sz w:val="28"/>
          <w:szCs w:val="28"/>
        </w:rPr>
        <w:t xml:space="preserve"> </w:t>
      </w:r>
      <w:r w:rsidR="003B3167">
        <w:rPr>
          <w:noProof/>
          <w:sz w:val="28"/>
          <w:szCs w:val="28"/>
        </w:rPr>
        <w:t>button on bottom</w:t>
      </w:r>
    </w:p>
    <w:p w:rsidR="00742E0A" w:rsidRPr="00430C1A" w:rsidRDefault="00430C1A" w:rsidP="00430C1A">
      <w:pPr>
        <w:rPr>
          <w:sz w:val="28"/>
          <w:szCs w:val="28"/>
        </w:rPr>
      </w:pPr>
      <w:r>
        <w:rPr>
          <w:sz w:val="28"/>
          <w:szCs w:val="28"/>
        </w:rPr>
        <w:t xml:space="preserve">5. Update funding as required. </w:t>
      </w:r>
      <w:r w:rsidR="00742E0A" w:rsidRPr="00430C1A">
        <w:rPr>
          <w:sz w:val="28"/>
          <w:szCs w:val="28"/>
        </w:rPr>
        <w:t xml:space="preserve">Please note you may: add additional funding rows by clicking </w:t>
      </w:r>
      <w:hyperlink r:id="rId15" w:tooltip="Add Allocation to Transaction, 08/02/2019, Merchant: TWC*TIME WARNER CABLE" w:history="1">
        <w:r w:rsidR="00742E0A" w:rsidRPr="00430C1A">
          <w:rPr>
            <w:rFonts w:ascii="Arial" w:hAnsi="Arial" w:cs="Arial"/>
            <w:color w:val="0067A2"/>
            <w:u w:val="single"/>
          </w:rPr>
          <w:t xml:space="preserve">Add </w:t>
        </w:r>
        <w:proofErr w:type="spellStart"/>
        <w:r w:rsidR="00742E0A" w:rsidRPr="00430C1A">
          <w:rPr>
            <w:rFonts w:ascii="Arial" w:hAnsi="Arial" w:cs="Arial"/>
            <w:color w:val="0067A2"/>
            <w:u w:val="single"/>
          </w:rPr>
          <w:t>Alloc</w:t>
        </w:r>
        <w:proofErr w:type="spellEnd"/>
      </w:hyperlink>
      <w:r w:rsidR="00742E0A" w:rsidRPr="00430C1A">
        <w:rPr>
          <w:sz w:val="28"/>
          <w:szCs w:val="28"/>
        </w:rPr>
        <w:t xml:space="preserve"> or save a funding</w:t>
      </w:r>
      <w:r w:rsidR="00742E0A" w:rsidRPr="00430C1A">
        <w:rPr>
          <w:rFonts w:ascii="Helvetica Neue" w:hAnsi="Helvetica Neue"/>
          <w:color w:val="000000"/>
        </w:rPr>
        <w:t xml:space="preserve"> </w:t>
      </w:r>
      <w:r w:rsidR="00742E0A" w:rsidRPr="00430C1A">
        <w:rPr>
          <w:sz w:val="28"/>
          <w:szCs w:val="28"/>
        </w:rPr>
        <w:t xml:space="preserve">to be selected next time by using </w:t>
      </w:r>
      <w:hyperlink r:id="rId16" w:tooltip="Add transaction in the amount of 249.45 as a favorite" w:history="1">
        <w:r w:rsidR="00742E0A" w:rsidRPr="00430C1A">
          <w:rPr>
            <w:rFonts w:ascii="Arial" w:hAnsi="Arial" w:cs="Arial"/>
            <w:color w:val="0067A2"/>
            <w:u w:val="single"/>
          </w:rPr>
          <w:t>Add as Favorite</w:t>
        </w:r>
      </w:hyperlink>
      <w:r w:rsidR="00742E0A" w:rsidRPr="00430C1A">
        <w:rPr>
          <w:rFonts w:ascii="Helvetica Neue" w:hAnsi="Helvetica Neue"/>
          <w:color w:val="000000"/>
        </w:rPr>
        <w:t xml:space="preserve"> </w:t>
      </w:r>
      <w:r w:rsidR="00742E0A" w:rsidRPr="00430C1A">
        <w:rPr>
          <w:sz w:val="28"/>
          <w:szCs w:val="28"/>
        </w:rPr>
        <w:t>and providing a name.</w:t>
      </w:r>
    </w:p>
    <w:p w:rsidR="00742E0A" w:rsidRPr="00353D97" w:rsidRDefault="00430C1A">
      <w:pPr>
        <w:rPr>
          <w:sz w:val="28"/>
          <w:szCs w:val="28"/>
        </w:rPr>
      </w:pPr>
      <w:r>
        <w:rPr>
          <w:sz w:val="28"/>
          <w:szCs w:val="28"/>
        </w:rPr>
        <w:t>6</w:t>
      </w:r>
      <w:bookmarkStart w:id="3" w:name="_GoBack"/>
      <w:bookmarkEnd w:id="3"/>
      <w:r w:rsidR="00BF667D">
        <w:rPr>
          <w:sz w:val="28"/>
          <w:szCs w:val="28"/>
        </w:rPr>
        <w:t>.</w:t>
      </w:r>
      <w:r w:rsidR="0087101E">
        <w:rPr>
          <w:sz w:val="28"/>
          <w:szCs w:val="28"/>
        </w:rPr>
        <w:t xml:space="preserve"> </w:t>
      </w:r>
      <w:r w:rsidR="00BF667D">
        <w:rPr>
          <w:noProof/>
          <w:sz w:val="28"/>
          <w:szCs w:val="28"/>
        </w:rPr>
        <w:t xml:space="preserve">Click on </w:t>
      </w:r>
      <w:hyperlink r:id="rId17" w:tooltip="Save Allocations" w:history="1">
        <w:r w:rsidR="00BF667D">
          <w:rPr>
            <w:rStyle w:val="submitbuttonwrapper"/>
            <w:rFonts w:ascii="Arial" w:hAnsi="Arial" w:cs="Arial"/>
            <w:b/>
            <w:bCs/>
            <w:color w:val="FFFFFF"/>
            <w:sz w:val="20"/>
            <w:szCs w:val="20"/>
            <w:bdr w:val="none" w:sz="0" w:space="0" w:color="auto" w:frame="1"/>
            <w:shd w:val="clear" w:color="auto" w:fill="0079C1"/>
          </w:rPr>
          <w:t>Save Allocations </w:t>
        </w:r>
      </w:hyperlink>
      <w:r w:rsidR="00BF667D">
        <w:rPr>
          <w:rStyle w:val="submitbuttonwrapper"/>
          <w:rFonts w:ascii="Helvetica Neue" w:hAnsi="Helvetica Neue"/>
          <w:color w:val="000000"/>
        </w:rPr>
        <w:t xml:space="preserve"> </w:t>
      </w:r>
      <w:r w:rsidR="00BF667D">
        <w:rPr>
          <w:noProof/>
          <w:sz w:val="28"/>
          <w:szCs w:val="28"/>
        </w:rPr>
        <w:t xml:space="preserve">( or </w:t>
      </w:r>
      <w:hyperlink r:id="rId18" w:tooltip="Back to Transaction List" w:history="1">
        <w:r w:rsidR="00BF667D">
          <w:rPr>
            <w:rStyle w:val="Hyperlink"/>
          </w:rPr>
          <w:t>&lt;&lt; Back to Transaction List</w:t>
        </w:r>
      </w:hyperlink>
      <w:r w:rsidR="00BF667D" w:rsidRPr="009D7991">
        <w:rPr>
          <w:sz w:val="28"/>
          <w:szCs w:val="28"/>
        </w:rPr>
        <w:t xml:space="preserve"> </w:t>
      </w:r>
      <w:r w:rsidR="00BF667D" w:rsidRPr="008415B6">
        <w:rPr>
          <w:sz w:val="28"/>
          <w:szCs w:val="28"/>
        </w:rPr>
        <w:t>if no changes</w:t>
      </w:r>
      <w:r w:rsidR="00BF667D" w:rsidRPr="009D7991">
        <w:rPr>
          <w:sz w:val="28"/>
          <w:szCs w:val="28"/>
        </w:rPr>
        <w:t xml:space="preserve"> required</w:t>
      </w:r>
      <w:r w:rsidR="00BF667D">
        <w:rPr>
          <w:rFonts w:ascii="Helvetica Neue" w:hAnsi="Helvetica Neue"/>
          <w:color w:val="000000"/>
        </w:rPr>
        <w:t xml:space="preserve">) </w:t>
      </w:r>
    </w:p>
    <w:sectPr w:rsidR="00742E0A" w:rsidRPr="00353D97" w:rsidSect="006060D2">
      <w:pgSz w:w="12240" w:h="15840" w:code="1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550"/>
    <w:multiLevelType w:val="hybridMultilevel"/>
    <w:tmpl w:val="8B8C1EBE"/>
    <w:lvl w:ilvl="0" w:tplc="B63246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704"/>
    <w:multiLevelType w:val="hybridMultilevel"/>
    <w:tmpl w:val="92C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6B2"/>
    <w:multiLevelType w:val="hybridMultilevel"/>
    <w:tmpl w:val="C92C27E0"/>
    <w:lvl w:ilvl="0" w:tplc="396EAB6C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8"/>
    <w:rsid w:val="00003425"/>
    <w:rsid w:val="00291009"/>
    <w:rsid w:val="002C5780"/>
    <w:rsid w:val="002E534B"/>
    <w:rsid w:val="00327604"/>
    <w:rsid w:val="00353D97"/>
    <w:rsid w:val="00365A92"/>
    <w:rsid w:val="003B3167"/>
    <w:rsid w:val="00430C1A"/>
    <w:rsid w:val="00462BEF"/>
    <w:rsid w:val="00472586"/>
    <w:rsid w:val="006060D2"/>
    <w:rsid w:val="006A50E9"/>
    <w:rsid w:val="006C4F6A"/>
    <w:rsid w:val="00742E0A"/>
    <w:rsid w:val="007648E1"/>
    <w:rsid w:val="00777A2B"/>
    <w:rsid w:val="007A65DD"/>
    <w:rsid w:val="007C43C9"/>
    <w:rsid w:val="008415B6"/>
    <w:rsid w:val="0087101E"/>
    <w:rsid w:val="009014D9"/>
    <w:rsid w:val="009D7991"/>
    <w:rsid w:val="00B17BC2"/>
    <w:rsid w:val="00BF667D"/>
    <w:rsid w:val="00CD676B"/>
    <w:rsid w:val="00D1777F"/>
    <w:rsid w:val="00D86D66"/>
    <w:rsid w:val="00E15059"/>
    <w:rsid w:val="00EA56D2"/>
    <w:rsid w:val="00EC3738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E5799"/>
  <w15:chartTrackingRefBased/>
  <w15:docId w15:val="{5053A4F2-20B8-45E0-8477-4B5A39E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D66"/>
    <w:rPr>
      <w:rFonts w:ascii="Arial" w:hAnsi="Arial" w:cs="Arial" w:hint="default"/>
      <w:strike w:val="0"/>
      <w:dstrike w:val="0"/>
      <w:color w:val="0067A2"/>
      <w:sz w:val="24"/>
      <w:szCs w:val="24"/>
      <w:u w:val="single"/>
      <w:effect w:val="none"/>
      <w:shd w:val="clear" w:color="auto" w:fill="auto"/>
    </w:rPr>
  </w:style>
  <w:style w:type="character" w:customStyle="1" w:styleId="submitbuttonwrapper">
    <w:name w:val="submitbuttonwrapper"/>
    <w:basedOn w:val="DefaultParagraphFont"/>
    <w:rsid w:val="008415B6"/>
  </w:style>
  <w:style w:type="paragraph" w:styleId="ListParagraph">
    <w:name w:val="List Paragraph"/>
    <w:basedOn w:val="Normal"/>
    <w:uiPriority w:val="34"/>
    <w:qFormat/>
    <w:rsid w:val="0047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ubmitForm(%20'frmTransList',%20'ListTransactionsByCycle')" TargetMode="External"/><Relationship Id="rId13" Type="http://schemas.openxmlformats.org/officeDocument/2006/relationships/image" Target="media/image5.png"/><Relationship Id="rId18" Type="http://schemas.openxmlformats.org/officeDocument/2006/relationships/hyperlink" Target="javascript:submitForm('backLink',%20'BackListTransactions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gif"/><Relationship Id="rId17" Type="http://schemas.openxmlformats.org/officeDocument/2006/relationships/hyperlink" Target="javascript:enableAndSubmitForm('frmAllocGrid',%20'ReallocationSaveRequest');submitAndDisableAnchor(this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if%20(!markedForDelTrans(0))%20%7b%20submitForm('frmAllocGrid',%20'ReallocationAddAsFAV',%20new%20Array('SELECTED_FAV','0_0'))%7d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gif"/><Relationship Id="rId5" Type="http://schemas.openxmlformats.org/officeDocument/2006/relationships/hyperlink" Target="javascript:handleMenuItemClick('ResetSearchForTxnList','CMD');" TargetMode="External"/><Relationship Id="rId15" Type="http://schemas.openxmlformats.org/officeDocument/2006/relationships/hyperlink" Target="javascript:if%20(!markedForDelTrans(0))%20%7benableAndSubmitForm('frmAllocGrid',%20'ReallocationAddAllocations',%20%20%20%20%20%20%20%20%20new%20Array('addTxnIBKey','0'))%7d;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javascript:submitForm('frmTransList',%20'MassReallocationCreateScrStateRequest',%20new%20Array('returnCmdId',''));disableSectionLinks('sectionButton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Dolly</dc:creator>
  <cp:keywords/>
  <dc:description/>
  <cp:lastModifiedBy>Peterson, Karen</cp:lastModifiedBy>
  <cp:revision>3</cp:revision>
  <cp:lastPrinted>2019-08-20T19:41:00Z</cp:lastPrinted>
  <dcterms:created xsi:type="dcterms:W3CDTF">2019-08-22T14:20:00Z</dcterms:created>
  <dcterms:modified xsi:type="dcterms:W3CDTF">2019-08-22T14:22:00Z</dcterms:modified>
</cp:coreProperties>
</file>