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10" w:rsidRDefault="008666FB" w:rsidP="00507310">
      <w:pPr>
        <w:jc w:val="center"/>
      </w:pPr>
      <w:r>
        <w:rPr>
          <w:noProof/>
        </w:rPr>
        <w:drawing>
          <wp:inline distT="0" distB="0" distL="0" distR="0" wp14:anchorId="2C694306" wp14:editId="47ADB61E">
            <wp:extent cx="25050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3A" w:rsidRPr="00882859" w:rsidRDefault="005C6B0E" w:rsidP="00882859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 xml:space="preserve">Chancellor’s </w:t>
      </w:r>
      <w:r w:rsidR="0008785A" w:rsidRPr="00882859">
        <w:rPr>
          <w:rFonts w:ascii="Century Gothic" w:hAnsi="Century Gothic"/>
          <w:b/>
          <w:sz w:val="24"/>
          <w:szCs w:val="24"/>
        </w:rPr>
        <w:t xml:space="preserve">Council on </w:t>
      </w:r>
      <w:r w:rsidRPr="00882859">
        <w:rPr>
          <w:rFonts w:ascii="Century Gothic" w:hAnsi="Century Gothic"/>
          <w:b/>
          <w:sz w:val="24"/>
          <w:szCs w:val="24"/>
        </w:rPr>
        <w:t>Diversity an</w:t>
      </w:r>
      <w:r w:rsidR="0008785A" w:rsidRPr="00882859">
        <w:rPr>
          <w:rFonts w:ascii="Century Gothic" w:hAnsi="Century Gothic"/>
          <w:b/>
          <w:sz w:val="24"/>
          <w:szCs w:val="24"/>
        </w:rPr>
        <w:t>d Inclusive Excellence</w:t>
      </w:r>
      <w:r w:rsidRPr="00882859">
        <w:rPr>
          <w:rFonts w:ascii="Century Gothic" w:hAnsi="Century Gothic"/>
          <w:b/>
          <w:sz w:val="24"/>
          <w:szCs w:val="24"/>
        </w:rPr>
        <w:t xml:space="preserve"> Meeting</w:t>
      </w:r>
      <w:r w:rsidR="00A1173A" w:rsidRPr="00882859">
        <w:rPr>
          <w:rFonts w:ascii="Century Gothic" w:hAnsi="Century Gothic"/>
          <w:b/>
          <w:sz w:val="24"/>
          <w:szCs w:val="24"/>
        </w:rPr>
        <w:t xml:space="preserve"> </w:t>
      </w:r>
    </w:p>
    <w:p w:rsidR="00A1173A" w:rsidRPr="00882859" w:rsidRDefault="00461859" w:rsidP="00882859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Tuesday,</w:t>
      </w:r>
      <w:r w:rsidR="006B7E8D" w:rsidRPr="00882859">
        <w:rPr>
          <w:rFonts w:ascii="Century Gothic" w:hAnsi="Century Gothic"/>
          <w:b/>
          <w:sz w:val="24"/>
          <w:szCs w:val="24"/>
        </w:rPr>
        <w:t xml:space="preserve"> </w:t>
      </w:r>
      <w:r w:rsidR="004C4057">
        <w:rPr>
          <w:rFonts w:ascii="Century Gothic" w:hAnsi="Century Gothic"/>
          <w:b/>
          <w:sz w:val="24"/>
          <w:szCs w:val="24"/>
        </w:rPr>
        <w:t>March 26</w:t>
      </w:r>
      <w:r w:rsidR="00786AA4" w:rsidRPr="00882859">
        <w:rPr>
          <w:rFonts w:ascii="Century Gothic" w:hAnsi="Century Gothic"/>
          <w:b/>
          <w:sz w:val="24"/>
          <w:szCs w:val="24"/>
        </w:rPr>
        <w:t>, 201</w:t>
      </w:r>
      <w:r>
        <w:rPr>
          <w:rFonts w:ascii="Century Gothic" w:hAnsi="Century Gothic"/>
          <w:b/>
          <w:sz w:val="24"/>
          <w:szCs w:val="24"/>
        </w:rPr>
        <w:t>9</w:t>
      </w:r>
      <w:r w:rsidR="00786AA4" w:rsidRPr="00882859">
        <w:rPr>
          <w:rFonts w:ascii="Century Gothic" w:hAnsi="Century Gothic"/>
          <w:b/>
          <w:sz w:val="24"/>
          <w:szCs w:val="24"/>
        </w:rPr>
        <w:t xml:space="preserve">, </w:t>
      </w:r>
      <w:r w:rsidR="004C4057">
        <w:rPr>
          <w:rFonts w:ascii="Century Gothic" w:hAnsi="Century Gothic"/>
          <w:b/>
          <w:sz w:val="24"/>
          <w:szCs w:val="24"/>
        </w:rPr>
        <w:t>1</w:t>
      </w:r>
      <w:r w:rsidR="00083F3D">
        <w:rPr>
          <w:rFonts w:ascii="Century Gothic" w:hAnsi="Century Gothic"/>
          <w:b/>
          <w:sz w:val="24"/>
          <w:szCs w:val="24"/>
        </w:rPr>
        <w:t>1</w:t>
      </w:r>
      <w:r w:rsidR="004C4057">
        <w:rPr>
          <w:rFonts w:ascii="Century Gothic" w:hAnsi="Century Gothic"/>
          <w:b/>
          <w:sz w:val="24"/>
          <w:szCs w:val="24"/>
        </w:rPr>
        <w:t xml:space="preserve"> am</w:t>
      </w:r>
      <w:r w:rsidR="00083F3D">
        <w:rPr>
          <w:rFonts w:ascii="Century Gothic" w:hAnsi="Century Gothic"/>
          <w:b/>
          <w:sz w:val="24"/>
          <w:szCs w:val="24"/>
        </w:rPr>
        <w:t>-</w:t>
      </w:r>
      <w:r w:rsidR="004C4057">
        <w:rPr>
          <w:rFonts w:ascii="Century Gothic" w:hAnsi="Century Gothic"/>
          <w:b/>
          <w:sz w:val="24"/>
          <w:szCs w:val="24"/>
        </w:rPr>
        <w:t>noon</w:t>
      </w:r>
    </w:p>
    <w:p w:rsidR="00882859" w:rsidRPr="00A1173A" w:rsidRDefault="00083F3D" w:rsidP="00882859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>IS1034</w:t>
      </w:r>
    </w:p>
    <w:p w:rsidR="005C6B0E" w:rsidRPr="00882859" w:rsidRDefault="00AF3160" w:rsidP="00882859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:rsidR="005C6B0E" w:rsidRPr="00A1173A" w:rsidRDefault="005C6B0E" w:rsidP="005C6B0E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D268EC" w:rsidRPr="00882859" w:rsidRDefault="00507310" w:rsidP="00691890">
      <w:pPr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>Members</w:t>
      </w:r>
      <w:r w:rsidR="006F7DE2" w:rsidRPr="00882859">
        <w:rPr>
          <w:rFonts w:ascii="Century Gothic" w:hAnsi="Century Gothic"/>
          <w:b/>
          <w:sz w:val="24"/>
          <w:szCs w:val="24"/>
        </w:rPr>
        <w:t xml:space="preserve"> (voting)</w:t>
      </w:r>
      <w:r w:rsidR="00AF3160">
        <w:rPr>
          <w:rFonts w:ascii="Century Gothic" w:hAnsi="Century Gothic"/>
          <w:b/>
          <w:sz w:val="24"/>
          <w:szCs w:val="24"/>
        </w:rPr>
        <w:t xml:space="preserve"> present :</w:t>
      </w:r>
      <w:r w:rsidR="006E237C" w:rsidRPr="00882859">
        <w:rPr>
          <w:rFonts w:ascii="Century Gothic" w:hAnsi="Century Gothic"/>
          <w:sz w:val="24"/>
          <w:szCs w:val="24"/>
        </w:rPr>
        <w:t xml:space="preserve"> </w:t>
      </w:r>
      <w:r w:rsidR="00FC53C9" w:rsidRPr="00882859">
        <w:rPr>
          <w:rFonts w:ascii="Century Gothic" w:hAnsi="Century Gothic"/>
          <w:sz w:val="24"/>
          <w:szCs w:val="24"/>
        </w:rPr>
        <w:t xml:space="preserve"> </w:t>
      </w:r>
      <w:r w:rsidR="00D268EC" w:rsidRPr="00882859">
        <w:rPr>
          <w:rFonts w:ascii="Century Gothic" w:hAnsi="Century Gothic"/>
          <w:sz w:val="24"/>
          <w:szCs w:val="24"/>
        </w:rPr>
        <w:t>Eric Arneson, Vice Chancellor of Student Affairs and Campus Climate (co-chair), Stacie Christian, Director of Inclusive Excellence and Pride Center (co-chair</w:t>
      </w:r>
      <w:r w:rsidR="006F7DE2" w:rsidRPr="00882859">
        <w:rPr>
          <w:rFonts w:ascii="Century Gothic" w:hAnsi="Century Gothic"/>
          <w:sz w:val="24"/>
          <w:szCs w:val="24"/>
        </w:rPr>
        <w:t xml:space="preserve">); Academic Staff: </w:t>
      </w:r>
      <w:r w:rsidR="00D268EC" w:rsidRPr="00882859">
        <w:rPr>
          <w:rFonts w:ascii="Century Gothic" w:hAnsi="Century Gothic"/>
          <w:sz w:val="24"/>
          <w:szCs w:val="24"/>
        </w:rPr>
        <w:t xml:space="preserve"> </w:t>
      </w:r>
      <w:r w:rsidR="00A1173A" w:rsidRPr="00882859">
        <w:rPr>
          <w:rFonts w:ascii="Century Gothic" w:hAnsi="Century Gothic"/>
          <w:sz w:val="24"/>
          <w:szCs w:val="24"/>
        </w:rPr>
        <w:t xml:space="preserve">Mai Lo Lee, </w:t>
      </w:r>
      <w:r w:rsidR="006B7E8D" w:rsidRPr="00882859">
        <w:rPr>
          <w:rFonts w:ascii="Century Gothic" w:hAnsi="Century Gothic"/>
          <w:sz w:val="24"/>
          <w:szCs w:val="24"/>
        </w:rPr>
        <w:t>D</w:t>
      </w:r>
      <w:r w:rsidR="00A1173A" w:rsidRPr="00882859">
        <w:rPr>
          <w:rFonts w:ascii="Century Gothic" w:hAnsi="Century Gothic"/>
          <w:sz w:val="24"/>
          <w:szCs w:val="24"/>
        </w:rPr>
        <w:t xml:space="preserve">irector </w:t>
      </w:r>
      <w:r w:rsidR="0068748C">
        <w:rPr>
          <w:rFonts w:ascii="Century Gothic" w:hAnsi="Century Gothic"/>
          <w:sz w:val="24"/>
          <w:szCs w:val="24"/>
        </w:rPr>
        <w:t>MESA</w:t>
      </w:r>
      <w:r w:rsidR="00A1173A" w:rsidRPr="00882859">
        <w:rPr>
          <w:rFonts w:ascii="Century Gothic" w:hAnsi="Century Gothic"/>
          <w:sz w:val="24"/>
          <w:szCs w:val="24"/>
        </w:rPr>
        <w:t xml:space="preserve">, </w:t>
      </w:r>
      <w:r w:rsidR="006F7DE2" w:rsidRPr="00882859">
        <w:rPr>
          <w:rFonts w:ascii="Century Gothic" w:hAnsi="Century Gothic"/>
          <w:sz w:val="24"/>
          <w:szCs w:val="24"/>
        </w:rPr>
        <w:t>Michael Casbourne, TRIO/Pre-college; Faculty: Mar</w:t>
      </w:r>
      <w:r w:rsidR="0049261A" w:rsidRPr="00882859">
        <w:rPr>
          <w:rFonts w:ascii="Century Gothic" w:hAnsi="Century Gothic"/>
          <w:sz w:val="24"/>
          <w:szCs w:val="24"/>
        </w:rPr>
        <w:t>y Gichobi, Assistant Professor</w:t>
      </w:r>
      <w:r w:rsidR="00786AA4" w:rsidRPr="00882859">
        <w:rPr>
          <w:rFonts w:ascii="Century Gothic" w:hAnsi="Century Gothic"/>
          <w:sz w:val="24"/>
          <w:szCs w:val="24"/>
        </w:rPr>
        <w:t>;</w:t>
      </w:r>
      <w:r w:rsidR="0049261A" w:rsidRPr="00882859">
        <w:rPr>
          <w:rFonts w:ascii="Century Gothic" w:hAnsi="Century Gothic"/>
          <w:sz w:val="24"/>
          <w:szCs w:val="24"/>
        </w:rPr>
        <w:t xml:space="preserve"> </w:t>
      </w:r>
      <w:r w:rsidR="006F7DE2" w:rsidRPr="00882859">
        <w:rPr>
          <w:rFonts w:ascii="Century Gothic" w:hAnsi="Century Gothic"/>
          <w:sz w:val="24"/>
          <w:szCs w:val="24"/>
        </w:rPr>
        <w:t>Jagadeep Thota, Ass</w:t>
      </w:r>
      <w:r w:rsidR="00294F42" w:rsidRPr="00882859">
        <w:rPr>
          <w:rFonts w:ascii="Century Gothic" w:hAnsi="Century Gothic"/>
          <w:sz w:val="24"/>
          <w:szCs w:val="24"/>
        </w:rPr>
        <w:t>istant</w:t>
      </w:r>
      <w:r w:rsidR="006F7DE2" w:rsidRPr="00882859">
        <w:rPr>
          <w:rFonts w:ascii="Century Gothic" w:hAnsi="Century Gothic"/>
          <w:sz w:val="24"/>
          <w:szCs w:val="24"/>
        </w:rPr>
        <w:t xml:space="preserve"> Professor; </w:t>
      </w:r>
      <w:r w:rsidR="00294F42" w:rsidRPr="00882859">
        <w:rPr>
          <w:rFonts w:ascii="Century Gothic" w:hAnsi="Century Gothic"/>
          <w:sz w:val="24"/>
          <w:szCs w:val="24"/>
        </w:rPr>
        <w:t xml:space="preserve">Melissa Nash, Human Resources, </w:t>
      </w:r>
      <w:r w:rsidR="006F7DE2" w:rsidRPr="00882859">
        <w:rPr>
          <w:rFonts w:ascii="Century Gothic" w:hAnsi="Century Gothic"/>
          <w:sz w:val="24"/>
          <w:szCs w:val="24"/>
        </w:rPr>
        <w:t>University Staff: Theresa Mullen, Academic</w:t>
      </w:r>
      <w:r w:rsidR="00A47D09" w:rsidRPr="00882859">
        <w:rPr>
          <w:rFonts w:ascii="Century Gothic" w:hAnsi="Century Gothic"/>
          <w:sz w:val="24"/>
          <w:szCs w:val="24"/>
        </w:rPr>
        <w:t xml:space="preserve"> Department Associate; Students: </w:t>
      </w:r>
      <w:r w:rsidR="00206A78" w:rsidRPr="00882859">
        <w:rPr>
          <w:rFonts w:ascii="Century Gothic" w:hAnsi="Century Gothic"/>
          <w:sz w:val="24"/>
          <w:szCs w:val="24"/>
        </w:rPr>
        <w:t>Zoe Betancourt</w:t>
      </w:r>
    </w:p>
    <w:p w:rsidR="00294F42" w:rsidRPr="00882859" w:rsidRDefault="006F7DE2" w:rsidP="00882859">
      <w:pPr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>Ex-officio Members (non-voting)</w:t>
      </w:r>
      <w:r w:rsidR="00AF3160">
        <w:rPr>
          <w:rFonts w:ascii="Century Gothic" w:hAnsi="Century Gothic"/>
          <w:b/>
          <w:sz w:val="24"/>
          <w:szCs w:val="24"/>
        </w:rPr>
        <w:t xml:space="preserve"> present</w:t>
      </w:r>
      <w:r w:rsidRPr="00882859">
        <w:rPr>
          <w:rFonts w:ascii="Century Gothic" w:hAnsi="Century Gothic"/>
          <w:b/>
          <w:sz w:val="24"/>
          <w:szCs w:val="24"/>
        </w:rPr>
        <w:t xml:space="preserve">: </w:t>
      </w:r>
      <w:r w:rsidRPr="00882859">
        <w:rPr>
          <w:rFonts w:ascii="Century Gothic" w:hAnsi="Century Gothic"/>
          <w:sz w:val="24"/>
          <w:szCs w:val="24"/>
        </w:rPr>
        <w:t>Susan Gallagher-Lepak, Dean College of Heal</w:t>
      </w:r>
      <w:r w:rsidR="008666FB" w:rsidRPr="00882859">
        <w:rPr>
          <w:rFonts w:ascii="Century Gothic" w:hAnsi="Century Gothic"/>
          <w:sz w:val="24"/>
          <w:szCs w:val="24"/>
        </w:rPr>
        <w:t>th, Education &amp; Social Welfare; Matt Dornbush Interim</w:t>
      </w:r>
      <w:r w:rsidRPr="00882859">
        <w:rPr>
          <w:rFonts w:ascii="Century Gothic" w:hAnsi="Century Gothic"/>
          <w:sz w:val="24"/>
          <w:szCs w:val="24"/>
        </w:rPr>
        <w:t xml:space="preserve"> Dean </w:t>
      </w:r>
      <w:proofErr w:type="spellStart"/>
      <w:r w:rsidRPr="00882859">
        <w:rPr>
          <w:rFonts w:ascii="Century Gothic" w:hAnsi="Century Gothic"/>
          <w:sz w:val="24"/>
          <w:szCs w:val="24"/>
        </w:rPr>
        <w:t>Cofrin</w:t>
      </w:r>
      <w:proofErr w:type="spellEnd"/>
      <w:r w:rsidRPr="00882859">
        <w:rPr>
          <w:rFonts w:ascii="Century Gothic" w:hAnsi="Century Gothic"/>
          <w:sz w:val="24"/>
          <w:szCs w:val="24"/>
        </w:rPr>
        <w:t xml:space="preserve"> School of Business; John Katers, Dean College of Science and Technology, </w:t>
      </w:r>
      <w:r w:rsidR="00734225" w:rsidRPr="00882859">
        <w:rPr>
          <w:rFonts w:ascii="Century Gothic" w:hAnsi="Century Gothic"/>
          <w:sz w:val="24"/>
          <w:szCs w:val="24"/>
        </w:rPr>
        <w:t>Kate Burns</w:t>
      </w:r>
      <w:r w:rsidR="002B0023" w:rsidRPr="00882859">
        <w:rPr>
          <w:rFonts w:ascii="Century Gothic" w:hAnsi="Century Gothic"/>
          <w:sz w:val="24"/>
          <w:szCs w:val="24"/>
        </w:rPr>
        <w:t>,</w:t>
      </w:r>
      <w:r w:rsidR="00734225" w:rsidRPr="00882859">
        <w:rPr>
          <w:rFonts w:ascii="Century Gothic" w:hAnsi="Century Gothic"/>
          <w:sz w:val="24"/>
          <w:szCs w:val="24"/>
        </w:rPr>
        <w:t xml:space="preserve"> Associate Professor</w:t>
      </w:r>
      <w:r w:rsidR="008666FB" w:rsidRPr="00882859">
        <w:rPr>
          <w:rFonts w:ascii="Century Gothic" w:hAnsi="Century Gothic"/>
          <w:sz w:val="24"/>
          <w:szCs w:val="24"/>
        </w:rPr>
        <w:t xml:space="preserve">; </w:t>
      </w:r>
      <w:r w:rsidR="00A93E51" w:rsidRPr="00882859">
        <w:rPr>
          <w:rFonts w:ascii="Century Gothic" w:hAnsi="Century Gothic"/>
          <w:sz w:val="24"/>
          <w:szCs w:val="24"/>
        </w:rPr>
        <w:t xml:space="preserve">Rachele Bakic, CEO Manitowoc; Cindy Bailey, CEO Marinette; Jennifer Williamson-Mendez, CEO Sheboygan. </w:t>
      </w:r>
      <w:r w:rsidR="00294F42" w:rsidRPr="00882859">
        <w:rPr>
          <w:rFonts w:ascii="Century Gothic" w:hAnsi="Century Gothic"/>
          <w:sz w:val="24"/>
          <w:szCs w:val="24"/>
        </w:rPr>
        <w:t xml:space="preserve">                                                                             </w:t>
      </w:r>
      <w:r w:rsidR="0049261A" w:rsidRPr="00882859">
        <w:rPr>
          <w:rFonts w:ascii="Century Gothic" w:hAnsi="Century Gothic"/>
          <w:sz w:val="24"/>
          <w:szCs w:val="24"/>
        </w:rPr>
        <w:t xml:space="preserve">                          </w:t>
      </w:r>
    </w:p>
    <w:p w:rsidR="00885369" w:rsidRPr="00982B48" w:rsidRDefault="008666FB" w:rsidP="00885369">
      <w:pPr>
        <w:pStyle w:val="ListParagraph"/>
        <w:numPr>
          <w:ilvl w:val="0"/>
          <w:numId w:val="13"/>
        </w:numPr>
        <w:ind w:left="450"/>
        <w:rPr>
          <w:rFonts w:ascii="Century Gothic" w:hAnsi="Century Gothic"/>
          <w:b/>
          <w:sz w:val="24"/>
          <w:szCs w:val="24"/>
        </w:rPr>
      </w:pPr>
      <w:r w:rsidRPr="00982B48">
        <w:rPr>
          <w:rFonts w:ascii="Century Gothic" w:hAnsi="Century Gothic"/>
          <w:b/>
          <w:sz w:val="24"/>
          <w:szCs w:val="24"/>
        </w:rPr>
        <w:t>Welcome and Introduction</w:t>
      </w:r>
      <w:r w:rsidR="0032387D" w:rsidRPr="00982B48">
        <w:rPr>
          <w:rFonts w:ascii="Century Gothic" w:hAnsi="Century Gothic"/>
          <w:b/>
          <w:sz w:val="24"/>
          <w:szCs w:val="24"/>
        </w:rPr>
        <w:t xml:space="preserve">    </w:t>
      </w:r>
    </w:p>
    <w:p w:rsidR="002F51A6" w:rsidRPr="00982B48" w:rsidRDefault="0032387D" w:rsidP="00885369">
      <w:pPr>
        <w:ind w:left="90"/>
        <w:rPr>
          <w:rFonts w:ascii="Century Gothic" w:hAnsi="Century Gothic"/>
          <w:b/>
          <w:sz w:val="24"/>
          <w:szCs w:val="24"/>
        </w:rPr>
      </w:pPr>
      <w:r w:rsidRPr="00982B48"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2F51A6" w:rsidRPr="00982B48">
        <w:rPr>
          <w:rFonts w:ascii="Century Gothic" w:hAnsi="Century Gothic"/>
          <w:b/>
          <w:sz w:val="24"/>
          <w:szCs w:val="24"/>
        </w:rPr>
        <w:t xml:space="preserve"> </w:t>
      </w:r>
      <w:r w:rsidR="008666FB" w:rsidRPr="00982B48">
        <w:rPr>
          <w:rFonts w:ascii="Century Gothic" w:hAnsi="Century Gothic"/>
          <w:b/>
          <w:sz w:val="24"/>
          <w:szCs w:val="24"/>
        </w:rPr>
        <w:t xml:space="preserve">                                                  </w:t>
      </w:r>
      <w:r w:rsidR="00CD459B" w:rsidRPr="00982B48">
        <w:rPr>
          <w:rFonts w:ascii="Century Gothic" w:hAnsi="Century Gothic"/>
          <w:b/>
          <w:sz w:val="24"/>
          <w:szCs w:val="24"/>
        </w:rPr>
        <w:t xml:space="preserve"> </w:t>
      </w:r>
    </w:p>
    <w:p w:rsidR="00AF3160" w:rsidRPr="00982B48" w:rsidRDefault="00206A78" w:rsidP="00885369">
      <w:pPr>
        <w:pStyle w:val="ListParagraph"/>
        <w:numPr>
          <w:ilvl w:val="0"/>
          <w:numId w:val="13"/>
        </w:numPr>
        <w:ind w:left="450"/>
        <w:contextualSpacing/>
        <w:rPr>
          <w:rFonts w:ascii="Century Gothic" w:hAnsi="Century Gothic"/>
          <w:b/>
          <w:sz w:val="24"/>
          <w:szCs w:val="24"/>
        </w:rPr>
      </w:pPr>
      <w:r w:rsidRPr="00982B48">
        <w:rPr>
          <w:rFonts w:ascii="Century Gothic" w:hAnsi="Century Gothic"/>
          <w:b/>
          <w:sz w:val="24"/>
          <w:szCs w:val="24"/>
        </w:rPr>
        <w:t xml:space="preserve">Subcommittee </w:t>
      </w:r>
      <w:r w:rsidR="00CD459B" w:rsidRPr="00982B48">
        <w:rPr>
          <w:rFonts w:ascii="Century Gothic" w:hAnsi="Century Gothic"/>
          <w:b/>
          <w:sz w:val="24"/>
          <w:szCs w:val="24"/>
        </w:rPr>
        <w:t xml:space="preserve">Updates: </w:t>
      </w:r>
    </w:p>
    <w:p w:rsidR="00C17F2C" w:rsidRPr="00AF3160" w:rsidRDefault="00206A78" w:rsidP="00885369">
      <w:pPr>
        <w:ind w:left="450"/>
        <w:contextualSpacing/>
        <w:rPr>
          <w:rFonts w:ascii="Century Gothic" w:hAnsi="Century Gothic"/>
          <w:sz w:val="24"/>
          <w:szCs w:val="24"/>
        </w:rPr>
      </w:pPr>
      <w:r w:rsidRPr="00982B48">
        <w:rPr>
          <w:rFonts w:ascii="Century Gothic" w:hAnsi="Century Gothic"/>
          <w:b/>
          <w:sz w:val="24"/>
          <w:szCs w:val="24"/>
        </w:rPr>
        <w:t xml:space="preserve">  </w:t>
      </w:r>
      <w:r w:rsidR="00C17F2C" w:rsidRPr="00982B48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</w:t>
      </w:r>
    </w:p>
    <w:p w:rsidR="00AF3160" w:rsidRPr="00982B48" w:rsidRDefault="00982B48" w:rsidP="00885369">
      <w:pPr>
        <w:ind w:left="90" w:hanging="9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  <w:r w:rsidR="007C0E4A" w:rsidRPr="00982B48">
        <w:rPr>
          <w:rFonts w:ascii="Century Gothic" w:hAnsi="Century Gothic"/>
          <w:b/>
          <w:sz w:val="24"/>
          <w:szCs w:val="24"/>
        </w:rPr>
        <w:t>Inclusive Classroom: Kate Burns</w:t>
      </w:r>
      <w:r w:rsidR="00AF3160" w:rsidRPr="00982B48">
        <w:rPr>
          <w:rFonts w:ascii="Century Gothic" w:hAnsi="Century Gothic"/>
          <w:b/>
          <w:sz w:val="24"/>
          <w:szCs w:val="24"/>
        </w:rPr>
        <w:t xml:space="preserve"> </w:t>
      </w:r>
    </w:p>
    <w:p w:rsidR="00AF3160" w:rsidRDefault="00AF3160" w:rsidP="00885369">
      <w:pPr>
        <w:ind w:left="450"/>
        <w:contextualSpacing/>
        <w:rPr>
          <w:rFonts w:ascii="Century Gothic" w:hAnsi="Century Gothic"/>
          <w:sz w:val="24"/>
          <w:szCs w:val="24"/>
        </w:rPr>
      </w:pPr>
    </w:p>
    <w:p w:rsidR="007C0E4A" w:rsidRPr="00685232" w:rsidRDefault="00982B48" w:rsidP="00885369">
      <w:pPr>
        <w:tabs>
          <w:tab w:val="left" w:pos="450"/>
        </w:tabs>
        <w:ind w:left="450" w:hanging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AF3160" w:rsidRPr="00685232">
        <w:rPr>
          <w:rFonts w:ascii="Century Gothic" w:hAnsi="Century Gothic"/>
        </w:rPr>
        <w:t>Stacie spoke to departments on where they are/what they need in training for “working in an inclusive way”</w:t>
      </w:r>
    </w:p>
    <w:p w:rsidR="00F34A14" w:rsidRPr="00685232" w:rsidRDefault="00982B48" w:rsidP="00885369">
      <w:pPr>
        <w:pStyle w:val="ListParagraph"/>
        <w:tabs>
          <w:tab w:val="left" w:pos="450"/>
        </w:tabs>
        <w:ind w:left="450" w:hanging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F34A14" w:rsidRPr="00685232">
        <w:rPr>
          <w:rFonts w:ascii="Century Gothic" w:hAnsi="Century Gothic"/>
        </w:rPr>
        <w:t xml:space="preserve"> Inclusive Classroom discussion in departmental meetings spring 2019</w:t>
      </w:r>
      <w:r w:rsidR="00AF3160" w:rsidRPr="00685232">
        <w:rPr>
          <w:rFonts w:ascii="Century Gothic" w:hAnsi="Century Gothic"/>
        </w:rPr>
        <w:t>.</w:t>
      </w:r>
    </w:p>
    <w:p w:rsidR="00AF3160" w:rsidRPr="00685232" w:rsidRDefault="00982B48" w:rsidP="00885369">
      <w:pPr>
        <w:pStyle w:val="ListParagraph"/>
        <w:tabs>
          <w:tab w:val="left" w:pos="450"/>
        </w:tabs>
        <w:ind w:left="450" w:hanging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AF3160" w:rsidRPr="00685232">
        <w:rPr>
          <w:rFonts w:ascii="Century Gothic" w:hAnsi="Century Gothic"/>
        </w:rPr>
        <w:t xml:space="preserve"> University staff </w:t>
      </w:r>
      <w:proofErr w:type="gramStart"/>
      <w:r w:rsidR="00AF3160" w:rsidRPr="00685232">
        <w:rPr>
          <w:rFonts w:ascii="Century Gothic" w:hAnsi="Century Gothic"/>
        </w:rPr>
        <w:t>can be reached</w:t>
      </w:r>
      <w:proofErr w:type="gramEnd"/>
      <w:r w:rsidR="00AF3160" w:rsidRPr="00685232">
        <w:rPr>
          <w:rFonts w:ascii="Century Gothic" w:hAnsi="Century Gothic"/>
        </w:rPr>
        <w:t xml:space="preserve"> at their conference in the fall.</w:t>
      </w:r>
    </w:p>
    <w:p w:rsidR="00885369" w:rsidRPr="00685232" w:rsidRDefault="00885369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</w:p>
    <w:p w:rsidR="00885369" w:rsidRPr="00685232" w:rsidRDefault="00885369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</w:p>
    <w:p w:rsidR="0032387D" w:rsidRPr="00982B48" w:rsidRDefault="00461859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  <w:b/>
        </w:rPr>
      </w:pPr>
      <w:r w:rsidRPr="00982B48">
        <w:rPr>
          <w:rFonts w:ascii="Century Gothic" w:hAnsi="Century Gothic"/>
          <w:b/>
        </w:rPr>
        <w:t xml:space="preserve">Inclusive Workplace: </w:t>
      </w:r>
      <w:r w:rsidR="00882859" w:rsidRPr="00982B48">
        <w:rPr>
          <w:rFonts w:ascii="Century Gothic" w:hAnsi="Century Gothic"/>
          <w:b/>
        </w:rPr>
        <w:t>Melissa Nash</w:t>
      </w:r>
    </w:p>
    <w:p w:rsidR="00885369" w:rsidRPr="00685232" w:rsidRDefault="00885369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</w:p>
    <w:p w:rsidR="004C4057" w:rsidRPr="00685232" w:rsidRDefault="00982B48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</w:rPr>
        <w:t xml:space="preserve"> </w:t>
      </w:r>
      <w:r w:rsidR="004C4057" w:rsidRPr="00685232">
        <w:rPr>
          <w:rFonts w:ascii="Century Gothic" w:hAnsi="Century Gothic"/>
        </w:rPr>
        <w:t xml:space="preserve">Implicit Bias Training Protocol:  </w:t>
      </w:r>
      <w:r w:rsidR="004C4057" w:rsidRPr="00685232">
        <w:rPr>
          <w:rFonts w:ascii="Century Gothic" w:hAnsi="Century Gothic"/>
          <w:color w:val="0000FF"/>
          <w:u w:val="single"/>
        </w:rPr>
        <w:fldChar w:fldCharType="begin"/>
      </w:r>
      <w:r w:rsidR="004C4057" w:rsidRPr="00685232">
        <w:rPr>
          <w:rFonts w:ascii="Century Gothic" w:hAnsi="Century Gothic"/>
          <w:color w:val="0000FF"/>
          <w:u w:val="single"/>
        </w:rPr>
        <w:instrText xml:space="preserve"> HYPERLINK "https://blog.uwgb.edu/hr/2019/02/implementation-of-implicit-bias- </w:instrText>
      </w:r>
    </w:p>
    <w:p w:rsidR="004C4057" w:rsidRPr="00685232" w:rsidRDefault="004C4057" w:rsidP="00885369">
      <w:pPr>
        <w:tabs>
          <w:tab w:val="left" w:pos="450"/>
        </w:tabs>
        <w:spacing w:after="0"/>
        <w:ind w:left="450" w:hanging="360"/>
        <w:contextualSpacing/>
        <w:rPr>
          <w:rStyle w:val="Hyperlink"/>
          <w:rFonts w:ascii="Century Gothic" w:hAnsi="Century Gothic"/>
        </w:rPr>
      </w:pPr>
      <w:r w:rsidRPr="00685232">
        <w:rPr>
          <w:rFonts w:ascii="Century Gothic" w:hAnsi="Century Gothic"/>
          <w:color w:val="0000FF"/>
          <w:u w:val="single"/>
        </w:rPr>
        <w:instrText xml:space="preserve">training-for-recruitment-panelcommittees/" </w:instrText>
      </w:r>
      <w:r w:rsidRPr="00685232">
        <w:rPr>
          <w:rFonts w:ascii="Century Gothic" w:hAnsi="Century Gothic"/>
          <w:color w:val="0000FF"/>
          <w:u w:val="single"/>
        </w:rPr>
        <w:fldChar w:fldCharType="separate"/>
      </w:r>
      <w:r w:rsidRPr="00685232">
        <w:rPr>
          <w:rStyle w:val="Hyperlink"/>
          <w:rFonts w:ascii="Century Gothic" w:hAnsi="Century Gothic"/>
        </w:rPr>
        <w:t xml:space="preserve">https://blog.uwgb.edu/hr/2019/02/implementation-of-implicit-bias- </w:t>
      </w:r>
    </w:p>
    <w:p w:rsidR="004C4057" w:rsidRPr="00685232" w:rsidRDefault="004C4057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  <w:color w:val="0000FF"/>
          <w:u w:val="single"/>
        </w:rPr>
      </w:pPr>
      <w:r w:rsidRPr="00685232">
        <w:rPr>
          <w:rStyle w:val="Hyperlink"/>
          <w:rFonts w:ascii="Century Gothic" w:hAnsi="Century Gothic"/>
        </w:rPr>
        <w:t>training-for-recruitment-</w:t>
      </w:r>
      <w:proofErr w:type="spellStart"/>
      <w:r w:rsidRPr="00685232">
        <w:rPr>
          <w:rStyle w:val="Hyperlink"/>
          <w:rFonts w:ascii="Century Gothic" w:hAnsi="Century Gothic"/>
        </w:rPr>
        <w:t>panelcommittees</w:t>
      </w:r>
      <w:proofErr w:type="spellEnd"/>
      <w:r w:rsidRPr="00685232">
        <w:rPr>
          <w:rStyle w:val="Hyperlink"/>
          <w:rFonts w:ascii="Century Gothic" w:hAnsi="Century Gothic"/>
        </w:rPr>
        <w:t>/</w:t>
      </w:r>
      <w:r w:rsidRPr="00685232">
        <w:rPr>
          <w:rFonts w:ascii="Century Gothic" w:hAnsi="Century Gothic"/>
          <w:color w:val="0000FF"/>
          <w:u w:val="single"/>
        </w:rPr>
        <w:fldChar w:fldCharType="end"/>
      </w:r>
    </w:p>
    <w:p w:rsidR="00885369" w:rsidRPr="00685232" w:rsidRDefault="00885369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  <w:color w:val="0000FF"/>
          <w:u w:val="single"/>
        </w:rPr>
      </w:pPr>
    </w:p>
    <w:p w:rsidR="00885369" w:rsidRPr="00685232" w:rsidRDefault="00982B48" w:rsidP="00982B48">
      <w:pPr>
        <w:tabs>
          <w:tab w:val="left" w:pos="-90"/>
        </w:tabs>
        <w:spacing w:after="0"/>
        <w:ind w:left="90" w:hanging="18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1D263E">
        <w:rPr>
          <w:rFonts w:ascii="Century Gothic" w:hAnsi="Century Gothic"/>
        </w:rPr>
        <w:t>Sixty-one</w:t>
      </w:r>
      <w:r w:rsidR="00885369" w:rsidRPr="00685232">
        <w:rPr>
          <w:rFonts w:ascii="Century Gothic" w:hAnsi="Century Gothic"/>
        </w:rPr>
        <w:t xml:space="preserve"> people have completed the training. No one on a search and screen committee </w:t>
      </w:r>
      <w:proofErr w:type="gramStart"/>
      <w:r w:rsidR="00885369" w:rsidRPr="00685232">
        <w:rPr>
          <w:rFonts w:ascii="Century Gothic" w:hAnsi="Century Gothic"/>
        </w:rPr>
        <w:t xml:space="preserve">will be </w:t>
      </w:r>
      <w:r w:rsidR="001D263E" w:rsidRPr="00685232">
        <w:rPr>
          <w:rFonts w:ascii="Century Gothic" w:hAnsi="Century Gothic"/>
        </w:rPr>
        <w:t>allowed</w:t>
      </w:r>
      <w:proofErr w:type="gramEnd"/>
      <w:r w:rsidR="001D263E">
        <w:rPr>
          <w:rFonts w:ascii="Century Gothic" w:hAnsi="Century Gothic"/>
        </w:rPr>
        <w:t xml:space="preserve"> access</w:t>
      </w:r>
      <w:r w:rsidR="00885369" w:rsidRPr="00685232">
        <w:rPr>
          <w:rFonts w:ascii="Century Gothic" w:hAnsi="Century Gothic"/>
        </w:rPr>
        <w:t xml:space="preserve"> to TAM unless the training is completed.</w:t>
      </w:r>
    </w:p>
    <w:p w:rsidR="00885369" w:rsidRPr="00685232" w:rsidRDefault="00982B48" w:rsidP="00685232">
      <w:pPr>
        <w:tabs>
          <w:tab w:val="left" w:pos="-90"/>
          <w:tab w:val="left" w:pos="90"/>
        </w:tabs>
        <w:spacing w:after="0"/>
        <w:ind w:left="180" w:hanging="3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885369" w:rsidRPr="00685232">
        <w:rPr>
          <w:rFonts w:ascii="Century Gothic" w:hAnsi="Century Gothic"/>
        </w:rPr>
        <w:t xml:space="preserve">There are Inclusivity and Equity sample questions for interviewing on </w:t>
      </w:r>
      <w:r w:rsidR="00685232" w:rsidRPr="00685232">
        <w:rPr>
          <w:rFonts w:ascii="Century Gothic" w:hAnsi="Century Gothic"/>
        </w:rPr>
        <w:t xml:space="preserve">the Human Resource website. </w:t>
      </w:r>
    </w:p>
    <w:p w:rsidR="00AF3160" w:rsidRDefault="005F26F2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  <w:hyperlink r:id="rId6" w:history="1">
        <w:r w:rsidR="00685232" w:rsidRPr="00685232">
          <w:rPr>
            <w:rFonts w:ascii="Century Gothic" w:hAnsi="Century Gothic"/>
            <w:color w:val="0000FF"/>
            <w:u w:val="single"/>
          </w:rPr>
          <w:t>https://www.uwgb.edu/UWGBCMS/media/hr/recruitment-resources/InclusivityandEquityInterviewQuestions.pdf</w:t>
        </w:r>
      </w:hyperlink>
    </w:p>
    <w:p w:rsidR="00685232" w:rsidRPr="00685232" w:rsidRDefault="00685232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</w:p>
    <w:p w:rsidR="005F26F2" w:rsidRDefault="005F26F2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</w:p>
    <w:p w:rsidR="00685232" w:rsidRDefault="00685232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</w:rPr>
      </w:pPr>
      <w:r w:rsidRPr="00685232">
        <w:rPr>
          <w:rFonts w:ascii="Century Gothic" w:hAnsi="Century Gothic"/>
        </w:rPr>
        <w:lastRenderedPageBreak/>
        <w:t xml:space="preserve">A new employee survey </w:t>
      </w:r>
      <w:proofErr w:type="gramStart"/>
      <w:r w:rsidRPr="00685232">
        <w:rPr>
          <w:rFonts w:ascii="Century Gothic" w:hAnsi="Century Gothic"/>
        </w:rPr>
        <w:t>was recently done</w:t>
      </w:r>
      <w:proofErr w:type="gramEnd"/>
      <w:r w:rsidRPr="00685232">
        <w:rPr>
          <w:rFonts w:ascii="Century Gothic" w:hAnsi="Century Gothic"/>
        </w:rPr>
        <w:t>. Most employees feel welcomed on campus but not in the community.</w:t>
      </w:r>
    </w:p>
    <w:p w:rsidR="00685232" w:rsidRPr="00685232" w:rsidRDefault="00685232" w:rsidP="00885369">
      <w:pPr>
        <w:tabs>
          <w:tab w:val="left" w:pos="450"/>
        </w:tabs>
        <w:spacing w:after="0"/>
        <w:ind w:left="450" w:hanging="360"/>
        <w:contextualSpacing/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</w:rPr>
        <w:t xml:space="preserve">Should we do </w:t>
      </w:r>
      <w:r w:rsidR="005F26F2">
        <w:rPr>
          <w:rFonts w:ascii="Century Gothic" w:hAnsi="Century Gothic"/>
        </w:rPr>
        <w:t>a broader</w:t>
      </w:r>
      <w:r>
        <w:rPr>
          <w:rFonts w:ascii="Century Gothic" w:hAnsi="Century Gothic"/>
        </w:rPr>
        <w:t xml:space="preserve"> climate surveys to all employees?</w:t>
      </w:r>
    </w:p>
    <w:p w:rsidR="00AF3160" w:rsidRPr="00685232" w:rsidRDefault="00AF3160" w:rsidP="00885369">
      <w:pPr>
        <w:spacing w:after="0"/>
        <w:ind w:left="450" w:firstLine="720"/>
        <w:contextualSpacing/>
        <w:rPr>
          <w:rFonts w:ascii="Century Gothic" w:hAnsi="Century Gothic"/>
          <w:color w:val="0000FF"/>
          <w:u w:val="single"/>
        </w:rPr>
      </w:pPr>
    </w:p>
    <w:p w:rsidR="0032387D" w:rsidRPr="00982B48" w:rsidRDefault="0032387D" w:rsidP="00885369">
      <w:pPr>
        <w:pStyle w:val="ListParagraph"/>
        <w:ind w:left="450"/>
        <w:contextualSpacing/>
        <w:rPr>
          <w:rFonts w:ascii="Century Gothic" w:hAnsi="Century Gothic"/>
        </w:rPr>
      </w:pPr>
      <w:r w:rsidRPr="00982B48">
        <w:rPr>
          <w:rFonts w:ascii="Century Gothic" w:hAnsi="Century Gothic"/>
          <w:b/>
        </w:rPr>
        <w:t xml:space="preserve">Employee Resource Groups: </w:t>
      </w:r>
      <w:r w:rsidRPr="00982B48">
        <w:rPr>
          <w:rFonts w:ascii="Century Gothic" w:hAnsi="Century Gothic"/>
        </w:rPr>
        <w:t>Stacie Christian</w:t>
      </w:r>
    </w:p>
    <w:p w:rsidR="00AF3160" w:rsidRPr="00982B48" w:rsidRDefault="00AF3160" w:rsidP="00885369">
      <w:pPr>
        <w:pStyle w:val="ListParagraph"/>
        <w:ind w:left="450"/>
        <w:contextualSpacing/>
        <w:rPr>
          <w:rFonts w:ascii="Century Gothic" w:hAnsi="Century Gothic"/>
        </w:rPr>
      </w:pPr>
    </w:p>
    <w:p w:rsidR="004C4057" w:rsidRDefault="004C4057" w:rsidP="00885369">
      <w:pPr>
        <w:pStyle w:val="ListParagraph"/>
        <w:ind w:left="450"/>
        <w:contextualSpacing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</w:t>
      </w:r>
      <w:r w:rsidR="005F26F2" w:rsidRPr="00685232">
        <w:rPr>
          <w:rFonts w:ascii="Century Gothic" w:hAnsi="Century Gothic"/>
        </w:rPr>
        <w:t xml:space="preserve">Susan Gallagher-Lepak and Sheryl Van Gruensven are creating </w:t>
      </w:r>
      <w:r w:rsidR="005F26F2">
        <w:rPr>
          <w:rFonts w:ascii="Century Gothic" w:hAnsi="Century Gothic"/>
        </w:rPr>
        <w:t xml:space="preserve">a </w:t>
      </w:r>
      <w:r w:rsidR="005F26F2" w:rsidRPr="00685232">
        <w:rPr>
          <w:rFonts w:ascii="Century Gothic" w:hAnsi="Century Gothic"/>
        </w:rPr>
        <w:t>women’s Leadership group</w:t>
      </w:r>
      <w:r w:rsidR="00982B48" w:rsidRPr="00685232">
        <w:rPr>
          <w:rFonts w:ascii="Century Gothic" w:hAnsi="Century Gothic"/>
        </w:rPr>
        <w:t>.</w:t>
      </w:r>
    </w:p>
    <w:p w:rsidR="00982B48" w:rsidRDefault="005F26F2" w:rsidP="00885369">
      <w:pPr>
        <w:pStyle w:val="ListParagraph"/>
        <w:ind w:left="45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982B48">
        <w:rPr>
          <w:rFonts w:ascii="Century Gothic" w:hAnsi="Century Gothic"/>
        </w:rPr>
        <w:t>EDGE group meets once a month.</w:t>
      </w:r>
    </w:p>
    <w:p w:rsidR="00982B48" w:rsidRDefault="005F26F2" w:rsidP="00885369">
      <w:pPr>
        <w:pStyle w:val="ListParagraph"/>
        <w:ind w:left="45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982B48">
        <w:rPr>
          <w:rFonts w:ascii="Century Gothic" w:hAnsi="Century Gothic"/>
        </w:rPr>
        <w:t>The International group is up and running.</w:t>
      </w:r>
    </w:p>
    <w:p w:rsidR="00982B48" w:rsidRPr="00685232" w:rsidRDefault="00982B48" w:rsidP="00885369">
      <w:pPr>
        <w:pStyle w:val="ListParagraph"/>
        <w:ind w:left="450"/>
        <w:contextualSpacing/>
        <w:rPr>
          <w:rFonts w:ascii="Century Gothic" w:hAnsi="Century Gothic"/>
        </w:rPr>
      </w:pPr>
    </w:p>
    <w:p w:rsidR="0032387D" w:rsidRDefault="00C17F2C" w:rsidP="00885369">
      <w:pPr>
        <w:pStyle w:val="ListParagraph"/>
        <w:ind w:left="450"/>
        <w:rPr>
          <w:rFonts w:ascii="Century Gothic" w:hAnsi="Century Gothic"/>
        </w:rPr>
      </w:pPr>
      <w:r w:rsidRPr="00982B48">
        <w:rPr>
          <w:rFonts w:ascii="Century Gothic" w:hAnsi="Century Gothic"/>
          <w:b/>
        </w:rPr>
        <w:t>In</w:t>
      </w:r>
      <w:r w:rsidR="0032387D" w:rsidRPr="00982B48">
        <w:rPr>
          <w:rFonts w:ascii="Century Gothic" w:hAnsi="Century Gothic"/>
          <w:b/>
        </w:rPr>
        <w:t>clusivity &amp; Equity Certificate</w:t>
      </w:r>
      <w:r w:rsidR="0032387D" w:rsidRPr="00685232">
        <w:rPr>
          <w:rFonts w:ascii="Century Gothic" w:hAnsi="Century Gothic"/>
        </w:rPr>
        <w:t>: Stacie Christian</w:t>
      </w: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F34A14" w:rsidRPr="00685232" w:rsidRDefault="004C4057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</w:t>
      </w:r>
      <w:r w:rsidR="00F34A14" w:rsidRPr="00685232">
        <w:rPr>
          <w:rFonts w:ascii="Century Gothic" w:hAnsi="Century Gothic"/>
        </w:rPr>
        <w:t xml:space="preserve">“Raising Rosie” Stephanie </w:t>
      </w:r>
      <w:proofErr w:type="spellStart"/>
      <w:r w:rsidR="00F34A14" w:rsidRPr="00685232">
        <w:rPr>
          <w:rFonts w:ascii="Century Gothic" w:hAnsi="Century Gothic"/>
        </w:rPr>
        <w:t>Lohman</w:t>
      </w:r>
      <w:proofErr w:type="spellEnd"/>
      <w:r w:rsidR="00F34A14" w:rsidRPr="00685232">
        <w:rPr>
          <w:rFonts w:ascii="Century Gothic" w:hAnsi="Century Gothic"/>
        </w:rPr>
        <w:t xml:space="preserve">-Story of Raising Intersex Child, March 28, 12-1 pm       </w:t>
      </w:r>
    </w:p>
    <w:p w:rsidR="004C4057" w:rsidRDefault="00F34A14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      Christie Theatre (level 1 “gender” category)</w:t>
      </w: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F34A14" w:rsidRPr="00685232" w:rsidRDefault="00F34A14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“Alzheimer’s Disease Updates and Caregiver Panel” April 5, 12-1 pm, Christie </w:t>
      </w:r>
    </w:p>
    <w:p w:rsidR="00F34A14" w:rsidRDefault="00F34A14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       Theatre (level 1 “age” category</w:t>
      </w: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F34A14" w:rsidRPr="00685232" w:rsidRDefault="00F34A14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“Blair Imani”, April 4, 7-9 pm, Phoenix rooms”, collaborative event (level 1 “qualify </w:t>
      </w:r>
    </w:p>
    <w:p w:rsidR="00F34A14" w:rsidRDefault="00F34A14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        </w:t>
      </w:r>
      <w:proofErr w:type="gramStart"/>
      <w:r w:rsidRPr="00685232">
        <w:rPr>
          <w:rFonts w:ascii="Century Gothic" w:hAnsi="Century Gothic"/>
        </w:rPr>
        <w:t>religion</w:t>
      </w:r>
      <w:proofErr w:type="gramEnd"/>
      <w:r w:rsidRPr="00685232">
        <w:rPr>
          <w:rFonts w:ascii="Century Gothic" w:hAnsi="Century Gothic"/>
        </w:rPr>
        <w:t>, gender categories”</w:t>
      </w: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F34A14" w:rsidRDefault="00F34A14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 Inclusivity and Equity-Level 2 Certificate Workshop: April 3, 1-3 pm</w:t>
      </w: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206A78" w:rsidRDefault="0032387D" w:rsidP="00885369">
      <w:pPr>
        <w:pStyle w:val="ListParagraph"/>
        <w:ind w:left="450"/>
        <w:rPr>
          <w:rFonts w:ascii="Century Gothic" w:hAnsi="Century Gothic"/>
        </w:rPr>
      </w:pPr>
      <w:r w:rsidRPr="00982B48">
        <w:rPr>
          <w:rFonts w:ascii="Century Gothic" w:hAnsi="Century Gothic"/>
          <w:b/>
        </w:rPr>
        <w:t>Student IE Certificate</w:t>
      </w:r>
      <w:r w:rsidRPr="00685232">
        <w:rPr>
          <w:rFonts w:ascii="Century Gothic" w:hAnsi="Century Gothic"/>
        </w:rPr>
        <w:t xml:space="preserve">: Michael Casbourne </w:t>
      </w:r>
      <w:r w:rsidR="00083F3D" w:rsidRPr="00685232">
        <w:rPr>
          <w:rFonts w:ascii="Century Gothic" w:hAnsi="Century Gothic"/>
        </w:rPr>
        <w:t>(no new information)</w:t>
      </w: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32387D" w:rsidRDefault="0032387D" w:rsidP="00885369">
      <w:pPr>
        <w:pStyle w:val="ListParagraph"/>
        <w:ind w:left="450"/>
        <w:rPr>
          <w:rFonts w:ascii="Century Gothic" w:hAnsi="Century Gothic"/>
        </w:rPr>
      </w:pPr>
      <w:r w:rsidRPr="00982B48">
        <w:rPr>
          <w:rFonts w:ascii="Century Gothic" w:hAnsi="Century Gothic"/>
          <w:b/>
        </w:rPr>
        <w:t>NCORE subcommittee</w:t>
      </w:r>
      <w:r w:rsidR="0001494E" w:rsidRPr="00685232">
        <w:rPr>
          <w:rFonts w:ascii="Century Gothic" w:hAnsi="Century Gothic"/>
        </w:rPr>
        <w:t xml:space="preserve"> Update: Eric Arneson</w:t>
      </w:r>
    </w:p>
    <w:p w:rsidR="00982B48" w:rsidRDefault="00982B48" w:rsidP="00885369">
      <w:pPr>
        <w:pStyle w:val="ListParagraph"/>
        <w:ind w:left="450"/>
        <w:rPr>
          <w:rFonts w:ascii="Century Gothic" w:hAnsi="Century Gothic"/>
        </w:rPr>
      </w:pPr>
      <w:r w:rsidRPr="00982B48">
        <w:rPr>
          <w:rFonts w:ascii="Century Gothic" w:hAnsi="Century Gothic"/>
        </w:rPr>
        <w:t xml:space="preserve">Mai </w:t>
      </w:r>
      <w:r>
        <w:rPr>
          <w:rFonts w:ascii="Century Gothic" w:hAnsi="Century Gothic"/>
        </w:rPr>
        <w:t>Lo Lee is working on a mentor – pal program for incoming and transfer students.</w:t>
      </w:r>
    </w:p>
    <w:p w:rsidR="00982B48" w:rsidRDefault="00982B48" w:rsidP="000442B1">
      <w:pPr>
        <w:pStyle w:val="ListParagraph"/>
        <w:ind w:left="360" w:firstLine="90"/>
        <w:rPr>
          <w:rFonts w:ascii="Century Gothic" w:hAnsi="Century Gothic"/>
        </w:rPr>
      </w:pPr>
      <w:r>
        <w:rPr>
          <w:rFonts w:ascii="Century Gothic" w:hAnsi="Century Gothic"/>
        </w:rPr>
        <w:t>Thirteen people are attending NCORE this year</w:t>
      </w:r>
      <w:r w:rsidR="000442B1">
        <w:rPr>
          <w:rFonts w:ascii="Century Gothic" w:hAnsi="Century Gothic"/>
        </w:rPr>
        <w:t>.</w:t>
      </w:r>
    </w:p>
    <w:p w:rsidR="000442B1" w:rsidRPr="00982B48" w:rsidRDefault="000442B1" w:rsidP="000442B1">
      <w:pPr>
        <w:pStyle w:val="ListParagraph"/>
        <w:ind w:left="36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We are GB mural is under way. Submission of pictures are due by March </w:t>
      </w:r>
      <w:proofErr w:type="gramStart"/>
      <w:r>
        <w:rPr>
          <w:rFonts w:ascii="Century Gothic" w:hAnsi="Century Gothic"/>
        </w:rPr>
        <w:t>29</w:t>
      </w:r>
      <w:r w:rsidRPr="000442B1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The artist will have the mural completed by the summer.</w:t>
      </w:r>
    </w:p>
    <w:p w:rsidR="00982B48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982B48" w:rsidRPr="00685232" w:rsidRDefault="00982B48" w:rsidP="00885369">
      <w:pPr>
        <w:pStyle w:val="ListParagraph"/>
        <w:ind w:left="450"/>
        <w:rPr>
          <w:rFonts w:ascii="Century Gothic" w:hAnsi="Century Gothic"/>
        </w:rPr>
      </w:pPr>
    </w:p>
    <w:p w:rsidR="000442B1" w:rsidRDefault="00461B15" w:rsidP="00885369">
      <w:pPr>
        <w:pStyle w:val="ListParagraph"/>
        <w:ind w:left="450"/>
        <w:rPr>
          <w:rFonts w:ascii="Century Gothic" w:hAnsi="Century Gothic"/>
        </w:rPr>
      </w:pPr>
      <w:r w:rsidRPr="00982B48">
        <w:rPr>
          <w:rFonts w:ascii="Century Gothic" w:hAnsi="Century Gothic"/>
          <w:b/>
        </w:rPr>
        <w:t>UWGB Mentorship Task Force</w:t>
      </w:r>
      <w:r w:rsidRPr="00685232">
        <w:rPr>
          <w:rFonts w:ascii="Century Gothic" w:hAnsi="Century Gothic"/>
        </w:rPr>
        <w:t xml:space="preserve">: </w:t>
      </w:r>
      <w:r w:rsidR="000442B1">
        <w:rPr>
          <w:rFonts w:ascii="Century Gothic" w:hAnsi="Century Gothic"/>
        </w:rPr>
        <w:t>will have a list out shortly of on campus mentorship groups.</w:t>
      </w:r>
    </w:p>
    <w:p w:rsidR="0032387D" w:rsidRPr="00685232" w:rsidRDefault="0001494E" w:rsidP="00885369">
      <w:pPr>
        <w:pStyle w:val="ListParagraph"/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      </w:t>
      </w:r>
    </w:p>
    <w:p w:rsidR="00933DF4" w:rsidRDefault="00FF730B" w:rsidP="002C7CC0">
      <w:pPr>
        <w:ind w:left="18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</w:t>
      </w:r>
      <w:r w:rsidR="00CD459B" w:rsidRPr="000442B1">
        <w:rPr>
          <w:rFonts w:ascii="Century Gothic" w:hAnsi="Century Gothic"/>
          <w:b/>
        </w:rPr>
        <w:t>New Business</w:t>
      </w:r>
      <w:r w:rsidR="002C7CC0">
        <w:rPr>
          <w:rFonts w:ascii="Century Gothic" w:hAnsi="Century Gothic"/>
          <w:b/>
        </w:rPr>
        <w:t xml:space="preserve">: </w:t>
      </w:r>
      <w:r w:rsidR="002C7CC0" w:rsidRPr="002C7CC0">
        <w:rPr>
          <w:rFonts w:ascii="Century Gothic" w:hAnsi="Century Gothic"/>
        </w:rPr>
        <w:t>The SSA committee</w:t>
      </w:r>
      <w:r w:rsidR="00461859" w:rsidRPr="002C7CC0">
        <w:rPr>
          <w:rFonts w:ascii="Century Gothic" w:hAnsi="Century Gothic"/>
        </w:rPr>
        <w:t xml:space="preserve"> </w:t>
      </w:r>
      <w:r w:rsidR="002C7CC0">
        <w:rPr>
          <w:rFonts w:ascii="Century Gothic" w:hAnsi="Century Gothic"/>
        </w:rPr>
        <w:t>with Eric is presenting to the Board of Regenc</w:t>
      </w:r>
      <w:r w:rsidR="001D263E">
        <w:rPr>
          <w:rFonts w:ascii="Century Gothic" w:hAnsi="Century Gothic"/>
        </w:rPr>
        <w:t xml:space="preserve">y </w:t>
      </w:r>
      <w:r w:rsidR="002C7CC0">
        <w:rPr>
          <w:rFonts w:ascii="Century Gothic" w:hAnsi="Century Gothic"/>
        </w:rPr>
        <w:t>on mental        health, highlighting UWGB and Parkside</w:t>
      </w:r>
      <w:r w:rsidR="00933DF4">
        <w:rPr>
          <w:rFonts w:ascii="Century Gothic" w:hAnsi="Century Gothic"/>
        </w:rPr>
        <w:t xml:space="preserve"> student</w:t>
      </w:r>
      <w:r w:rsidR="002C7CC0">
        <w:rPr>
          <w:rFonts w:ascii="Century Gothic" w:hAnsi="Century Gothic"/>
        </w:rPr>
        <w:t>.</w:t>
      </w:r>
      <w:r w:rsidR="00461859" w:rsidRPr="002C7CC0">
        <w:rPr>
          <w:rFonts w:ascii="Century Gothic" w:hAnsi="Century Gothic"/>
        </w:rPr>
        <w:t xml:space="preserve">  </w:t>
      </w:r>
      <w:r w:rsidR="00933DF4">
        <w:rPr>
          <w:rFonts w:ascii="Century Gothic" w:hAnsi="Century Gothic"/>
        </w:rPr>
        <w:t xml:space="preserve">There has been a 113% increase since 2013 of mental health issues for students. We currently have a </w:t>
      </w:r>
      <w:r w:rsidR="005F26F2">
        <w:rPr>
          <w:rFonts w:ascii="Century Gothic" w:hAnsi="Century Gothic"/>
        </w:rPr>
        <w:t>3-week</w:t>
      </w:r>
      <w:r w:rsidR="00933DF4">
        <w:rPr>
          <w:rFonts w:ascii="Century Gothic" w:hAnsi="Century Gothic"/>
        </w:rPr>
        <w:t xml:space="preserve"> wait </w:t>
      </w:r>
      <w:r w:rsidR="001D263E">
        <w:rPr>
          <w:rFonts w:ascii="Century Gothic" w:hAnsi="Century Gothic"/>
        </w:rPr>
        <w:t xml:space="preserve">period </w:t>
      </w:r>
      <w:r w:rsidR="00933DF4">
        <w:rPr>
          <w:rFonts w:ascii="Century Gothic" w:hAnsi="Century Gothic"/>
        </w:rPr>
        <w:t>to see a counselor. We should compare statistics with other countries, Jenny Factor and Global Happiness. Eric will do a lunch and learn on his presentation for the campus.</w:t>
      </w:r>
    </w:p>
    <w:p w:rsidR="00933DF4" w:rsidRDefault="00933DF4" w:rsidP="002C7CC0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A student on the Manitowoc campus committed suicide over winter break. The community </w:t>
      </w:r>
      <w:proofErr w:type="gramStart"/>
      <w:r w:rsidR="001D263E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>shaken</w:t>
      </w:r>
      <w:proofErr w:type="gramEnd"/>
      <w:r>
        <w:rPr>
          <w:rFonts w:ascii="Century Gothic" w:hAnsi="Century Gothic"/>
        </w:rPr>
        <w:t xml:space="preserve"> by the tragedy; the campus only has a </w:t>
      </w:r>
      <w:r w:rsidR="001D263E">
        <w:rPr>
          <w:rFonts w:ascii="Century Gothic" w:hAnsi="Century Gothic"/>
        </w:rPr>
        <w:t>councilor</w:t>
      </w:r>
      <w:r>
        <w:rPr>
          <w:rFonts w:ascii="Century Gothic" w:hAnsi="Century Gothic"/>
        </w:rPr>
        <w:t xml:space="preserve"> on campus twice a month.</w:t>
      </w:r>
    </w:p>
    <w:p w:rsidR="00933DF4" w:rsidRDefault="00933DF4" w:rsidP="002C7CC0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Counseling and Health want to do a Zero Suicide Program. This is on hold until a decision </w:t>
      </w:r>
      <w:r w:rsidR="005F26F2">
        <w:rPr>
          <w:rFonts w:ascii="Century Gothic" w:hAnsi="Century Gothic"/>
        </w:rPr>
        <w:t xml:space="preserve">can </w:t>
      </w:r>
      <w:proofErr w:type="gramStart"/>
      <w:r w:rsidR="005F26F2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 xml:space="preserve"> made</w:t>
      </w:r>
      <w:proofErr w:type="gramEnd"/>
      <w:r>
        <w:rPr>
          <w:rFonts w:ascii="Century Gothic" w:hAnsi="Century Gothic"/>
        </w:rPr>
        <w:t xml:space="preserve"> about the department.</w:t>
      </w:r>
    </w:p>
    <w:p w:rsidR="00A93E51" w:rsidRPr="000442B1" w:rsidRDefault="00882526" w:rsidP="002C7CC0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Contemplated practice/ prayer rooms are located in the </w:t>
      </w:r>
      <w:proofErr w:type="spellStart"/>
      <w:r>
        <w:rPr>
          <w:rFonts w:ascii="Century Gothic" w:hAnsi="Century Gothic"/>
        </w:rPr>
        <w:t>Cofrin</w:t>
      </w:r>
      <w:proofErr w:type="spellEnd"/>
      <w:r>
        <w:rPr>
          <w:rFonts w:ascii="Century Gothic" w:hAnsi="Century Gothic"/>
        </w:rPr>
        <w:t xml:space="preserve"> Library and Wood Hal. These rooms </w:t>
      </w:r>
      <w:proofErr w:type="gramStart"/>
      <w:r>
        <w:rPr>
          <w:rFonts w:ascii="Century Gothic" w:hAnsi="Century Gothic"/>
        </w:rPr>
        <w:t>will be promoted</w:t>
      </w:r>
      <w:proofErr w:type="gramEnd"/>
      <w:r>
        <w:rPr>
          <w:rFonts w:ascii="Century Gothic" w:hAnsi="Century Gothic"/>
        </w:rPr>
        <w:t xml:space="preserve"> in the fall.</w:t>
      </w:r>
    </w:p>
    <w:p w:rsidR="00F34A14" w:rsidRPr="00685232" w:rsidRDefault="00F34A14" w:rsidP="00885369">
      <w:pPr>
        <w:pStyle w:val="ListParagraph"/>
        <w:ind w:left="450"/>
        <w:rPr>
          <w:rFonts w:ascii="Century Gothic" w:hAnsi="Century Gothic"/>
        </w:rPr>
      </w:pPr>
      <w:bookmarkStart w:id="0" w:name="_GoBack"/>
      <w:bookmarkEnd w:id="0"/>
    </w:p>
    <w:p w:rsidR="002F51A6" w:rsidRPr="00685232" w:rsidRDefault="002B0023" w:rsidP="00885369">
      <w:pPr>
        <w:ind w:left="450"/>
        <w:rPr>
          <w:rFonts w:ascii="Century Gothic" w:hAnsi="Century Gothic"/>
        </w:rPr>
      </w:pPr>
      <w:r w:rsidRPr="00685232">
        <w:rPr>
          <w:rFonts w:ascii="Century Gothic" w:hAnsi="Century Gothic"/>
        </w:rPr>
        <w:t xml:space="preserve">     </w:t>
      </w:r>
      <w:r w:rsidR="00CD459B" w:rsidRPr="00685232">
        <w:rPr>
          <w:rFonts w:ascii="Century Gothic" w:hAnsi="Century Gothic"/>
        </w:rPr>
        <w:t xml:space="preserve">Next meeting: </w:t>
      </w:r>
      <w:r w:rsidR="00EB0376" w:rsidRPr="00685232">
        <w:rPr>
          <w:rFonts w:ascii="Century Gothic" w:hAnsi="Century Gothic"/>
        </w:rPr>
        <w:t xml:space="preserve">Tuesday, </w:t>
      </w:r>
      <w:r w:rsidR="00F34A14" w:rsidRPr="00685232">
        <w:rPr>
          <w:rFonts w:ascii="Century Gothic" w:hAnsi="Century Gothic"/>
        </w:rPr>
        <w:t>4</w:t>
      </w:r>
      <w:r w:rsidR="00461B15" w:rsidRPr="00685232">
        <w:rPr>
          <w:rFonts w:ascii="Century Gothic" w:hAnsi="Century Gothic"/>
        </w:rPr>
        <w:t>/2</w:t>
      </w:r>
      <w:r w:rsidR="00F34A14" w:rsidRPr="00685232">
        <w:rPr>
          <w:rFonts w:ascii="Century Gothic" w:hAnsi="Century Gothic"/>
        </w:rPr>
        <w:t>5</w:t>
      </w:r>
      <w:r w:rsidR="00EB0376" w:rsidRPr="00685232">
        <w:rPr>
          <w:rFonts w:ascii="Century Gothic" w:hAnsi="Century Gothic"/>
        </w:rPr>
        <w:t xml:space="preserve">/2019, </w:t>
      </w:r>
      <w:r w:rsidR="00F34A14" w:rsidRPr="00685232">
        <w:rPr>
          <w:rFonts w:ascii="Century Gothic" w:hAnsi="Century Gothic"/>
        </w:rPr>
        <w:t>1-2pm</w:t>
      </w:r>
      <w:r w:rsidR="00461B15" w:rsidRPr="00685232">
        <w:rPr>
          <w:rFonts w:ascii="Century Gothic" w:hAnsi="Century Gothic"/>
        </w:rPr>
        <w:t>,</w:t>
      </w:r>
      <w:r w:rsidR="00EB0376" w:rsidRPr="00685232">
        <w:rPr>
          <w:rFonts w:ascii="Century Gothic" w:hAnsi="Century Gothic"/>
        </w:rPr>
        <w:t xml:space="preserve"> IS1034</w:t>
      </w:r>
      <w:r w:rsidR="00671A03" w:rsidRPr="00685232">
        <w:rPr>
          <w:rFonts w:ascii="Century Gothic" w:hAnsi="Century Gothic"/>
        </w:rPr>
        <w:t xml:space="preserve">   </w:t>
      </w:r>
      <w:r w:rsidR="00A1173A" w:rsidRPr="00685232">
        <w:rPr>
          <w:rFonts w:ascii="Century Gothic" w:hAnsi="Century Gothic"/>
        </w:rPr>
        <w:t xml:space="preserve">    </w:t>
      </w:r>
      <w:r w:rsidRPr="00685232">
        <w:rPr>
          <w:rFonts w:ascii="Century Gothic" w:hAnsi="Century Gothic"/>
        </w:rPr>
        <w:t xml:space="preserve">   </w:t>
      </w:r>
    </w:p>
    <w:sectPr w:rsidR="002F51A6" w:rsidRPr="00685232" w:rsidSect="00885369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B3"/>
    <w:multiLevelType w:val="multilevel"/>
    <w:tmpl w:val="F668B7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D14574"/>
    <w:multiLevelType w:val="hybridMultilevel"/>
    <w:tmpl w:val="E47E7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9C"/>
    <w:multiLevelType w:val="multilevel"/>
    <w:tmpl w:val="E618D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0A712B"/>
    <w:multiLevelType w:val="hybridMultilevel"/>
    <w:tmpl w:val="80745F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12842"/>
    <w:multiLevelType w:val="hybridMultilevel"/>
    <w:tmpl w:val="2874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1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9717D5"/>
    <w:multiLevelType w:val="hybridMultilevel"/>
    <w:tmpl w:val="F8625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B4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64382D"/>
    <w:multiLevelType w:val="hybridMultilevel"/>
    <w:tmpl w:val="75862866"/>
    <w:lvl w:ilvl="0" w:tplc="191239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4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F6131"/>
    <w:multiLevelType w:val="hybridMultilevel"/>
    <w:tmpl w:val="A0F08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10"/>
    <w:rsid w:val="00012F8B"/>
    <w:rsid w:val="0001494E"/>
    <w:rsid w:val="00027A03"/>
    <w:rsid w:val="0003415C"/>
    <w:rsid w:val="00040D79"/>
    <w:rsid w:val="000442B1"/>
    <w:rsid w:val="00051D51"/>
    <w:rsid w:val="000526B1"/>
    <w:rsid w:val="000528ED"/>
    <w:rsid w:val="0006223C"/>
    <w:rsid w:val="00083F3D"/>
    <w:rsid w:val="0008785A"/>
    <w:rsid w:val="000C18D4"/>
    <w:rsid w:val="000D31D6"/>
    <w:rsid w:val="000E1483"/>
    <w:rsid w:val="000E2BDA"/>
    <w:rsid w:val="000E5A13"/>
    <w:rsid w:val="001266FB"/>
    <w:rsid w:val="001473B7"/>
    <w:rsid w:val="00157B8D"/>
    <w:rsid w:val="00170BF5"/>
    <w:rsid w:val="00183862"/>
    <w:rsid w:val="00194E47"/>
    <w:rsid w:val="001A392B"/>
    <w:rsid w:val="001A438F"/>
    <w:rsid w:val="001B2E8C"/>
    <w:rsid w:val="001C027A"/>
    <w:rsid w:val="001C568E"/>
    <w:rsid w:val="001D04C7"/>
    <w:rsid w:val="001D263E"/>
    <w:rsid w:val="001E5634"/>
    <w:rsid w:val="001F4D2D"/>
    <w:rsid w:val="00206A78"/>
    <w:rsid w:val="002449B2"/>
    <w:rsid w:val="00246784"/>
    <w:rsid w:val="00255014"/>
    <w:rsid w:val="00261DB9"/>
    <w:rsid w:val="002675F9"/>
    <w:rsid w:val="0027269B"/>
    <w:rsid w:val="00294F42"/>
    <w:rsid w:val="002A49BF"/>
    <w:rsid w:val="002B0023"/>
    <w:rsid w:val="002B6A21"/>
    <w:rsid w:val="002C7CC0"/>
    <w:rsid w:val="002D3C86"/>
    <w:rsid w:val="002E2CBC"/>
    <w:rsid w:val="002F2070"/>
    <w:rsid w:val="002F51A6"/>
    <w:rsid w:val="00322E15"/>
    <w:rsid w:val="0032387D"/>
    <w:rsid w:val="00330326"/>
    <w:rsid w:val="003445ED"/>
    <w:rsid w:val="003A36C6"/>
    <w:rsid w:val="003A4269"/>
    <w:rsid w:val="003C0A6D"/>
    <w:rsid w:val="003E622B"/>
    <w:rsid w:val="003F69F1"/>
    <w:rsid w:val="00455313"/>
    <w:rsid w:val="00455473"/>
    <w:rsid w:val="0045595D"/>
    <w:rsid w:val="00455A11"/>
    <w:rsid w:val="00461859"/>
    <w:rsid w:val="00461B15"/>
    <w:rsid w:val="00487A55"/>
    <w:rsid w:val="0049261A"/>
    <w:rsid w:val="0049286D"/>
    <w:rsid w:val="004B75AD"/>
    <w:rsid w:val="004C4057"/>
    <w:rsid w:val="004D2CD9"/>
    <w:rsid w:val="004F1804"/>
    <w:rsid w:val="00507310"/>
    <w:rsid w:val="005224E1"/>
    <w:rsid w:val="00522A18"/>
    <w:rsid w:val="005262B5"/>
    <w:rsid w:val="00526F2D"/>
    <w:rsid w:val="00534862"/>
    <w:rsid w:val="00542559"/>
    <w:rsid w:val="0056643A"/>
    <w:rsid w:val="005C6B0E"/>
    <w:rsid w:val="005D2FA5"/>
    <w:rsid w:val="005E6ECB"/>
    <w:rsid w:val="005F18A1"/>
    <w:rsid w:val="005F25D9"/>
    <w:rsid w:val="005F26F2"/>
    <w:rsid w:val="00611BFC"/>
    <w:rsid w:val="00613853"/>
    <w:rsid w:val="00645342"/>
    <w:rsid w:val="00651AA1"/>
    <w:rsid w:val="006538AD"/>
    <w:rsid w:val="00656ABC"/>
    <w:rsid w:val="00671A03"/>
    <w:rsid w:val="00685232"/>
    <w:rsid w:val="00686D4B"/>
    <w:rsid w:val="0068748C"/>
    <w:rsid w:val="00691890"/>
    <w:rsid w:val="00691A57"/>
    <w:rsid w:val="00696E44"/>
    <w:rsid w:val="006B7E8D"/>
    <w:rsid w:val="006C1A60"/>
    <w:rsid w:val="006C69BA"/>
    <w:rsid w:val="006D39C8"/>
    <w:rsid w:val="006E0291"/>
    <w:rsid w:val="006E237C"/>
    <w:rsid w:val="006F2995"/>
    <w:rsid w:val="006F7DE2"/>
    <w:rsid w:val="007065F2"/>
    <w:rsid w:val="00734225"/>
    <w:rsid w:val="007455CF"/>
    <w:rsid w:val="007528FB"/>
    <w:rsid w:val="007679A2"/>
    <w:rsid w:val="00774AE0"/>
    <w:rsid w:val="00786AA4"/>
    <w:rsid w:val="00797F2F"/>
    <w:rsid w:val="007A24E6"/>
    <w:rsid w:val="007C0E4A"/>
    <w:rsid w:val="007E680C"/>
    <w:rsid w:val="007F2EA0"/>
    <w:rsid w:val="007F4000"/>
    <w:rsid w:val="007F78B0"/>
    <w:rsid w:val="008666FB"/>
    <w:rsid w:val="00882526"/>
    <w:rsid w:val="00882859"/>
    <w:rsid w:val="00885369"/>
    <w:rsid w:val="008B6CC5"/>
    <w:rsid w:val="008C4FA9"/>
    <w:rsid w:val="008D0A96"/>
    <w:rsid w:val="008D5793"/>
    <w:rsid w:val="008D775A"/>
    <w:rsid w:val="00901CF4"/>
    <w:rsid w:val="00911F02"/>
    <w:rsid w:val="00912DE3"/>
    <w:rsid w:val="00920CA1"/>
    <w:rsid w:val="00932617"/>
    <w:rsid w:val="00933DF4"/>
    <w:rsid w:val="009731A4"/>
    <w:rsid w:val="00977711"/>
    <w:rsid w:val="00982B48"/>
    <w:rsid w:val="009B0B2B"/>
    <w:rsid w:val="009B4BBB"/>
    <w:rsid w:val="009B6A2B"/>
    <w:rsid w:val="009D08CF"/>
    <w:rsid w:val="00A0675C"/>
    <w:rsid w:val="00A1173A"/>
    <w:rsid w:val="00A16FED"/>
    <w:rsid w:val="00A214E6"/>
    <w:rsid w:val="00A23A79"/>
    <w:rsid w:val="00A31F1A"/>
    <w:rsid w:val="00A476BB"/>
    <w:rsid w:val="00A47D09"/>
    <w:rsid w:val="00A513E3"/>
    <w:rsid w:val="00A90815"/>
    <w:rsid w:val="00A924C3"/>
    <w:rsid w:val="00A93E51"/>
    <w:rsid w:val="00A97113"/>
    <w:rsid w:val="00AA70B6"/>
    <w:rsid w:val="00AB02A8"/>
    <w:rsid w:val="00AB41E4"/>
    <w:rsid w:val="00AC6898"/>
    <w:rsid w:val="00AD1CEF"/>
    <w:rsid w:val="00AE1913"/>
    <w:rsid w:val="00AE4425"/>
    <w:rsid w:val="00AF3160"/>
    <w:rsid w:val="00AF5C08"/>
    <w:rsid w:val="00AF6BD1"/>
    <w:rsid w:val="00B14D24"/>
    <w:rsid w:val="00B25FCD"/>
    <w:rsid w:val="00B514A5"/>
    <w:rsid w:val="00B66667"/>
    <w:rsid w:val="00B73093"/>
    <w:rsid w:val="00B754FE"/>
    <w:rsid w:val="00B758A4"/>
    <w:rsid w:val="00B774BB"/>
    <w:rsid w:val="00BB0DE9"/>
    <w:rsid w:val="00BB561C"/>
    <w:rsid w:val="00BC162D"/>
    <w:rsid w:val="00BE0BE3"/>
    <w:rsid w:val="00C06A2D"/>
    <w:rsid w:val="00C11231"/>
    <w:rsid w:val="00C17F2C"/>
    <w:rsid w:val="00C2075B"/>
    <w:rsid w:val="00C535BC"/>
    <w:rsid w:val="00C625B1"/>
    <w:rsid w:val="00C70867"/>
    <w:rsid w:val="00C73A76"/>
    <w:rsid w:val="00C912A9"/>
    <w:rsid w:val="00CA32C0"/>
    <w:rsid w:val="00CA543A"/>
    <w:rsid w:val="00CB5044"/>
    <w:rsid w:val="00CB6B92"/>
    <w:rsid w:val="00CC0EA5"/>
    <w:rsid w:val="00CD459B"/>
    <w:rsid w:val="00CE1BFE"/>
    <w:rsid w:val="00CF2C34"/>
    <w:rsid w:val="00D20CCB"/>
    <w:rsid w:val="00D268EC"/>
    <w:rsid w:val="00D32DE8"/>
    <w:rsid w:val="00D44740"/>
    <w:rsid w:val="00D54AD4"/>
    <w:rsid w:val="00D64253"/>
    <w:rsid w:val="00D76352"/>
    <w:rsid w:val="00D85C17"/>
    <w:rsid w:val="00D95CB1"/>
    <w:rsid w:val="00D96B3D"/>
    <w:rsid w:val="00D97229"/>
    <w:rsid w:val="00DB6882"/>
    <w:rsid w:val="00DE0150"/>
    <w:rsid w:val="00DF3967"/>
    <w:rsid w:val="00E135B1"/>
    <w:rsid w:val="00E3711B"/>
    <w:rsid w:val="00E44C28"/>
    <w:rsid w:val="00E57CB4"/>
    <w:rsid w:val="00EA01C9"/>
    <w:rsid w:val="00EB0376"/>
    <w:rsid w:val="00EC0208"/>
    <w:rsid w:val="00ED6AC2"/>
    <w:rsid w:val="00EF01A0"/>
    <w:rsid w:val="00EF1C75"/>
    <w:rsid w:val="00EF7F1C"/>
    <w:rsid w:val="00F34A14"/>
    <w:rsid w:val="00F53DC0"/>
    <w:rsid w:val="00F81F3E"/>
    <w:rsid w:val="00FC36F8"/>
    <w:rsid w:val="00FC53C9"/>
    <w:rsid w:val="00FD764C"/>
    <w:rsid w:val="00FF2B16"/>
    <w:rsid w:val="00FF32D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01A1"/>
  <w15:docId w15:val="{8491C85A-1616-4165-ABA4-F035730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1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E1913"/>
    <w:rPr>
      <w:color w:val="0000FF"/>
      <w:u w:val="single"/>
    </w:rPr>
  </w:style>
  <w:style w:type="paragraph" w:styleId="NoSpacing">
    <w:name w:val="No Spacing"/>
    <w:uiPriority w:val="1"/>
    <w:qFormat/>
    <w:rsid w:val="0027269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66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gb.edu/UWGBCMS/media/hr/recruitment-resources/InclusivityandEquityInterviewQuestion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Kersten, Victoria</dc:creator>
  <cp:lastModifiedBy>Rafter, Loretta</cp:lastModifiedBy>
  <cp:revision>3</cp:revision>
  <cp:lastPrinted>2014-11-10T15:19:00Z</cp:lastPrinted>
  <dcterms:created xsi:type="dcterms:W3CDTF">2019-03-27T16:26:00Z</dcterms:created>
  <dcterms:modified xsi:type="dcterms:W3CDTF">2019-04-22T18:59:00Z</dcterms:modified>
</cp:coreProperties>
</file>