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07310" w:rsidRDefault="008666FB" w:rsidP="00507310">
      <w:pPr>
        <w:jc w:val="center"/>
      </w:pPr>
      <w:r>
        <w:rPr>
          <w:noProof/>
        </w:rPr>
        <w:drawing>
          <wp:inline distT="0" distB="0" distL="0" distR="0" wp14:anchorId="2C694306" wp14:editId="47ADB61E">
            <wp:extent cx="250507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C53C9" w:rsidRDefault="00FC53C9" w:rsidP="00507310">
      <w:pPr>
        <w:jc w:val="center"/>
      </w:pPr>
    </w:p>
    <w:p w14:paraId="67E2AB1F" w14:textId="77777777" w:rsidR="00A1173A" w:rsidRPr="00882859" w:rsidRDefault="005C6B0E" w:rsidP="00882859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b/>
          <w:sz w:val="24"/>
          <w:szCs w:val="24"/>
        </w:rPr>
        <w:t xml:space="preserve">Chancellor’s </w:t>
      </w:r>
      <w:r w:rsidR="0008785A" w:rsidRPr="00882859">
        <w:rPr>
          <w:rFonts w:ascii="Century Gothic" w:hAnsi="Century Gothic"/>
          <w:b/>
          <w:sz w:val="24"/>
          <w:szCs w:val="24"/>
        </w:rPr>
        <w:t xml:space="preserve">Council on </w:t>
      </w:r>
      <w:r w:rsidRPr="00882859">
        <w:rPr>
          <w:rFonts w:ascii="Century Gothic" w:hAnsi="Century Gothic"/>
          <w:b/>
          <w:sz w:val="24"/>
          <w:szCs w:val="24"/>
        </w:rPr>
        <w:t>Diversity an</w:t>
      </w:r>
      <w:r w:rsidR="0008785A" w:rsidRPr="00882859">
        <w:rPr>
          <w:rFonts w:ascii="Century Gothic" w:hAnsi="Century Gothic"/>
          <w:b/>
          <w:sz w:val="24"/>
          <w:szCs w:val="24"/>
        </w:rPr>
        <w:t>d Inclusive Excellence</w:t>
      </w:r>
      <w:r w:rsidRPr="00882859">
        <w:rPr>
          <w:rFonts w:ascii="Century Gothic" w:hAnsi="Century Gothic"/>
          <w:b/>
          <w:sz w:val="24"/>
          <w:szCs w:val="24"/>
        </w:rPr>
        <w:t xml:space="preserve"> Meeting</w:t>
      </w:r>
      <w:r w:rsidR="00A1173A" w:rsidRPr="00882859">
        <w:rPr>
          <w:rFonts w:ascii="Century Gothic" w:hAnsi="Century Gothic"/>
          <w:b/>
          <w:sz w:val="24"/>
          <w:szCs w:val="24"/>
        </w:rPr>
        <w:t xml:space="preserve"> </w:t>
      </w:r>
    </w:p>
    <w:p w14:paraId="3A802937" w14:textId="77777777" w:rsidR="00A1173A" w:rsidRPr="00882859" w:rsidRDefault="00461859" w:rsidP="00882859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Tuesday,</w:t>
      </w:r>
      <w:r w:rsidR="006B7E8D" w:rsidRPr="0088285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January 29</w:t>
      </w:r>
      <w:r w:rsidR="00786AA4" w:rsidRPr="00882859">
        <w:rPr>
          <w:rFonts w:ascii="Century Gothic" w:hAnsi="Century Gothic"/>
          <w:b/>
          <w:sz w:val="24"/>
          <w:szCs w:val="24"/>
        </w:rPr>
        <w:t>, 201</w:t>
      </w:r>
      <w:r>
        <w:rPr>
          <w:rFonts w:ascii="Century Gothic" w:hAnsi="Century Gothic"/>
          <w:b/>
          <w:sz w:val="24"/>
          <w:szCs w:val="24"/>
        </w:rPr>
        <w:t>9</w:t>
      </w:r>
      <w:r w:rsidR="00786AA4" w:rsidRPr="00882859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11</w:t>
      </w:r>
      <w:r w:rsidR="004D2CD9" w:rsidRPr="00882859">
        <w:rPr>
          <w:rFonts w:ascii="Century Gothic" w:hAnsi="Century Gothic"/>
          <w:b/>
          <w:sz w:val="24"/>
          <w:szCs w:val="24"/>
        </w:rPr>
        <w:t>:</w:t>
      </w:r>
      <w:r w:rsidR="008666FB" w:rsidRPr="00882859">
        <w:rPr>
          <w:rFonts w:ascii="Century Gothic" w:hAnsi="Century Gothic"/>
          <w:b/>
          <w:sz w:val="24"/>
          <w:szCs w:val="24"/>
        </w:rPr>
        <w:t>0</w:t>
      </w:r>
      <w:r w:rsidR="004D2CD9" w:rsidRPr="00882859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b/>
          <w:sz w:val="24"/>
          <w:szCs w:val="24"/>
        </w:rPr>
        <w:t>-noon</w:t>
      </w:r>
    </w:p>
    <w:p w14:paraId="19E3727E" w14:textId="77777777" w:rsidR="00206A78" w:rsidRDefault="0068748C" w:rsidP="00526F2D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University Union </w:t>
      </w:r>
      <w:r w:rsidR="00461859">
        <w:rPr>
          <w:rFonts w:ascii="Century Gothic" w:hAnsi="Century Gothic"/>
          <w:b/>
          <w:sz w:val="24"/>
          <w:szCs w:val="24"/>
        </w:rPr>
        <w:t>1965</w:t>
      </w:r>
    </w:p>
    <w:p w14:paraId="5DAB6C7B" w14:textId="77777777" w:rsidR="00882859" w:rsidRPr="00A1173A" w:rsidRDefault="00882859" w:rsidP="00882859">
      <w:pPr>
        <w:spacing w:line="240" w:lineRule="auto"/>
        <w:contextualSpacing/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5F842BCD" w14:textId="0722C6D2" w:rsidR="005C6B0E" w:rsidRPr="00882859" w:rsidRDefault="006151D9" w:rsidP="00882859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</w:t>
      </w:r>
    </w:p>
    <w:p w14:paraId="02EB378F" w14:textId="77777777" w:rsidR="005C6B0E" w:rsidRPr="00A1173A" w:rsidRDefault="005C6B0E" w:rsidP="005C6B0E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14:paraId="5901B4AC" w14:textId="77777777" w:rsidR="00ED22C6" w:rsidRDefault="00507310" w:rsidP="00691890">
      <w:pPr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b/>
          <w:sz w:val="24"/>
          <w:szCs w:val="24"/>
        </w:rPr>
        <w:t>Members</w:t>
      </w:r>
      <w:r w:rsidR="006F7DE2" w:rsidRPr="00882859">
        <w:rPr>
          <w:rFonts w:ascii="Century Gothic" w:hAnsi="Century Gothic"/>
          <w:b/>
          <w:sz w:val="24"/>
          <w:szCs w:val="24"/>
        </w:rPr>
        <w:t xml:space="preserve"> (voting)</w:t>
      </w:r>
      <w:r w:rsidR="00ED22C6">
        <w:rPr>
          <w:rFonts w:ascii="Century Gothic" w:hAnsi="Century Gothic"/>
          <w:b/>
          <w:sz w:val="24"/>
          <w:szCs w:val="24"/>
        </w:rPr>
        <w:t xml:space="preserve"> present</w:t>
      </w:r>
      <w:r w:rsidRPr="00882859">
        <w:rPr>
          <w:rFonts w:ascii="Century Gothic" w:hAnsi="Century Gothic"/>
          <w:b/>
          <w:sz w:val="24"/>
          <w:szCs w:val="24"/>
        </w:rPr>
        <w:t>:</w:t>
      </w:r>
      <w:r w:rsidR="006E237C" w:rsidRPr="00882859">
        <w:rPr>
          <w:rFonts w:ascii="Century Gothic" w:hAnsi="Century Gothic"/>
          <w:sz w:val="24"/>
          <w:szCs w:val="24"/>
        </w:rPr>
        <w:t xml:space="preserve"> </w:t>
      </w:r>
      <w:r w:rsidR="00FC53C9" w:rsidRPr="00882859">
        <w:rPr>
          <w:rFonts w:ascii="Century Gothic" w:hAnsi="Century Gothic"/>
          <w:sz w:val="24"/>
          <w:szCs w:val="24"/>
        </w:rPr>
        <w:t xml:space="preserve"> </w:t>
      </w:r>
      <w:r w:rsidR="00D268EC" w:rsidRPr="00882859">
        <w:rPr>
          <w:rFonts w:ascii="Century Gothic" w:hAnsi="Century Gothic"/>
          <w:sz w:val="24"/>
          <w:szCs w:val="24"/>
        </w:rPr>
        <w:t>Eric Arneson, Vice Chancellor of Student Affairs and Campus Climate (co-chair), Stacie Christian, Director of Inclusive Excellence and Pride Center (co-chair</w:t>
      </w:r>
      <w:r w:rsidR="006F7DE2" w:rsidRPr="00882859">
        <w:rPr>
          <w:rFonts w:ascii="Century Gothic" w:hAnsi="Century Gothic"/>
          <w:sz w:val="24"/>
          <w:szCs w:val="24"/>
        </w:rPr>
        <w:t>); Faculty: Mar</w:t>
      </w:r>
      <w:r w:rsidR="0049261A" w:rsidRPr="00882859">
        <w:rPr>
          <w:rFonts w:ascii="Century Gothic" w:hAnsi="Century Gothic"/>
          <w:sz w:val="24"/>
          <w:szCs w:val="24"/>
        </w:rPr>
        <w:t xml:space="preserve">y Gichobi, </w:t>
      </w:r>
      <w:r w:rsidR="006F7DE2" w:rsidRPr="00882859">
        <w:rPr>
          <w:rFonts w:ascii="Century Gothic" w:hAnsi="Century Gothic"/>
          <w:sz w:val="24"/>
          <w:szCs w:val="24"/>
        </w:rPr>
        <w:t>Associate Professor</w:t>
      </w:r>
      <w:r w:rsidR="00786AA4" w:rsidRPr="00882859">
        <w:rPr>
          <w:rFonts w:ascii="Century Gothic" w:hAnsi="Century Gothic"/>
          <w:sz w:val="24"/>
          <w:szCs w:val="24"/>
        </w:rPr>
        <w:t>;</w:t>
      </w:r>
      <w:r w:rsidR="006F7DE2" w:rsidRPr="00882859">
        <w:rPr>
          <w:rFonts w:ascii="Century Gothic" w:hAnsi="Century Gothic"/>
          <w:sz w:val="24"/>
          <w:szCs w:val="24"/>
        </w:rPr>
        <w:t xml:space="preserve"> Jagadeep Thota</w:t>
      </w:r>
      <w:r w:rsidR="00ED22C6">
        <w:rPr>
          <w:rFonts w:ascii="Century Gothic" w:hAnsi="Century Gothic"/>
          <w:sz w:val="24"/>
          <w:szCs w:val="24"/>
        </w:rPr>
        <w:t xml:space="preserve"> </w:t>
      </w:r>
      <w:r w:rsidR="00ED22C6" w:rsidRPr="00882859">
        <w:rPr>
          <w:rFonts w:ascii="Century Gothic" w:hAnsi="Century Gothic"/>
          <w:sz w:val="24"/>
          <w:szCs w:val="24"/>
        </w:rPr>
        <w:t>Associate Professor</w:t>
      </w:r>
      <w:r w:rsidR="006F7DE2" w:rsidRPr="00882859">
        <w:rPr>
          <w:rFonts w:ascii="Century Gothic" w:hAnsi="Century Gothic"/>
          <w:sz w:val="24"/>
          <w:szCs w:val="24"/>
        </w:rPr>
        <w:t xml:space="preserve">, </w:t>
      </w:r>
      <w:r w:rsidR="00294F42" w:rsidRPr="00882859">
        <w:rPr>
          <w:rFonts w:ascii="Century Gothic" w:hAnsi="Century Gothic"/>
          <w:sz w:val="24"/>
          <w:szCs w:val="24"/>
        </w:rPr>
        <w:t xml:space="preserve">Melissa Nash, Human Resources, </w:t>
      </w:r>
      <w:r w:rsidR="006F7DE2" w:rsidRPr="00882859">
        <w:rPr>
          <w:rFonts w:ascii="Century Gothic" w:hAnsi="Century Gothic"/>
          <w:sz w:val="24"/>
          <w:szCs w:val="24"/>
        </w:rPr>
        <w:t>University Staff</w:t>
      </w:r>
    </w:p>
    <w:p w14:paraId="6A05A809" w14:textId="77777777" w:rsidR="00ED22C6" w:rsidRDefault="00ED22C6" w:rsidP="00691890">
      <w:pPr>
        <w:rPr>
          <w:rFonts w:ascii="Century Gothic" w:hAnsi="Century Gothic"/>
          <w:sz w:val="24"/>
          <w:szCs w:val="24"/>
        </w:rPr>
      </w:pPr>
    </w:p>
    <w:p w14:paraId="7938351A" w14:textId="7FA2064E" w:rsidR="00294F42" w:rsidRPr="00882859" w:rsidRDefault="653BEDB7" w:rsidP="653BEDB7">
      <w:pPr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b/>
          <w:bCs/>
          <w:sz w:val="24"/>
          <w:szCs w:val="24"/>
        </w:rPr>
        <w:t xml:space="preserve">Ex-officio Members (non-voting) present: </w:t>
      </w:r>
      <w:r w:rsidRPr="653BEDB7">
        <w:rPr>
          <w:rFonts w:ascii="Century Gothic" w:hAnsi="Century Gothic"/>
          <w:sz w:val="24"/>
          <w:szCs w:val="24"/>
        </w:rPr>
        <w:t xml:space="preserve">Susan Gallagher-Lepak, Dean College of Health, Education &amp; Social Welfare; Matt Dornbush Interim Dean </w:t>
      </w:r>
      <w:proofErr w:type="spellStart"/>
      <w:r w:rsidRPr="653BEDB7">
        <w:rPr>
          <w:rFonts w:ascii="Century Gothic" w:hAnsi="Century Gothic"/>
          <w:sz w:val="24"/>
          <w:szCs w:val="24"/>
        </w:rPr>
        <w:t>Cofrin</w:t>
      </w:r>
      <w:proofErr w:type="spellEnd"/>
      <w:r w:rsidRPr="653BEDB7">
        <w:rPr>
          <w:rFonts w:ascii="Century Gothic" w:hAnsi="Century Gothic"/>
          <w:sz w:val="24"/>
          <w:szCs w:val="24"/>
        </w:rPr>
        <w:t xml:space="preserve"> School of Business; Kate Burns, Associate Professor; Rachele Bakic, CEO Manitowoc; Cindy Bailey, CEO Marinette; Jennifer Williamson-Mendez, CEO Sheboygan.                                                                                       </w:t>
      </w:r>
    </w:p>
    <w:p w14:paraId="5A39BBE3" w14:textId="77777777" w:rsidR="002F51A6" w:rsidRPr="00882859" w:rsidRDefault="002F51A6" w:rsidP="002F51A6">
      <w:pPr>
        <w:pStyle w:val="ListParagraph"/>
        <w:rPr>
          <w:rFonts w:ascii="Century Gothic" w:hAnsi="Century Gothic"/>
          <w:sz w:val="24"/>
          <w:szCs w:val="24"/>
        </w:rPr>
      </w:pPr>
    </w:p>
    <w:p w14:paraId="237839D2" w14:textId="77777777" w:rsidR="00C17F2C" w:rsidRPr="00ED22C6" w:rsidRDefault="00206A78" w:rsidP="00B17585">
      <w:pPr>
        <w:ind w:left="450"/>
        <w:contextualSpacing/>
        <w:rPr>
          <w:rFonts w:ascii="Century Gothic" w:hAnsi="Century Gothic"/>
          <w:sz w:val="24"/>
          <w:szCs w:val="24"/>
        </w:rPr>
      </w:pPr>
      <w:r w:rsidRPr="00ED22C6">
        <w:rPr>
          <w:rFonts w:ascii="Century Gothic" w:hAnsi="Century Gothic"/>
          <w:sz w:val="24"/>
          <w:szCs w:val="24"/>
        </w:rPr>
        <w:t xml:space="preserve">Subcommittee </w:t>
      </w:r>
      <w:r w:rsidR="00CD459B" w:rsidRPr="00ED22C6">
        <w:rPr>
          <w:rFonts w:ascii="Century Gothic" w:hAnsi="Century Gothic"/>
          <w:sz w:val="24"/>
          <w:szCs w:val="24"/>
        </w:rPr>
        <w:t xml:space="preserve">Updates: </w:t>
      </w:r>
      <w:r w:rsidRPr="00ED22C6">
        <w:rPr>
          <w:rFonts w:ascii="Century Gothic" w:hAnsi="Century Gothic"/>
          <w:sz w:val="24"/>
          <w:szCs w:val="24"/>
        </w:rPr>
        <w:t xml:space="preserve">  </w:t>
      </w:r>
      <w:r w:rsidR="00C17F2C" w:rsidRPr="00ED22C6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</w:t>
      </w:r>
    </w:p>
    <w:p w14:paraId="3B069B32" w14:textId="77777777" w:rsidR="007C0E4A" w:rsidRDefault="007C0E4A" w:rsidP="00B17585">
      <w:pPr>
        <w:ind w:left="450"/>
        <w:contextualSpacing/>
        <w:rPr>
          <w:rFonts w:ascii="Century Gothic" w:hAnsi="Century Gothic"/>
          <w:sz w:val="24"/>
          <w:szCs w:val="24"/>
        </w:rPr>
      </w:pPr>
      <w:r w:rsidRPr="00ED22C6">
        <w:rPr>
          <w:rFonts w:ascii="Century Gothic" w:hAnsi="Century Gothic"/>
          <w:b/>
          <w:sz w:val="24"/>
          <w:szCs w:val="24"/>
        </w:rPr>
        <w:t>Inclusive Classroom: Kate Burns</w:t>
      </w:r>
      <w:r w:rsidR="00ED22C6" w:rsidRPr="00ED22C6">
        <w:rPr>
          <w:rFonts w:ascii="Century Gothic" w:hAnsi="Century Gothic"/>
          <w:sz w:val="24"/>
          <w:szCs w:val="24"/>
        </w:rPr>
        <w:t>:</w:t>
      </w:r>
    </w:p>
    <w:p w14:paraId="41C8F396" w14:textId="0ED72A62" w:rsidR="00ED22C6" w:rsidRPr="00ED22C6" w:rsidRDefault="653BEDB7" w:rsidP="653BEDB7">
      <w:pPr>
        <w:ind w:left="450"/>
        <w:contextualSpacing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>Have not met yet this semester but will meet soon. Committee will increase focus to include discussion/action on creating a more inclusive environment to recruit and engage diverse faculty.</w:t>
      </w:r>
    </w:p>
    <w:p w14:paraId="51CA57D3" w14:textId="36763CF7" w:rsidR="653BEDB7" w:rsidRDefault="653BEDB7" w:rsidP="653BEDB7">
      <w:pPr>
        <w:ind w:left="450"/>
        <w:rPr>
          <w:rFonts w:ascii="Century Gothic" w:hAnsi="Century Gothic"/>
          <w:sz w:val="24"/>
          <w:szCs w:val="24"/>
        </w:rPr>
      </w:pPr>
    </w:p>
    <w:p w14:paraId="6AE6EDAC" w14:textId="77777777" w:rsidR="0032387D" w:rsidRDefault="00ED22C6" w:rsidP="00B17585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</w:t>
      </w:r>
      <w:r w:rsidR="007C0E4A">
        <w:rPr>
          <w:rFonts w:ascii="Century Gothic" w:hAnsi="Century Gothic" w:cs="Calibri"/>
          <w:sz w:val="24"/>
          <w:szCs w:val="24"/>
        </w:rPr>
        <w:t xml:space="preserve">   </w:t>
      </w:r>
      <w:r w:rsidR="00882859">
        <w:rPr>
          <w:rFonts w:ascii="Century Gothic" w:hAnsi="Century Gothic" w:cs="Calibri"/>
          <w:sz w:val="24"/>
          <w:szCs w:val="24"/>
        </w:rPr>
        <w:t xml:space="preserve"> </w:t>
      </w:r>
      <w:r w:rsidR="00461859" w:rsidRPr="00ED22C6">
        <w:rPr>
          <w:rFonts w:ascii="Century Gothic" w:hAnsi="Century Gothic"/>
          <w:b/>
          <w:sz w:val="24"/>
          <w:szCs w:val="24"/>
        </w:rPr>
        <w:t xml:space="preserve">Inclusive Workplace: </w:t>
      </w:r>
      <w:r w:rsidR="00882859" w:rsidRPr="00ED22C6">
        <w:rPr>
          <w:rFonts w:ascii="Century Gothic" w:hAnsi="Century Gothic"/>
          <w:b/>
          <w:sz w:val="24"/>
          <w:szCs w:val="24"/>
        </w:rPr>
        <w:t>Melissa Nash</w:t>
      </w:r>
      <w:r w:rsidRPr="00ED22C6">
        <w:rPr>
          <w:rFonts w:ascii="Century Gothic" w:hAnsi="Century Gothic"/>
          <w:b/>
          <w:sz w:val="24"/>
          <w:szCs w:val="24"/>
        </w:rPr>
        <w:t>:</w:t>
      </w:r>
    </w:p>
    <w:p w14:paraId="278E60AD" w14:textId="77777777" w:rsidR="00ED22C6" w:rsidRDefault="00ED22C6" w:rsidP="00B17585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Implicit Bias training </w:t>
      </w:r>
      <w:proofErr w:type="gramStart"/>
      <w:r>
        <w:rPr>
          <w:rFonts w:ascii="Century Gothic" w:hAnsi="Century Gothic"/>
          <w:sz w:val="24"/>
          <w:szCs w:val="24"/>
        </w:rPr>
        <w:t>is being tested</w:t>
      </w:r>
      <w:proofErr w:type="gramEnd"/>
      <w:r>
        <w:rPr>
          <w:rFonts w:ascii="Century Gothic" w:hAnsi="Century Gothic"/>
          <w:sz w:val="24"/>
          <w:szCs w:val="24"/>
        </w:rPr>
        <w:t xml:space="preserve"> with the recruitment group for the Provost search.</w:t>
      </w:r>
    </w:p>
    <w:p w14:paraId="4F3B779B" w14:textId="4929A17A" w:rsidR="653BEDB7" w:rsidRDefault="653BEDB7" w:rsidP="653BEDB7">
      <w:pPr>
        <w:spacing w:after="0"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 xml:space="preserve">     Feedback from the group </w:t>
      </w:r>
      <w:proofErr w:type="gramStart"/>
      <w:r w:rsidRPr="653BEDB7">
        <w:rPr>
          <w:rFonts w:ascii="Century Gothic" w:hAnsi="Century Gothic"/>
          <w:sz w:val="24"/>
          <w:szCs w:val="24"/>
        </w:rPr>
        <w:t>will be collected and reported to this committee</w:t>
      </w:r>
      <w:proofErr w:type="gramEnd"/>
      <w:r w:rsidRPr="653BEDB7">
        <w:rPr>
          <w:rFonts w:ascii="Century Gothic" w:hAnsi="Century Gothic"/>
          <w:sz w:val="24"/>
          <w:szCs w:val="24"/>
        </w:rPr>
        <w:t xml:space="preserve">. Seeking a  </w:t>
      </w:r>
    </w:p>
    <w:p w14:paraId="48402103" w14:textId="2684E18F" w:rsidR="653BEDB7" w:rsidRDefault="653BEDB7" w:rsidP="653BEDB7">
      <w:pPr>
        <w:spacing w:after="0"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 xml:space="preserve">     Few more individuals to review new implicit bias training on Canvas. </w:t>
      </w:r>
    </w:p>
    <w:p w14:paraId="4E76AA59" w14:textId="268F4096" w:rsidR="00ED22C6" w:rsidRDefault="653BEDB7" w:rsidP="653BEDB7">
      <w:pPr>
        <w:spacing w:after="0"/>
        <w:contextualSpacing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 xml:space="preserve">    Discussion generated from Advisory attendees on how to increase outreach for a diverse pool of applicants and the need to act on this now.  A few ideas included:</w:t>
      </w:r>
    </w:p>
    <w:p w14:paraId="3FDDA277" w14:textId="77777777" w:rsidR="00ED22C6" w:rsidRPr="00B17585" w:rsidRDefault="00ED22C6" w:rsidP="00B17585">
      <w:pPr>
        <w:pStyle w:val="ListParagraph"/>
        <w:numPr>
          <w:ilvl w:val="0"/>
          <w:numId w:val="16"/>
        </w:numPr>
        <w:contextualSpacing/>
        <w:rPr>
          <w:rFonts w:ascii="Century Gothic" w:hAnsi="Century Gothic"/>
          <w:sz w:val="24"/>
          <w:szCs w:val="24"/>
        </w:rPr>
      </w:pPr>
      <w:r w:rsidRPr="00B17585">
        <w:rPr>
          <w:rFonts w:ascii="Century Gothic" w:hAnsi="Century Gothic"/>
          <w:sz w:val="24"/>
          <w:szCs w:val="24"/>
        </w:rPr>
        <w:t>Better timing of job openings for faculty positions</w:t>
      </w:r>
    </w:p>
    <w:p w14:paraId="04C5B525" w14:textId="77777777" w:rsidR="00ED22C6" w:rsidRPr="00B17585" w:rsidRDefault="00ED22C6" w:rsidP="00B17585">
      <w:pPr>
        <w:pStyle w:val="ListParagraph"/>
        <w:numPr>
          <w:ilvl w:val="0"/>
          <w:numId w:val="16"/>
        </w:numPr>
        <w:contextualSpacing/>
        <w:rPr>
          <w:rFonts w:ascii="Century Gothic" w:hAnsi="Century Gothic"/>
          <w:sz w:val="24"/>
          <w:szCs w:val="24"/>
        </w:rPr>
      </w:pPr>
      <w:r w:rsidRPr="00B17585">
        <w:rPr>
          <w:rFonts w:ascii="Century Gothic" w:hAnsi="Century Gothic"/>
          <w:sz w:val="24"/>
          <w:szCs w:val="24"/>
        </w:rPr>
        <w:t>Approach schools that offer PHD degrees to recruit for our campus.</w:t>
      </w:r>
    </w:p>
    <w:p w14:paraId="54F9AE05" w14:textId="77777777" w:rsidR="00ED22C6" w:rsidRPr="00ED22C6" w:rsidRDefault="00ED22C6" w:rsidP="00B17585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72A3D3EC" w14:textId="77777777" w:rsidR="00ED22C6" w:rsidRPr="00ED22C6" w:rsidRDefault="00ED22C6" w:rsidP="00B17585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</w:p>
    <w:p w14:paraId="485BD2FC" w14:textId="77777777" w:rsidR="0032387D" w:rsidRDefault="0032387D" w:rsidP="00B17585">
      <w:pPr>
        <w:pStyle w:val="ListParagraph"/>
        <w:contextualSpacing/>
        <w:rPr>
          <w:rFonts w:ascii="Century Gothic" w:hAnsi="Century Gothic"/>
          <w:b/>
          <w:sz w:val="24"/>
          <w:szCs w:val="24"/>
        </w:rPr>
      </w:pPr>
      <w:r w:rsidRPr="00ED22C6">
        <w:rPr>
          <w:rFonts w:ascii="Century Gothic" w:hAnsi="Century Gothic"/>
          <w:b/>
          <w:sz w:val="24"/>
          <w:szCs w:val="24"/>
        </w:rPr>
        <w:t>Employee Resource Groups: Stacie Christian</w:t>
      </w:r>
      <w:r w:rsidR="00ED22C6">
        <w:rPr>
          <w:rFonts w:ascii="Century Gothic" w:hAnsi="Century Gothic"/>
          <w:b/>
          <w:sz w:val="24"/>
          <w:szCs w:val="24"/>
        </w:rPr>
        <w:t>:</w:t>
      </w:r>
    </w:p>
    <w:p w14:paraId="64906DAD" w14:textId="4C372119" w:rsidR="00B17585" w:rsidRDefault="653BEDB7" w:rsidP="653BEDB7">
      <w:pPr>
        <w:pStyle w:val="ListParagraph"/>
        <w:contextualSpacing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 xml:space="preserve">Two facilitators </w:t>
      </w:r>
      <w:proofErr w:type="gramStart"/>
      <w:r w:rsidRPr="653BEDB7">
        <w:rPr>
          <w:rFonts w:ascii="Century Gothic" w:hAnsi="Century Gothic"/>
          <w:sz w:val="24"/>
          <w:szCs w:val="24"/>
        </w:rPr>
        <w:t>have been recruited</w:t>
      </w:r>
      <w:proofErr w:type="gramEnd"/>
      <w:r w:rsidRPr="653BEDB7">
        <w:rPr>
          <w:rFonts w:ascii="Century Gothic" w:hAnsi="Century Gothic"/>
          <w:sz w:val="24"/>
          <w:szCs w:val="24"/>
        </w:rPr>
        <w:t xml:space="preserve"> for the ERG Contingent- positive mental health activities and new group will be announced in Log. Campus employees will receive updates on ERG groups this semester.</w:t>
      </w:r>
    </w:p>
    <w:p w14:paraId="65ACF67A" w14:textId="77777777" w:rsidR="006D55FF" w:rsidRPr="006D55FF" w:rsidRDefault="006D55FF" w:rsidP="00B17585">
      <w:pPr>
        <w:pStyle w:val="ListParagraph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Reaching out to branch campuses if interested in LGBTQ ERG group </w:t>
      </w:r>
    </w:p>
    <w:p w14:paraId="0D0B940D" w14:textId="77777777" w:rsidR="00B17585" w:rsidRPr="006D55FF" w:rsidRDefault="00B17585" w:rsidP="00B17585">
      <w:pPr>
        <w:pStyle w:val="ListParagraph"/>
        <w:contextualSpacing/>
        <w:rPr>
          <w:rFonts w:ascii="Century Gothic" w:hAnsi="Century Gothic"/>
          <w:sz w:val="24"/>
          <w:szCs w:val="24"/>
        </w:rPr>
      </w:pPr>
    </w:p>
    <w:p w14:paraId="0E27B00A" w14:textId="77777777" w:rsidR="00B17585" w:rsidRPr="00B17585" w:rsidRDefault="00B17585" w:rsidP="00B17585">
      <w:pPr>
        <w:pStyle w:val="ListParagraph"/>
        <w:contextualSpacing/>
        <w:rPr>
          <w:rFonts w:ascii="Century Gothic" w:hAnsi="Century Gothic"/>
          <w:sz w:val="24"/>
          <w:szCs w:val="24"/>
        </w:rPr>
      </w:pPr>
    </w:p>
    <w:p w14:paraId="60061E4C" w14:textId="77777777" w:rsidR="00ED22C6" w:rsidRDefault="00ED22C6" w:rsidP="00B17585">
      <w:pPr>
        <w:pStyle w:val="ListParagraph"/>
        <w:contextualSpacing/>
        <w:rPr>
          <w:rFonts w:ascii="Century Gothic" w:hAnsi="Century Gothic"/>
          <w:b/>
          <w:sz w:val="24"/>
          <w:szCs w:val="24"/>
        </w:rPr>
      </w:pPr>
    </w:p>
    <w:p w14:paraId="44EAFD9C" w14:textId="77777777" w:rsidR="00ED22C6" w:rsidRDefault="00ED22C6" w:rsidP="00B17585">
      <w:pPr>
        <w:pStyle w:val="ListParagraph"/>
        <w:contextualSpacing/>
        <w:rPr>
          <w:rFonts w:ascii="Century Gothic" w:hAnsi="Century Gothic"/>
          <w:b/>
          <w:sz w:val="24"/>
          <w:szCs w:val="24"/>
        </w:rPr>
      </w:pPr>
    </w:p>
    <w:p w14:paraId="4B94D5A5" w14:textId="77777777" w:rsidR="00ED22C6" w:rsidRPr="00ED22C6" w:rsidRDefault="00ED22C6" w:rsidP="00B17585">
      <w:pPr>
        <w:pStyle w:val="ListParagraph"/>
        <w:contextualSpacing/>
        <w:rPr>
          <w:rFonts w:ascii="Century Gothic" w:hAnsi="Century Gothic"/>
          <w:b/>
          <w:sz w:val="24"/>
          <w:szCs w:val="24"/>
        </w:rPr>
      </w:pPr>
    </w:p>
    <w:p w14:paraId="227C8EB3" w14:textId="77777777" w:rsidR="0032387D" w:rsidRDefault="00C17F2C" w:rsidP="00B17585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ED22C6">
        <w:rPr>
          <w:rFonts w:ascii="Century Gothic" w:hAnsi="Century Gothic"/>
          <w:b/>
          <w:sz w:val="24"/>
          <w:szCs w:val="24"/>
        </w:rPr>
        <w:t>In</w:t>
      </w:r>
      <w:r w:rsidR="0032387D" w:rsidRPr="00ED22C6">
        <w:rPr>
          <w:rFonts w:ascii="Century Gothic" w:hAnsi="Century Gothic"/>
          <w:b/>
          <w:sz w:val="24"/>
          <w:szCs w:val="24"/>
        </w:rPr>
        <w:t>clusivity &amp; Equity Certificate: Stacie Christian</w:t>
      </w:r>
      <w:r w:rsidR="006D55FF">
        <w:rPr>
          <w:rFonts w:ascii="Century Gothic" w:hAnsi="Century Gothic"/>
          <w:b/>
          <w:sz w:val="24"/>
          <w:szCs w:val="24"/>
        </w:rPr>
        <w:t>:</w:t>
      </w:r>
    </w:p>
    <w:p w14:paraId="28A19A5A" w14:textId="77777777" w:rsidR="006D55FF" w:rsidRDefault="006D55FF" w:rsidP="00B17585">
      <w:pPr>
        <w:pStyle w:val="ListParagraph"/>
        <w:rPr>
          <w:rFonts w:ascii="Century Gothic" w:hAnsi="Century Gothic"/>
          <w:sz w:val="24"/>
          <w:szCs w:val="24"/>
        </w:rPr>
      </w:pPr>
      <w:r w:rsidRPr="006D55FF">
        <w:rPr>
          <w:rFonts w:ascii="Century Gothic" w:hAnsi="Century Gothic"/>
          <w:sz w:val="24"/>
          <w:szCs w:val="24"/>
        </w:rPr>
        <w:t>The Chancellor and the cabinet went through foundations training last week.</w:t>
      </w:r>
    </w:p>
    <w:p w14:paraId="275D49BF" w14:textId="7FB76DC8" w:rsidR="006D55FF" w:rsidRDefault="653BEDB7" w:rsidP="653BEDB7">
      <w:pPr>
        <w:pStyle w:val="ListParagraph"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 xml:space="preserve">Working on Level 3 </w:t>
      </w:r>
      <w:proofErr w:type="gramStart"/>
      <w:r w:rsidRPr="653BEDB7">
        <w:rPr>
          <w:rFonts w:ascii="Century Gothic" w:hAnsi="Century Gothic"/>
          <w:sz w:val="24"/>
          <w:szCs w:val="24"/>
        </w:rPr>
        <w:t>certificate which</w:t>
      </w:r>
      <w:proofErr w:type="gramEnd"/>
      <w:r w:rsidRPr="653BEDB7">
        <w:rPr>
          <w:rFonts w:ascii="Century Gothic" w:hAnsi="Century Gothic"/>
          <w:sz w:val="24"/>
          <w:szCs w:val="24"/>
        </w:rPr>
        <w:t xml:space="preserve"> will offered in Fall 2019.</w:t>
      </w:r>
    </w:p>
    <w:p w14:paraId="27DED5E3" w14:textId="2A1DAFAD" w:rsidR="006D55FF" w:rsidRPr="006D55FF" w:rsidRDefault="653BEDB7" w:rsidP="653BEDB7">
      <w:pPr>
        <w:pStyle w:val="ListParagraph"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>Stacie will do training at branch campus when they are ready and will contact leadership at branch campuses this month.</w:t>
      </w:r>
    </w:p>
    <w:p w14:paraId="3DEEC669" w14:textId="77777777" w:rsidR="006D55FF" w:rsidRPr="00ED22C6" w:rsidRDefault="006D55FF" w:rsidP="00B17585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5E1B8CC8" w14:textId="77777777" w:rsidR="00206A78" w:rsidRDefault="0032387D" w:rsidP="00B17585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ED22C6">
        <w:rPr>
          <w:rFonts w:ascii="Century Gothic" w:hAnsi="Century Gothic"/>
          <w:b/>
          <w:sz w:val="24"/>
          <w:szCs w:val="24"/>
        </w:rPr>
        <w:t>Student IE Certificate: Michael Casbourne</w:t>
      </w:r>
      <w:r w:rsidR="006D55FF">
        <w:rPr>
          <w:rFonts w:ascii="Century Gothic" w:hAnsi="Century Gothic"/>
          <w:b/>
          <w:sz w:val="24"/>
          <w:szCs w:val="24"/>
        </w:rPr>
        <w:t>:</w:t>
      </w:r>
    </w:p>
    <w:p w14:paraId="24961E60" w14:textId="77777777" w:rsidR="000F2F2C" w:rsidRDefault="006D55FF" w:rsidP="00B1758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program is on hold until IT can </w:t>
      </w:r>
      <w:r w:rsidR="000F2F2C">
        <w:rPr>
          <w:rFonts w:ascii="Century Gothic" w:hAnsi="Century Gothic"/>
          <w:sz w:val="24"/>
          <w:szCs w:val="24"/>
        </w:rPr>
        <w:t>create a program to track students’ attendance</w:t>
      </w:r>
    </w:p>
    <w:p w14:paraId="3073FCD4" w14:textId="49A0B9A9" w:rsidR="006D55FF" w:rsidRDefault="653BEDB7" w:rsidP="653BEDB7">
      <w:pPr>
        <w:pStyle w:val="ListParagraph"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653BEDB7">
        <w:rPr>
          <w:rFonts w:ascii="Century Gothic" w:hAnsi="Century Gothic"/>
          <w:sz w:val="24"/>
          <w:szCs w:val="24"/>
        </w:rPr>
        <w:t>of</w:t>
      </w:r>
      <w:proofErr w:type="gramEnd"/>
      <w:r w:rsidRPr="653BEDB7">
        <w:rPr>
          <w:rFonts w:ascii="Century Gothic" w:hAnsi="Century Gothic"/>
          <w:sz w:val="24"/>
          <w:szCs w:val="24"/>
        </w:rPr>
        <w:t xml:space="preserve"> qualified IE programs. Most likely to not start until </w:t>
      </w:r>
      <w:proofErr w:type="gramStart"/>
      <w:r w:rsidRPr="653BEDB7">
        <w:rPr>
          <w:rFonts w:ascii="Century Gothic" w:hAnsi="Century Gothic"/>
          <w:sz w:val="24"/>
          <w:szCs w:val="24"/>
        </w:rPr>
        <w:t>Fall</w:t>
      </w:r>
      <w:proofErr w:type="gramEnd"/>
      <w:r w:rsidRPr="653BEDB7">
        <w:rPr>
          <w:rFonts w:ascii="Century Gothic" w:hAnsi="Century Gothic"/>
          <w:sz w:val="24"/>
          <w:szCs w:val="24"/>
        </w:rPr>
        <w:t xml:space="preserve"> 2019. </w:t>
      </w:r>
    </w:p>
    <w:p w14:paraId="3656B9AB" w14:textId="77777777" w:rsidR="000F2F2C" w:rsidRPr="006D55FF" w:rsidRDefault="000F2F2C" w:rsidP="00B17585">
      <w:pPr>
        <w:pStyle w:val="ListParagraph"/>
        <w:rPr>
          <w:rFonts w:ascii="Century Gothic" w:hAnsi="Century Gothic"/>
          <w:sz w:val="24"/>
          <w:szCs w:val="24"/>
        </w:rPr>
      </w:pPr>
    </w:p>
    <w:p w14:paraId="36490B57" w14:textId="77777777" w:rsidR="0032387D" w:rsidRDefault="0032387D" w:rsidP="00B17585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ED22C6">
        <w:rPr>
          <w:rFonts w:ascii="Century Gothic" w:hAnsi="Century Gothic"/>
          <w:b/>
          <w:sz w:val="24"/>
          <w:szCs w:val="24"/>
        </w:rPr>
        <w:t>NCORE subcommittee</w:t>
      </w:r>
      <w:r w:rsidR="0001494E" w:rsidRPr="00ED22C6">
        <w:rPr>
          <w:rFonts w:ascii="Century Gothic" w:hAnsi="Century Gothic"/>
          <w:b/>
          <w:sz w:val="24"/>
          <w:szCs w:val="24"/>
        </w:rPr>
        <w:t xml:space="preserve"> Update: Eric Arneson</w:t>
      </w:r>
      <w:r w:rsidR="000F2F2C">
        <w:rPr>
          <w:rFonts w:ascii="Century Gothic" w:hAnsi="Century Gothic"/>
          <w:b/>
          <w:sz w:val="24"/>
          <w:szCs w:val="24"/>
        </w:rPr>
        <w:t>:</w:t>
      </w:r>
    </w:p>
    <w:p w14:paraId="4066A037" w14:textId="77777777" w:rsidR="000F2F2C" w:rsidRDefault="000F2F2C" w:rsidP="00B17585">
      <w:pPr>
        <w:pStyle w:val="ListParagraph"/>
        <w:rPr>
          <w:rFonts w:ascii="Century Gothic" w:hAnsi="Century Gothic"/>
          <w:sz w:val="24"/>
          <w:szCs w:val="24"/>
        </w:rPr>
      </w:pPr>
      <w:r w:rsidRPr="000F2F2C">
        <w:rPr>
          <w:rFonts w:ascii="Century Gothic" w:hAnsi="Century Gothic"/>
          <w:sz w:val="24"/>
          <w:szCs w:val="24"/>
        </w:rPr>
        <w:t xml:space="preserve">Last year’s attendees </w:t>
      </w:r>
      <w:r>
        <w:rPr>
          <w:rFonts w:ascii="Century Gothic" w:hAnsi="Century Gothic"/>
          <w:sz w:val="24"/>
          <w:szCs w:val="24"/>
        </w:rPr>
        <w:t>formed</w:t>
      </w:r>
      <w:r w:rsidRPr="000F2F2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0F2F2C">
        <w:rPr>
          <w:rFonts w:ascii="Century Gothic" w:hAnsi="Century Gothic"/>
          <w:sz w:val="24"/>
          <w:szCs w:val="24"/>
        </w:rPr>
        <w:t>3</w:t>
      </w:r>
      <w:proofErr w:type="gramEnd"/>
      <w:r w:rsidRPr="000F2F2C">
        <w:rPr>
          <w:rFonts w:ascii="Century Gothic" w:hAnsi="Century Gothic"/>
          <w:sz w:val="24"/>
          <w:szCs w:val="24"/>
        </w:rPr>
        <w:t xml:space="preserve"> groups</w:t>
      </w:r>
      <w:r>
        <w:rPr>
          <w:rFonts w:ascii="Century Gothic" w:hAnsi="Century Gothic"/>
          <w:sz w:val="24"/>
          <w:szCs w:val="24"/>
        </w:rPr>
        <w:t xml:space="preserve"> to focus on</w:t>
      </w:r>
    </w:p>
    <w:p w14:paraId="13D811E2" w14:textId="77777777" w:rsidR="000F2F2C" w:rsidRDefault="000F2F2C" w:rsidP="000F2F2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Mentoring group -which will roll out in the fall</w:t>
      </w:r>
    </w:p>
    <w:p w14:paraId="06C05548" w14:textId="77777777" w:rsidR="000F2F2C" w:rsidRDefault="000F2F2C" w:rsidP="000F2F2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outreach</w:t>
      </w:r>
    </w:p>
    <w:p w14:paraId="5F7EB3C5" w14:textId="77777777" w:rsidR="000F2F2C" w:rsidRDefault="000F2F2C" w:rsidP="000F2F2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Intentional dialog with students and staff</w:t>
      </w:r>
    </w:p>
    <w:p w14:paraId="45FB0818" w14:textId="77777777" w:rsidR="000F2F2C" w:rsidRDefault="000F2F2C" w:rsidP="653BEDB7">
      <w:pPr>
        <w:ind w:left="1080"/>
        <w:rPr>
          <w:rFonts w:ascii="Century Gothic" w:hAnsi="Century Gothic"/>
          <w:sz w:val="24"/>
          <w:szCs w:val="24"/>
        </w:rPr>
      </w:pPr>
    </w:p>
    <w:p w14:paraId="411983B4" w14:textId="77777777" w:rsidR="000F2F2C" w:rsidRPr="000F2F2C" w:rsidRDefault="000F2F2C" w:rsidP="000F2F2C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new group will be attending the NCORE conference this year with a 1-year commitment to bring back ideas from the conference and implement them on our campus</w:t>
      </w:r>
    </w:p>
    <w:p w14:paraId="049F31CB" w14:textId="77777777" w:rsidR="00206A78" w:rsidRPr="00882859" w:rsidRDefault="00206A78" w:rsidP="00B17585">
      <w:pPr>
        <w:pStyle w:val="ListParagraph"/>
        <w:contextualSpacing/>
        <w:rPr>
          <w:rFonts w:ascii="Century Gothic" w:hAnsi="Century Gothic"/>
          <w:sz w:val="24"/>
          <w:szCs w:val="24"/>
        </w:rPr>
      </w:pPr>
    </w:p>
    <w:p w14:paraId="213A52DA" w14:textId="77777777" w:rsidR="00461859" w:rsidRPr="00C14940" w:rsidRDefault="00461859" w:rsidP="00ED22C6">
      <w:pPr>
        <w:ind w:left="540"/>
        <w:contextualSpacing/>
        <w:rPr>
          <w:rFonts w:ascii="Century Gothic" w:hAnsi="Century Gothic"/>
          <w:b/>
          <w:sz w:val="24"/>
          <w:szCs w:val="24"/>
        </w:rPr>
      </w:pPr>
      <w:r w:rsidRPr="00C14940">
        <w:rPr>
          <w:rFonts w:ascii="Century Gothic" w:hAnsi="Century Gothic"/>
          <w:b/>
          <w:sz w:val="24"/>
          <w:szCs w:val="24"/>
        </w:rPr>
        <w:t>Old Business</w:t>
      </w:r>
    </w:p>
    <w:p w14:paraId="58DB7BA3" w14:textId="77777777" w:rsidR="003F7721" w:rsidRDefault="00461859" w:rsidP="00ED22C6">
      <w:pPr>
        <w:pStyle w:val="ListParagraph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Campus </w:t>
      </w:r>
      <w:r w:rsidR="0001494E" w:rsidRPr="00461859">
        <w:rPr>
          <w:rFonts w:ascii="Century Gothic" w:hAnsi="Century Gothic"/>
          <w:sz w:val="24"/>
          <w:szCs w:val="24"/>
        </w:rPr>
        <w:t>Roundtable</w:t>
      </w:r>
      <w:r w:rsidR="00EB0376">
        <w:rPr>
          <w:rFonts w:ascii="Century Gothic" w:hAnsi="Century Gothic"/>
          <w:sz w:val="24"/>
          <w:szCs w:val="24"/>
        </w:rPr>
        <w:t xml:space="preserve"> Discussion</w:t>
      </w:r>
      <w:r>
        <w:rPr>
          <w:rFonts w:ascii="Century Gothic" w:hAnsi="Century Gothic"/>
          <w:sz w:val="24"/>
          <w:szCs w:val="24"/>
        </w:rPr>
        <w:t xml:space="preserve">-engagement and </w:t>
      </w:r>
      <w:r w:rsidR="003F7721">
        <w:rPr>
          <w:rFonts w:ascii="Century Gothic" w:hAnsi="Century Gothic"/>
          <w:sz w:val="24"/>
          <w:szCs w:val="24"/>
        </w:rPr>
        <w:t>safety:</w:t>
      </w:r>
    </w:p>
    <w:p w14:paraId="53128261" w14:textId="48E2838D" w:rsidR="003F7721" w:rsidRDefault="653BEDB7" w:rsidP="653BEDB7">
      <w:pPr>
        <w:pStyle w:val="ListParagraph"/>
        <w:contextualSpacing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 xml:space="preserve">This event </w:t>
      </w:r>
      <w:proofErr w:type="gramStart"/>
      <w:r w:rsidRPr="653BEDB7">
        <w:rPr>
          <w:rFonts w:ascii="Century Gothic" w:hAnsi="Century Gothic"/>
          <w:sz w:val="24"/>
          <w:szCs w:val="24"/>
        </w:rPr>
        <w:t>will be scheduled</w:t>
      </w:r>
      <w:proofErr w:type="gramEnd"/>
      <w:r w:rsidRPr="653BEDB7">
        <w:rPr>
          <w:rFonts w:ascii="Century Gothic" w:hAnsi="Century Gothic"/>
          <w:sz w:val="24"/>
          <w:szCs w:val="24"/>
        </w:rPr>
        <w:t xml:space="preserve"> this semester in the late afternoon and will offer two questions for discussion. One question will focus on campus safety, the other on inclusive campus climate. </w:t>
      </w:r>
    </w:p>
    <w:p w14:paraId="62486C05" w14:textId="77777777" w:rsidR="003F7721" w:rsidRDefault="003F7721" w:rsidP="00ED22C6">
      <w:pPr>
        <w:pStyle w:val="ListParagraph"/>
        <w:contextualSpacing/>
        <w:rPr>
          <w:rFonts w:ascii="Century Gothic" w:hAnsi="Century Gothic"/>
          <w:sz w:val="24"/>
          <w:szCs w:val="24"/>
        </w:rPr>
      </w:pPr>
    </w:p>
    <w:p w14:paraId="3B714235" w14:textId="77777777" w:rsidR="00882859" w:rsidRPr="00EB0376" w:rsidRDefault="00461859" w:rsidP="00ED22C6">
      <w:pPr>
        <w:pStyle w:val="ListParagraph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EB0376">
        <w:rPr>
          <w:rFonts w:ascii="Century Gothic" w:hAnsi="Century Gothic"/>
          <w:sz w:val="24"/>
          <w:szCs w:val="24"/>
        </w:rPr>
        <w:t xml:space="preserve">                 </w:t>
      </w:r>
      <w:r>
        <w:rPr>
          <w:rFonts w:ascii="Century Gothic" w:hAnsi="Century Gothic"/>
          <w:sz w:val="24"/>
          <w:szCs w:val="24"/>
        </w:rPr>
        <w:t xml:space="preserve">     </w:t>
      </w:r>
    </w:p>
    <w:p w14:paraId="154F3469" w14:textId="77777777" w:rsidR="00C14940" w:rsidRDefault="00882859" w:rsidP="00ED22C6">
      <w:pPr>
        <w:spacing w:after="0"/>
        <w:contextualSpacing/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sz w:val="24"/>
          <w:szCs w:val="24"/>
        </w:rPr>
        <w:t xml:space="preserve">           P</w:t>
      </w:r>
      <w:r w:rsidR="0001494E" w:rsidRPr="00882859">
        <w:rPr>
          <w:rFonts w:ascii="Century Gothic" w:hAnsi="Century Gothic"/>
          <w:sz w:val="24"/>
          <w:szCs w:val="24"/>
        </w:rPr>
        <w:t>rayer/mindfulness room</w:t>
      </w:r>
      <w:r w:rsidR="00461859">
        <w:rPr>
          <w:rFonts w:ascii="Century Gothic" w:hAnsi="Century Gothic"/>
          <w:sz w:val="24"/>
          <w:szCs w:val="24"/>
        </w:rPr>
        <w:t xml:space="preserve">s: update-Wood Hall and </w:t>
      </w:r>
      <w:proofErr w:type="spellStart"/>
      <w:r w:rsidR="00461859">
        <w:rPr>
          <w:rFonts w:ascii="Century Gothic" w:hAnsi="Century Gothic"/>
          <w:sz w:val="24"/>
          <w:szCs w:val="24"/>
        </w:rPr>
        <w:t>Cofrin</w:t>
      </w:r>
      <w:proofErr w:type="spellEnd"/>
      <w:r w:rsidR="00461859">
        <w:rPr>
          <w:rFonts w:ascii="Century Gothic" w:hAnsi="Century Gothic"/>
          <w:sz w:val="24"/>
          <w:szCs w:val="24"/>
        </w:rPr>
        <w:t xml:space="preserve"> </w:t>
      </w:r>
      <w:r w:rsidR="00C14940">
        <w:rPr>
          <w:rFonts w:ascii="Century Gothic" w:hAnsi="Century Gothic"/>
          <w:sz w:val="24"/>
          <w:szCs w:val="24"/>
        </w:rPr>
        <w:t>Library:</w:t>
      </w:r>
    </w:p>
    <w:p w14:paraId="243496E9" w14:textId="77777777" w:rsidR="00C14940" w:rsidRDefault="00C14940" w:rsidP="00ED22C6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Wood Hall and </w:t>
      </w:r>
      <w:proofErr w:type="spellStart"/>
      <w:r>
        <w:rPr>
          <w:rFonts w:ascii="Century Gothic" w:hAnsi="Century Gothic"/>
          <w:sz w:val="24"/>
          <w:szCs w:val="24"/>
        </w:rPr>
        <w:t>Cofrin</w:t>
      </w:r>
      <w:proofErr w:type="spellEnd"/>
      <w:r>
        <w:rPr>
          <w:rFonts w:ascii="Century Gothic" w:hAnsi="Century Gothic"/>
          <w:sz w:val="24"/>
          <w:szCs w:val="24"/>
        </w:rPr>
        <w:t xml:space="preserve"> Library have rooms that </w:t>
      </w:r>
      <w:proofErr w:type="gramStart"/>
      <w:r>
        <w:rPr>
          <w:rFonts w:ascii="Century Gothic" w:hAnsi="Century Gothic"/>
          <w:sz w:val="24"/>
          <w:szCs w:val="24"/>
        </w:rPr>
        <w:t>can be used</w:t>
      </w:r>
      <w:proofErr w:type="gramEnd"/>
      <w:r>
        <w:rPr>
          <w:rFonts w:ascii="Century Gothic" w:hAnsi="Century Gothic"/>
          <w:sz w:val="24"/>
          <w:szCs w:val="24"/>
        </w:rPr>
        <w:t xml:space="preserve"> as prayer rooms.</w:t>
      </w:r>
    </w:p>
    <w:p w14:paraId="058B572F" w14:textId="77777777" w:rsidR="00C14940" w:rsidRDefault="00C14940" w:rsidP="00ED22C6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="003F772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Once rooms </w:t>
      </w:r>
      <w:proofErr w:type="gramStart"/>
      <w:r>
        <w:rPr>
          <w:rFonts w:ascii="Century Gothic" w:hAnsi="Century Gothic"/>
          <w:sz w:val="24"/>
          <w:szCs w:val="24"/>
        </w:rPr>
        <w:t>are secured</w:t>
      </w:r>
      <w:proofErr w:type="gramEnd"/>
      <w:r w:rsidR="003F7721">
        <w:rPr>
          <w:rFonts w:ascii="Century Gothic" w:hAnsi="Century Gothic"/>
          <w:sz w:val="24"/>
          <w:szCs w:val="24"/>
        </w:rPr>
        <w:t>, information will be sent out to the students.</w:t>
      </w:r>
    </w:p>
    <w:p w14:paraId="4101652C" w14:textId="77777777" w:rsidR="00C14940" w:rsidRDefault="00C14940" w:rsidP="00ED22C6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4F794DF4" w14:textId="77777777" w:rsidR="0032387D" w:rsidRPr="00882859" w:rsidRDefault="00C14940" w:rsidP="00ED22C6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EB0376">
        <w:rPr>
          <w:rFonts w:ascii="Century Gothic" w:hAnsi="Century Gothic"/>
          <w:sz w:val="24"/>
          <w:szCs w:val="24"/>
        </w:rPr>
        <w:t xml:space="preserve">                 </w:t>
      </w:r>
      <w:r w:rsidR="0001494E" w:rsidRPr="00882859">
        <w:rPr>
          <w:rFonts w:ascii="Century Gothic" w:hAnsi="Century Gothic"/>
          <w:sz w:val="24"/>
          <w:szCs w:val="24"/>
        </w:rPr>
        <w:t xml:space="preserve">           </w:t>
      </w:r>
    </w:p>
    <w:p w14:paraId="2929BE0C" w14:textId="77777777" w:rsidR="00CD459B" w:rsidRPr="003F7721" w:rsidRDefault="00CD459B" w:rsidP="00ED22C6">
      <w:pPr>
        <w:ind w:left="720"/>
        <w:rPr>
          <w:rFonts w:ascii="Century Gothic" w:hAnsi="Century Gothic"/>
          <w:b/>
          <w:sz w:val="24"/>
          <w:szCs w:val="24"/>
        </w:rPr>
      </w:pPr>
      <w:r w:rsidRPr="003F7721">
        <w:rPr>
          <w:rFonts w:ascii="Century Gothic" w:hAnsi="Century Gothic"/>
          <w:b/>
          <w:sz w:val="24"/>
          <w:szCs w:val="24"/>
        </w:rPr>
        <w:t>New Business</w:t>
      </w:r>
      <w:r w:rsidR="00461859" w:rsidRPr="003F7721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6DEDB31C" w14:textId="77777777" w:rsidR="00461859" w:rsidRDefault="00461859" w:rsidP="00ED22C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UWGB Mentorship Task force</w:t>
      </w:r>
      <w:r w:rsidR="003F7721">
        <w:rPr>
          <w:rFonts w:ascii="Century Gothic" w:hAnsi="Century Gothic"/>
          <w:sz w:val="24"/>
          <w:szCs w:val="24"/>
        </w:rPr>
        <w:t xml:space="preserve">: </w:t>
      </w:r>
    </w:p>
    <w:p w14:paraId="2F91E4A7" w14:textId="20269B84" w:rsidR="00A93E51" w:rsidRPr="00882859" w:rsidRDefault="653BEDB7" w:rsidP="653BEDB7">
      <w:pPr>
        <w:pStyle w:val="ListParagraph"/>
        <w:rPr>
          <w:rFonts w:ascii="Century Gothic" w:hAnsi="Century Gothic"/>
          <w:sz w:val="24"/>
          <w:szCs w:val="24"/>
        </w:rPr>
      </w:pPr>
      <w:r w:rsidRPr="653BEDB7">
        <w:rPr>
          <w:rFonts w:ascii="Century Gothic" w:hAnsi="Century Gothic"/>
          <w:sz w:val="24"/>
          <w:szCs w:val="24"/>
        </w:rPr>
        <w:t xml:space="preserve">Jagadeep Thota offered to work with Stacie on collecting information on who has mentorship programs on campus. This group will gather </w:t>
      </w:r>
      <w:proofErr w:type="spellStart"/>
      <w:r w:rsidRPr="653BEDB7">
        <w:rPr>
          <w:rFonts w:ascii="Century Gothic" w:hAnsi="Century Gothic"/>
          <w:sz w:val="24"/>
          <w:szCs w:val="24"/>
        </w:rPr>
        <w:t>informaiton</w:t>
      </w:r>
      <w:proofErr w:type="spellEnd"/>
      <w:r w:rsidRPr="653BEDB7">
        <w:rPr>
          <w:rFonts w:ascii="Century Gothic" w:hAnsi="Century Gothic"/>
          <w:sz w:val="24"/>
          <w:szCs w:val="24"/>
        </w:rPr>
        <w:t xml:space="preserve"> for one month and will </w:t>
      </w:r>
      <w:proofErr w:type="gramStart"/>
      <w:r w:rsidRPr="653BEDB7">
        <w:rPr>
          <w:rFonts w:ascii="Century Gothic" w:hAnsi="Century Gothic"/>
          <w:sz w:val="24"/>
          <w:szCs w:val="24"/>
        </w:rPr>
        <w:t>report back</w:t>
      </w:r>
      <w:proofErr w:type="gramEnd"/>
      <w:r w:rsidRPr="653BEDB7">
        <w:rPr>
          <w:rFonts w:ascii="Century Gothic" w:hAnsi="Century Gothic"/>
          <w:sz w:val="24"/>
          <w:szCs w:val="24"/>
        </w:rPr>
        <w:t xml:space="preserve"> at next meeting</w:t>
      </w:r>
    </w:p>
    <w:p w14:paraId="4B99056E" w14:textId="77777777" w:rsidR="00CD459B" w:rsidRPr="00882859" w:rsidRDefault="00CD459B" w:rsidP="00ED22C6">
      <w:pPr>
        <w:rPr>
          <w:rFonts w:ascii="Century Gothic" w:hAnsi="Century Gothic"/>
          <w:sz w:val="24"/>
          <w:szCs w:val="24"/>
        </w:rPr>
      </w:pPr>
    </w:p>
    <w:p w14:paraId="077B3530" w14:textId="77777777" w:rsidR="002F51A6" w:rsidRPr="00882859" w:rsidRDefault="002B0023" w:rsidP="00D268EC">
      <w:pPr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sz w:val="24"/>
          <w:szCs w:val="24"/>
        </w:rPr>
        <w:lastRenderedPageBreak/>
        <w:t xml:space="preserve">     </w:t>
      </w:r>
      <w:r w:rsidR="00CD459B" w:rsidRPr="00882859">
        <w:rPr>
          <w:rFonts w:ascii="Century Gothic" w:hAnsi="Century Gothic"/>
          <w:sz w:val="24"/>
          <w:szCs w:val="24"/>
        </w:rPr>
        <w:t xml:space="preserve">Next meeting: </w:t>
      </w:r>
      <w:r w:rsidR="00EB0376">
        <w:rPr>
          <w:rFonts w:ascii="Century Gothic" w:hAnsi="Century Gothic"/>
          <w:sz w:val="24"/>
          <w:szCs w:val="24"/>
        </w:rPr>
        <w:t>Tuesday, 2/19/2019, 1-2 pm, IS1034</w:t>
      </w:r>
      <w:r w:rsidR="00671A03" w:rsidRPr="00882859">
        <w:rPr>
          <w:rFonts w:ascii="Century Gothic" w:hAnsi="Century Gothic"/>
          <w:sz w:val="24"/>
          <w:szCs w:val="24"/>
        </w:rPr>
        <w:t xml:space="preserve">   </w:t>
      </w:r>
      <w:r w:rsidR="00A1173A" w:rsidRPr="00882859">
        <w:rPr>
          <w:rFonts w:ascii="Century Gothic" w:hAnsi="Century Gothic"/>
          <w:sz w:val="24"/>
          <w:szCs w:val="24"/>
        </w:rPr>
        <w:t xml:space="preserve">    </w:t>
      </w:r>
      <w:r w:rsidRPr="00882859">
        <w:rPr>
          <w:rFonts w:ascii="Century Gothic" w:hAnsi="Century Gothic"/>
          <w:sz w:val="24"/>
          <w:szCs w:val="24"/>
        </w:rPr>
        <w:t xml:space="preserve">   </w:t>
      </w:r>
    </w:p>
    <w:sectPr w:rsidR="002F51A6" w:rsidRPr="00882859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B3"/>
    <w:multiLevelType w:val="multilevel"/>
    <w:tmpl w:val="F668B7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696C92"/>
    <w:multiLevelType w:val="hybridMultilevel"/>
    <w:tmpl w:val="7930B6B6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" w15:restartNumberingAfterBreak="0">
    <w:nsid w:val="05D14574"/>
    <w:multiLevelType w:val="hybridMultilevel"/>
    <w:tmpl w:val="E47E7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4C1F"/>
    <w:multiLevelType w:val="hybridMultilevel"/>
    <w:tmpl w:val="16DEAC2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DC5729C"/>
    <w:multiLevelType w:val="multilevel"/>
    <w:tmpl w:val="E618DE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A712B"/>
    <w:multiLevelType w:val="hybridMultilevel"/>
    <w:tmpl w:val="80745F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12842"/>
    <w:multiLevelType w:val="hybridMultilevel"/>
    <w:tmpl w:val="2874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F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9717D5"/>
    <w:multiLevelType w:val="hybridMultilevel"/>
    <w:tmpl w:val="F8625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B4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64382D"/>
    <w:multiLevelType w:val="hybridMultilevel"/>
    <w:tmpl w:val="75862866"/>
    <w:lvl w:ilvl="0" w:tplc="191239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B46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2B19DB"/>
    <w:multiLevelType w:val="hybridMultilevel"/>
    <w:tmpl w:val="3244CC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4982BB7"/>
    <w:multiLevelType w:val="hybridMultilevel"/>
    <w:tmpl w:val="89A8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8F6131"/>
    <w:multiLevelType w:val="hybridMultilevel"/>
    <w:tmpl w:val="A0F08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10"/>
    <w:rsid w:val="00012F8B"/>
    <w:rsid w:val="0001494E"/>
    <w:rsid w:val="00027A03"/>
    <w:rsid w:val="0003415C"/>
    <w:rsid w:val="00040D79"/>
    <w:rsid w:val="00051D51"/>
    <w:rsid w:val="000526B1"/>
    <w:rsid w:val="000528ED"/>
    <w:rsid w:val="0006223C"/>
    <w:rsid w:val="0008785A"/>
    <w:rsid w:val="000C18D4"/>
    <w:rsid w:val="000D31D6"/>
    <w:rsid w:val="000E1483"/>
    <w:rsid w:val="000E2BDA"/>
    <w:rsid w:val="000E5A13"/>
    <w:rsid w:val="000F2F2C"/>
    <w:rsid w:val="00121BA2"/>
    <w:rsid w:val="001266FB"/>
    <w:rsid w:val="001473B7"/>
    <w:rsid w:val="00157B8D"/>
    <w:rsid w:val="00170BF5"/>
    <w:rsid w:val="00183862"/>
    <w:rsid w:val="00194E47"/>
    <w:rsid w:val="001A392B"/>
    <w:rsid w:val="001A438F"/>
    <w:rsid w:val="001B2E8C"/>
    <w:rsid w:val="001C027A"/>
    <w:rsid w:val="001C568E"/>
    <w:rsid w:val="001D04C7"/>
    <w:rsid w:val="001E5634"/>
    <w:rsid w:val="001F4D2D"/>
    <w:rsid w:val="00206A78"/>
    <w:rsid w:val="002449B2"/>
    <w:rsid w:val="00246784"/>
    <w:rsid w:val="00255014"/>
    <w:rsid w:val="00261DB9"/>
    <w:rsid w:val="002675F9"/>
    <w:rsid w:val="0027269B"/>
    <w:rsid w:val="00294F42"/>
    <w:rsid w:val="002A49BF"/>
    <w:rsid w:val="002B0023"/>
    <w:rsid w:val="002B6A21"/>
    <w:rsid w:val="002D3C86"/>
    <w:rsid w:val="002E2CBC"/>
    <w:rsid w:val="002F2070"/>
    <w:rsid w:val="002F51A6"/>
    <w:rsid w:val="00322E15"/>
    <w:rsid w:val="0032387D"/>
    <w:rsid w:val="00330326"/>
    <w:rsid w:val="003445ED"/>
    <w:rsid w:val="003A36C6"/>
    <w:rsid w:val="003A4269"/>
    <w:rsid w:val="003E622B"/>
    <w:rsid w:val="003F69F1"/>
    <w:rsid w:val="003F7721"/>
    <w:rsid w:val="00455313"/>
    <w:rsid w:val="00455473"/>
    <w:rsid w:val="0045595D"/>
    <w:rsid w:val="00455A11"/>
    <w:rsid w:val="00461859"/>
    <w:rsid w:val="00487A55"/>
    <w:rsid w:val="0049261A"/>
    <w:rsid w:val="0049286D"/>
    <w:rsid w:val="004B75AD"/>
    <w:rsid w:val="004D2CD9"/>
    <w:rsid w:val="004F1804"/>
    <w:rsid w:val="00507310"/>
    <w:rsid w:val="005224E1"/>
    <w:rsid w:val="00522A18"/>
    <w:rsid w:val="005262B5"/>
    <w:rsid w:val="00526F2D"/>
    <w:rsid w:val="00534862"/>
    <w:rsid w:val="00542559"/>
    <w:rsid w:val="0056643A"/>
    <w:rsid w:val="005C6B0E"/>
    <w:rsid w:val="005E6ECB"/>
    <w:rsid w:val="005F18A1"/>
    <w:rsid w:val="005F25D9"/>
    <w:rsid w:val="00611BFC"/>
    <w:rsid w:val="00613853"/>
    <w:rsid w:val="006151D9"/>
    <w:rsid w:val="00645342"/>
    <w:rsid w:val="00651AA1"/>
    <w:rsid w:val="006538AD"/>
    <w:rsid w:val="00656ABC"/>
    <w:rsid w:val="00671A03"/>
    <w:rsid w:val="00686D4B"/>
    <w:rsid w:val="0068748C"/>
    <w:rsid w:val="00691890"/>
    <w:rsid w:val="00691A57"/>
    <w:rsid w:val="00696E44"/>
    <w:rsid w:val="006B7E8D"/>
    <w:rsid w:val="006C1A60"/>
    <w:rsid w:val="006C69BA"/>
    <w:rsid w:val="006D39C8"/>
    <w:rsid w:val="006D55FF"/>
    <w:rsid w:val="006E0291"/>
    <w:rsid w:val="006E237C"/>
    <w:rsid w:val="006F2995"/>
    <w:rsid w:val="006F7DE2"/>
    <w:rsid w:val="007065F2"/>
    <w:rsid w:val="00734225"/>
    <w:rsid w:val="007455CF"/>
    <w:rsid w:val="007528FB"/>
    <w:rsid w:val="007679A2"/>
    <w:rsid w:val="00774AE0"/>
    <w:rsid w:val="00786AA4"/>
    <w:rsid w:val="00797F2F"/>
    <w:rsid w:val="007A24E6"/>
    <w:rsid w:val="007C0E4A"/>
    <w:rsid w:val="007E680C"/>
    <w:rsid w:val="007F2EA0"/>
    <w:rsid w:val="007F4000"/>
    <w:rsid w:val="007F78B0"/>
    <w:rsid w:val="008666FB"/>
    <w:rsid w:val="00882859"/>
    <w:rsid w:val="008B6CC5"/>
    <w:rsid w:val="008C4FA9"/>
    <w:rsid w:val="008D0A96"/>
    <w:rsid w:val="008D5793"/>
    <w:rsid w:val="008D775A"/>
    <w:rsid w:val="00901CF4"/>
    <w:rsid w:val="00911F02"/>
    <w:rsid w:val="00912DE3"/>
    <w:rsid w:val="00920CA1"/>
    <w:rsid w:val="00932617"/>
    <w:rsid w:val="009731A4"/>
    <w:rsid w:val="00977711"/>
    <w:rsid w:val="009B0B2B"/>
    <w:rsid w:val="009B4BBB"/>
    <w:rsid w:val="009B6A2B"/>
    <w:rsid w:val="009C13E3"/>
    <w:rsid w:val="009D08CF"/>
    <w:rsid w:val="00A0675C"/>
    <w:rsid w:val="00A1173A"/>
    <w:rsid w:val="00A16FED"/>
    <w:rsid w:val="00A214E6"/>
    <w:rsid w:val="00A23A79"/>
    <w:rsid w:val="00A31F1A"/>
    <w:rsid w:val="00A476BB"/>
    <w:rsid w:val="00A47D09"/>
    <w:rsid w:val="00A513E3"/>
    <w:rsid w:val="00A90815"/>
    <w:rsid w:val="00A924C3"/>
    <w:rsid w:val="00A93E51"/>
    <w:rsid w:val="00A97113"/>
    <w:rsid w:val="00AA70B6"/>
    <w:rsid w:val="00AB02A8"/>
    <w:rsid w:val="00AB41E4"/>
    <w:rsid w:val="00AC6898"/>
    <w:rsid w:val="00AD1CEF"/>
    <w:rsid w:val="00AE1913"/>
    <w:rsid w:val="00AE4425"/>
    <w:rsid w:val="00AF5C08"/>
    <w:rsid w:val="00AF6BD1"/>
    <w:rsid w:val="00B14D24"/>
    <w:rsid w:val="00B17585"/>
    <w:rsid w:val="00B25FCD"/>
    <w:rsid w:val="00B514A5"/>
    <w:rsid w:val="00B66667"/>
    <w:rsid w:val="00B73093"/>
    <w:rsid w:val="00B754FE"/>
    <w:rsid w:val="00B758A4"/>
    <w:rsid w:val="00B774BB"/>
    <w:rsid w:val="00BB0DE9"/>
    <w:rsid w:val="00BB561C"/>
    <w:rsid w:val="00BC162D"/>
    <w:rsid w:val="00BE0BE3"/>
    <w:rsid w:val="00C06A2D"/>
    <w:rsid w:val="00C11231"/>
    <w:rsid w:val="00C14940"/>
    <w:rsid w:val="00C17F2C"/>
    <w:rsid w:val="00C2075B"/>
    <w:rsid w:val="00C535BC"/>
    <w:rsid w:val="00C625B1"/>
    <w:rsid w:val="00C70867"/>
    <w:rsid w:val="00C73A76"/>
    <w:rsid w:val="00C912A9"/>
    <w:rsid w:val="00CA32C0"/>
    <w:rsid w:val="00CA543A"/>
    <w:rsid w:val="00CB5044"/>
    <w:rsid w:val="00CB6B92"/>
    <w:rsid w:val="00CC0EA5"/>
    <w:rsid w:val="00CD459B"/>
    <w:rsid w:val="00CE1BFE"/>
    <w:rsid w:val="00CF2C34"/>
    <w:rsid w:val="00D20CCB"/>
    <w:rsid w:val="00D268EC"/>
    <w:rsid w:val="00D32DE8"/>
    <w:rsid w:val="00D44740"/>
    <w:rsid w:val="00D54AD4"/>
    <w:rsid w:val="00D64253"/>
    <w:rsid w:val="00D76352"/>
    <w:rsid w:val="00D85C17"/>
    <w:rsid w:val="00D95CB1"/>
    <w:rsid w:val="00D96B3D"/>
    <w:rsid w:val="00D97229"/>
    <w:rsid w:val="00DB6882"/>
    <w:rsid w:val="00DE0150"/>
    <w:rsid w:val="00DF3967"/>
    <w:rsid w:val="00E135B1"/>
    <w:rsid w:val="00E3711B"/>
    <w:rsid w:val="00E44C28"/>
    <w:rsid w:val="00E57CB4"/>
    <w:rsid w:val="00EA01C9"/>
    <w:rsid w:val="00EB0376"/>
    <w:rsid w:val="00EC0208"/>
    <w:rsid w:val="00ED22C6"/>
    <w:rsid w:val="00ED6AC2"/>
    <w:rsid w:val="00EF1C75"/>
    <w:rsid w:val="00EF7F1C"/>
    <w:rsid w:val="00F53DC0"/>
    <w:rsid w:val="00F81F3E"/>
    <w:rsid w:val="00FC36F8"/>
    <w:rsid w:val="00FC53C9"/>
    <w:rsid w:val="00FD764C"/>
    <w:rsid w:val="00FF2B16"/>
    <w:rsid w:val="00FF32D0"/>
    <w:rsid w:val="653BE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5480"/>
  <w15:docId w15:val="{8491C85A-1616-4165-ABA4-F035730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1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E1913"/>
    <w:rPr>
      <w:color w:val="0000FF"/>
      <w:u w:val="single"/>
    </w:rPr>
  </w:style>
  <w:style w:type="paragraph" w:styleId="NoSpacing">
    <w:name w:val="No Spacing"/>
    <w:uiPriority w:val="1"/>
    <w:qFormat/>
    <w:rsid w:val="0027269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66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E127E-46D8-4A10-809C-6DFD18A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Kersten, Victoria</dc:creator>
  <cp:lastModifiedBy>Rafter, Loretta</cp:lastModifiedBy>
  <cp:revision>3</cp:revision>
  <cp:lastPrinted>2014-11-10T15:19:00Z</cp:lastPrinted>
  <dcterms:created xsi:type="dcterms:W3CDTF">2019-02-01T14:07:00Z</dcterms:created>
  <dcterms:modified xsi:type="dcterms:W3CDTF">2019-03-25T14:42:00Z</dcterms:modified>
</cp:coreProperties>
</file>