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A17A" w14:textId="1BCB09C5" w:rsidR="00447514" w:rsidRPr="00210E77" w:rsidRDefault="00447514" w:rsidP="67FBC816">
      <w:pPr>
        <w:shd w:val="clear" w:color="auto" w:fill="FFFFFF" w:themeFill="background1"/>
        <w:spacing w:before="100" w:beforeAutospacing="1" w:after="168" w:line="240" w:lineRule="auto"/>
        <w:jc w:val="center"/>
        <w:outlineLvl w:val="1"/>
        <w:rPr>
          <w:rFonts w:ascii="Arial" w:eastAsia="Times New Roman" w:hAnsi="Arial" w:cs="Arial"/>
          <w:color w:val="3F8DB3"/>
          <w:sz w:val="32"/>
          <w:szCs w:val="32"/>
        </w:rPr>
      </w:pPr>
      <w:r w:rsidRPr="00A344BA">
        <w:rPr>
          <w:rFonts w:ascii="Arial" w:eastAsia="Times New Roman" w:hAnsi="Arial" w:cs="Arial"/>
          <w:b/>
          <w:bCs/>
          <w:color w:val="222222"/>
          <w:kern w:val="36"/>
          <w:sz w:val="32"/>
          <w:szCs w:val="32"/>
        </w:rPr>
        <w:t>Pr</w:t>
      </w:r>
      <w:r w:rsidR="00C75A4B" w:rsidRPr="00A344BA">
        <w:rPr>
          <w:rFonts w:ascii="Arial" w:eastAsia="Times New Roman" w:hAnsi="Arial" w:cs="Arial"/>
          <w:b/>
          <w:bCs/>
          <w:color w:val="222222"/>
          <w:kern w:val="36"/>
          <w:sz w:val="32"/>
          <w:szCs w:val="32"/>
        </w:rPr>
        <w:t>omoting Your Org and Your Event</w:t>
      </w:r>
      <w:r>
        <w:br/>
      </w:r>
    </w:p>
    <w:tbl>
      <w:tblPr>
        <w:tblpPr w:leftFromText="180" w:rightFromText="180" w:vertAnchor="text" w:horzAnchor="page" w:tblpX="796" w:tblpY="98"/>
        <w:tblW w:w="5000" w:type="pct"/>
        <w:tblCellSpacing w:w="0" w:type="dxa"/>
        <w:tblCellMar>
          <w:left w:w="0" w:type="dxa"/>
          <w:right w:w="0" w:type="dxa"/>
        </w:tblCellMar>
        <w:tblLook w:val="04A0" w:firstRow="1" w:lastRow="0" w:firstColumn="1" w:lastColumn="0" w:noHBand="0" w:noVBand="1"/>
      </w:tblPr>
      <w:tblGrid>
        <w:gridCol w:w="10800"/>
      </w:tblGrid>
      <w:tr w:rsidR="00C75A4B" w:rsidRPr="00C75A4B" w14:paraId="26CC1211" w14:textId="77777777" w:rsidTr="13B340DD">
        <w:trPr>
          <w:tblCellSpacing w:w="0" w:type="dxa"/>
        </w:trPr>
        <w:tc>
          <w:tcPr>
            <w:tcW w:w="0" w:type="auto"/>
            <w:tcMar>
              <w:top w:w="60" w:type="dxa"/>
              <w:left w:w="75" w:type="dxa"/>
              <w:bottom w:w="60" w:type="dxa"/>
              <w:right w:w="150" w:type="dxa"/>
            </w:tcMar>
            <w:vAlign w:val="center"/>
            <w:hideMark/>
          </w:tcPr>
          <w:p w14:paraId="6EA07E43" w14:textId="79A3FC31" w:rsidR="00C75A4B" w:rsidRPr="00C75A4B" w:rsidRDefault="00C75A4B" w:rsidP="00C75A4B">
            <w:pPr>
              <w:spacing w:after="360" w:line="240" w:lineRule="auto"/>
              <w:rPr>
                <w:rFonts w:ascii="Arial" w:eastAsia="Times New Roman" w:hAnsi="Arial" w:cs="Arial"/>
                <w:color w:val="333333"/>
                <w:sz w:val="24"/>
                <w:szCs w:val="24"/>
              </w:rPr>
            </w:pPr>
            <w:r w:rsidRPr="67FBC816">
              <w:rPr>
                <w:rFonts w:ascii="Arial" w:eastAsia="Times New Roman" w:hAnsi="Arial" w:cs="Arial"/>
                <w:b/>
                <w:bCs/>
                <w:color w:val="333333"/>
                <w:sz w:val="24"/>
                <w:szCs w:val="24"/>
                <w:u w:val="single"/>
              </w:rPr>
              <w:t>Banner Space/Booth Space</w:t>
            </w:r>
            <w:r>
              <w:br/>
            </w:r>
            <w:r w:rsidRPr="67FBC816">
              <w:rPr>
                <w:rFonts w:ascii="Arial" w:eastAsia="Times New Roman" w:hAnsi="Arial" w:cs="Arial"/>
                <w:color w:val="333333"/>
                <w:sz w:val="24"/>
                <w:szCs w:val="24"/>
              </w:rPr>
              <w:t>All promotional spaces must be reserved through Union Reservations, located on the 3</w:t>
            </w:r>
            <w:r w:rsidRPr="67FBC816">
              <w:rPr>
                <w:rFonts w:ascii="Arial" w:eastAsia="Times New Roman" w:hAnsi="Arial" w:cs="Arial"/>
                <w:color w:val="333333"/>
                <w:sz w:val="24"/>
                <w:szCs w:val="24"/>
                <w:vertAlign w:val="superscript"/>
              </w:rPr>
              <w:t>rd</w:t>
            </w:r>
            <w:r w:rsidRPr="67FBC816">
              <w:rPr>
                <w:rFonts w:ascii="Arial" w:eastAsia="Times New Roman" w:hAnsi="Arial" w:cs="Arial"/>
                <w:color w:val="333333"/>
                <w:sz w:val="24"/>
                <w:szCs w:val="24"/>
              </w:rPr>
              <w:t xml:space="preserve"> floor of the Union.  If the banner space is located in the Union, take the banner to the UTIC and they will hang it</w:t>
            </w:r>
            <w:r w:rsidR="00542260">
              <w:rPr>
                <w:rFonts w:ascii="Arial" w:eastAsia="Times New Roman" w:hAnsi="Arial" w:cs="Arial"/>
                <w:color w:val="333333"/>
                <w:sz w:val="24"/>
                <w:szCs w:val="24"/>
              </w:rPr>
              <w:t xml:space="preserve"> up</w:t>
            </w:r>
            <w:r w:rsidRPr="67FBC816">
              <w:rPr>
                <w:rFonts w:ascii="Arial" w:eastAsia="Times New Roman" w:hAnsi="Arial" w:cs="Arial"/>
                <w:color w:val="333333"/>
                <w:sz w:val="24"/>
                <w:szCs w:val="24"/>
              </w:rPr>
              <w:t xml:space="preserve">. If the banner space is located in an academic building, put the sticker provided by Reservations on the banner and then you may hang the banner yourself (it is also your responsibility to take it down). The booth spaces are usually composed of a table, two chairs, and a bulletin board. The day the reservation begins you may put together your booth as you like. It is the organization’s responsibility to take all the promotional materials down after the reservation has expired. </w:t>
            </w:r>
            <w:r>
              <w:br/>
            </w:r>
            <w:r>
              <w:br/>
            </w:r>
            <w:r w:rsidRPr="67FBC816">
              <w:rPr>
                <w:rFonts w:ascii="Arial" w:eastAsia="Times New Roman" w:hAnsi="Arial" w:cs="Arial"/>
                <w:b/>
                <w:bCs/>
                <w:color w:val="333333"/>
                <w:sz w:val="24"/>
                <w:szCs w:val="24"/>
                <w:u w:val="single"/>
              </w:rPr>
              <w:t>Sidewalk Chalking</w:t>
            </w:r>
            <w:r>
              <w:br/>
            </w:r>
            <w:r w:rsidRPr="67FBC816">
              <w:rPr>
                <w:rFonts w:ascii="Arial" w:eastAsia="Times New Roman" w:hAnsi="Arial" w:cs="Arial"/>
                <w:color w:val="333333"/>
                <w:sz w:val="24"/>
                <w:szCs w:val="24"/>
              </w:rPr>
              <w:t>Student organizations may chalk their announcements on sidewalks around campus. Chalking is not allowed on buildings.</w:t>
            </w:r>
            <w:r w:rsidR="00542260">
              <w:rPr>
                <w:rFonts w:ascii="Arial" w:eastAsia="Times New Roman" w:hAnsi="Arial" w:cs="Arial"/>
                <w:color w:val="333333"/>
                <w:sz w:val="24"/>
                <w:szCs w:val="24"/>
              </w:rPr>
              <w:t xml:space="preserve"> Chalk is available in the banner room or through the SEC.</w:t>
            </w:r>
            <w:r>
              <w:br/>
            </w:r>
            <w:r>
              <w:br/>
            </w:r>
            <w:r w:rsidRPr="67FBC816">
              <w:rPr>
                <w:rFonts w:ascii="Arial" w:eastAsia="Times New Roman" w:hAnsi="Arial" w:cs="Arial"/>
                <w:b/>
                <w:bCs/>
                <w:color w:val="333333"/>
                <w:sz w:val="24"/>
                <w:szCs w:val="24"/>
              </w:rPr>
              <w:t>Where do posters go?</w:t>
            </w:r>
          </w:p>
          <w:p w14:paraId="465FDDBB" w14:textId="3117A997" w:rsidR="006249D7" w:rsidRDefault="001303F0" w:rsidP="006249D7">
            <w:pPr>
              <w:pStyle w:val="NoSpacing"/>
              <w:rPr>
                <w:rFonts w:ascii="Arial" w:eastAsia="Times New Roman" w:hAnsi="Arial" w:cs="Arial"/>
                <w:color w:val="333333"/>
                <w:sz w:val="24"/>
                <w:szCs w:val="24"/>
              </w:rPr>
            </w:pPr>
            <w:r w:rsidRPr="13B340DD">
              <w:rPr>
                <w:rFonts w:ascii="Arial" w:eastAsia="Times New Roman" w:hAnsi="Arial" w:cs="Arial"/>
                <w:color w:val="333333"/>
                <w:sz w:val="24"/>
                <w:szCs w:val="24"/>
              </w:rPr>
              <w:t>Make 75</w:t>
            </w:r>
            <w:r w:rsidR="0043214B" w:rsidRPr="13B340DD">
              <w:rPr>
                <w:rFonts w:ascii="Arial" w:eastAsia="Times New Roman" w:hAnsi="Arial" w:cs="Arial"/>
                <w:color w:val="333333"/>
                <w:sz w:val="24"/>
                <w:szCs w:val="24"/>
              </w:rPr>
              <w:t xml:space="preserve"> posters total because it’s cheaper than making the 72 posters you actually need.</w:t>
            </w:r>
          </w:p>
          <w:p w14:paraId="5B28F2DE" w14:textId="011E30CA" w:rsidR="009F1314" w:rsidRPr="006249D7" w:rsidRDefault="006249D7" w:rsidP="006249D7">
            <w:pPr>
              <w:pStyle w:val="NoSpacing"/>
              <w:rPr>
                <w:rFonts w:ascii="Arial" w:hAnsi="Arial" w:cs="Arial"/>
                <w:sz w:val="24"/>
                <w:szCs w:val="24"/>
              </w:rPr>
            </w:pPr>
            <w:r>
              <w:rPr>
                <w:rFonts w:ascii="Arial" w:hAnsi="Arial" w:cs="Arial"/>
                <w:sz w:val="24"/>
                <w:szCs w:val="24"/>
              </w:rPr>
              <w:t xml:space="preserve">  </w:t>
            </w:r>
            <w:r w:rsidR="001303F0">
              <w:rPr>
                <w:rFonts w:ascii="Arial" w:hAnsi="Arial" w:cs="Arial"/>
                <w:sz w:val="24"/>
                <w:szCs w:val="24"/>
              </w:rPr>
              <w:t>You Drop Off &amp; They Post: (62</w:t>
            </w:r>
            <w:r w:rsidR="009F1314" w:rsidRPr="006249D7">
              <w:rPr>
                <w:rFonts w:ascii="Arial" w:hAnsi="Arial" w:cs="Arial"/>
                <w:sz w:val="24"/>
                <w:szCs w:val="24"/>
              </w:rPr>
              <w:t>)</w:t>
            </w:r>
          </w:p>
          <w:p w14:paraId="4CFA1FCA" w14:textId="3EDBAA78" w:rsidR="009F1314" w:rsidRPr="006249D7" w:rsidRDefault="006249D7" w:rsidP="006249D7">
            <w:pPr>
              <w:pStyle w:val="NoSpacing"/>
              <w:rPr>
                <w:rFonts w:ascii="Arial" w:hAnsi="Arial" w:cs="Arial"/>
                <w:sz w:val="24"/>
                <w:szCs w:val="24"/>
              </w:rPr>
            </w:pPr>
            <w:r>
              <w:rPr>
                <w:rFonts w:ascii="Arial" w:hAnsi="Arial" w:cs="Arial"/>
                <w:sz w:val="24"/>
                <w:szCs w:val="24"/>
              </w:rPr>
              <w:t xml:space="preserve">     </w:t>
            </w:r>
            <w:r w:rsidR="009F1314" w:rsidRPr="006249D7">
              <w:rPr>
                <w:rFonts w:ascii="Arial" w:hAnsi="Arial" w:cs="Arial"/>
                <w:sz w:val="24"/>
                <w:szCs w:val="24"/>
              </w:rPr>
              <w:t>3</w:t>
            </w:r>
            <w:r w:rsidR="009F1314" w:rsidRPr="006249D7">
              <w:rPr>
                <w:rFonts w:ascii="Arial" w:hAnsi="Arial" w:cs="Arial"/>
                <w:sz w:val="24"/>
                <w:szCs w:val="24"/>
              </w:rPr>
              <w:tab/>
              <w:t>Kress Events Center Desk</w:t>
            </w:r>
          </w:p>
          <w:p w14:paraId="32A26CDD" w14:textId="7E4272A2" w:rsidR="009F1314" w:rsidRPr="006249D7" w:rsidRDefault="006249D7" w:rsidP="006249D7">
            <w:pPr>
              <w:pStyle w:val="NoSpacing"/>
              <w:rPr>
                <w:rFonts w:ascii="Arial" w:hAnsi="Arial" w:cs="Arial"/>
                <w:sz w:val="24"/>
                <w:szCs w:val="24"/>
              </w:rPr>
            </w:pPr>
            <w:r>
              <w:rPr>
                <w:rFonts w:ascii="Arial" w:hAnsi="Arial" w:cs="Arial"/>
                <w:sz w:val="24"/>
                <w:szCs w:val="24"/>
              </w:rPr>
              <w:t xml:space="preserve">   </w:t>
            </w:r>
            <w:r w:rsidR="0043214B">
              <w:rPr>
                <w:rFonts w:ascii="Arial" w:hAnsi="Arial" w:cs="Arial"/>
                <w:sz w:val="24"/>
                <w:szCs w:val="24"/>
              </w:rPr>
              <w:t>53</w:t>
            </w:r>
            <w:r w:rsidR="009F1314" w:rsidRPr="006249D7">
              <w:rPr>
                <w:rFonts w:ascii="Arial" w:hAnsi="Arial" w:cs="Arial"/>
                <w:sz w:val="24"/>
                <w:szCs w:val="24"/>
              </w:rPr>
              <w:tab/>
              <w:t xml:space="preserve">Community Center of </w:t>
            </w:r>
            <w:r w:rsidR="00EC5430">
              <w:rPr>
                <w:rFonts w:ascii="Arial" w:hAnsi="Arial" w:cs="Arial"/>
                <w:sz w:val="24"/>
                <w:szCs w:val="24"/>
              </w:rPr>
              <w:t>Housing and Residential Education</w:t>
            </w:r>
          </w:p>
          <w:p w14:paraId="1C372404" w14:textId="428792BA" w:rsidR="009F1314" w:rsidRPr="006249D7" w:rsidRDefault="006249D7" w:rsidP="006249D7">
            <w:pPr>
              <w:pStyle w:val="NoSpacing"/>
              <w:rPr>
                <w:rFonts w:ascii="Arial" w:hAnsi="Arial" w:cs="Arial"/>
                <w:sz w:val="24"/>
                <w:szCs w:val="24"/>
              </w:rPr>
            </w:pPr>
            <w:r>
              <w:rPr>
                <w:rFonts w:ascii="Arial" w:hAnsi="Arial" w:cs="Arial"/>
                <w:sz w:val="24"/>
                <w:szCs w:val="24"/>
              </w:rPr>
              <w:t xml:space="preserve">     </w:t>
            </w:r>
            <w:r w:rsidR="0043214B">
              <w:rPr>
                <w:rFonts w:ascii="Arial" w:hAnsi="Arial" w:cs="Arial"/>
                <w:sz w:val="24"/>
                <w:szCs w:val="24"/>
              </w:rPr>
              <w:t>4</w:t>
            </w:r>
            <w:r w:rsidR="009F1314" w:rsidRPr="006249D7">
              <w:rPr>
                <w:rFonts w:ascii="Arial" w:hAnsi="Arial" w:cs="Arial"/>
                <w:sz w:val="24"/>
                <w:szCs w:val="24"/>
              </w:rPr>
              <w:tab/>
              <w:t xml:space="preserve">University Information &amp; Ticketing Center/University Union </w:t>
            </w:r>
          </w:p>
          <w:p w14:paraId="2E5E12C0" w14:textId="12426093" w:rsidR="006249D7" w:rsidRPr="006249D7" w:rsidRDefault="006249D7" w:rsidP="006249D7">
            <w:pPr>
              <w:pStyle w:val="Default"/>
              <w:rPr>
                <w:rFonts w:ascii="Arial" w:hAnsi="Arial" w:cs="Arial"/>
                <w:b/>
                <w:i/>
              </w:rPr>
            </w:pPr>
            <w:r>
              <w:rPr>
                <w:rFonts w:ascii="Arial" w:hAnsi="Arial" w:cs="Arial"/>
              </w:rPr>
              <w:t xml:space="preserve">     </w:t>
            </w:r>
            <w:r w:rsidR="0043214B">
              <w:rPr>
                <w:rFonts w:ascii="Arial" w:hAnsi="Arial" w:cs="Arial"/>
              </w:rPr>
              <w:t>1</w:t>
            </w:r>
            <w:r w:rsidR="009F1314" w:rsidRPr="006249D7">
              <w:rPr>
                <w:rFonts w:ascii="Arial" w:hAnsi="Arial" w:cs="Arial"/>
              </w:rPr>
              <w:tab/>
            </w:r>
            <w:r w:rsidR="0043214B">
              <w:rPr>
                <w:rFonts w:ascii="Arial" w:hAnsi="Arial" w:cs="Arial"/>
              </w:rPr>
              <w:t xml:space="preserve">Multi-Ethnic Student Affairs (MESA) </w:t>
            </w:r>
            <w:r w:rsidR="001303F0">
              <w:rPr>
                <w:rFonts w:ascii="Arial" w:hAnsi="Arial" w:cs="Arial"/>
              </w:rPr>
              <w:t>Front Desk</w:t>
            </w:r>
            <w:r w:rsidR="009F1314" w:rsidRPr="006249D7">
              <w:rPr>
                <w:rFonts w:ascii="Arial" w:hAnsi="Arial" w:cs="Arial"/>
              </w:rPr>
              <w:br/>
            </w:r>
            <w:r>
              <w:rPr>
                <w:rFonts w:ascii="Arial" w:hAnsi="Arial" w:cs="Arial"/>
              </w:rPr>
              <w:t xml:space="preserve">     </w:t>
            </w:r>
            <w:r w:rsidR="0043214B">
              <w:rPr>
                <w:rFonts w:ascii="Arial" w:hAnsi="Arial" w:cs="Arial"/>
              </w:rPr>
              <w:t>1</w:t>
            </w:r>
            <w:r w:rsidR="009F1314" w:rsidRPr="006249D7">
              <w:rPr>
                <w:rFonts w:ascii="Arial" w:hAnsi="Arial" w:cs="Arial"/>
              </w:rPr>
              <w:tab/>
              <w:t>Mauthe Center</w:t>
            </w:r>
            <w:r>
              <w:rPr>
                <w:rFonts w:ascii="Arial" w:hAnsi="Arial" w:cs="Arial"/>
              </w:rPr>
              <w:br/>
            </w:r>
            <w:r w:rsidRPr="006249D7">
              <w:rPr>
                <w:rFonts w:ascii="Arial" w:hAnsi="Arial" w:cs="Arial"/>
              </w:rPr>
              <w:t xml:space="preserve">  You Post &amp; Remove</w:t>
            </w:r>
            <w:r>
              <w:rPr>
                <w:rFonts w:ascii="Arial" w:hAnsi="Arial" w:cs="Arial"/>
              </w:rPr>
              <w:t xml:space="preserve">: </w:t>
            </w:r>
            <w:r w:rsidR="002B50A7">
              <w:rPr>
                <w:rFonts w:ascii="Arial" w:hAnsi="Arial" w:cs="Arial"/>
              </w:rPr>
              <w:t>(</w:t>
            </w:r>
            <w:r w:rsidR="00692061">
              <w:rPr>
                <w:rFonts w:ascii="Arial" w:hAnsi="Arial" w:cs="Arial"/>
              </w:rPr>
              <w:t>9</w:t>
            </w:r>
            <w:r w:rsidRPr="006249D7">
              <w:rPr>
                <w:rFonts w:ascii="Arial" w:hAnsi="Arial" w:cs="Arial"/>
              </w:rPr>
              <w:t>)</w:t>
            </w:r>
          </w:p>
          <w:p w14:paraId="6A02168E" w14:textId="77777777" w:rsidR="006249D7" w:rsidRPr="006249D7" w:rsidRDefault="006249D7" w:rsidP="006249D7">
            <w:pPr>
              <w:pStyle w:val="Default"/>
              <w:ind w:left="720"/>
              <w:rPr>
                <w:rFonts w:ascii="Arial" w:hAnsi="Arial" w:cs="Arial"/>
              </w:rPr>
            </w:pPr>
            <w:r w:rsidRPr="006249D7">
              <w:rPr>
                <w:rFonts w:ascii="Arial" w:hAnsi="Arial" w:cs="Arial"/>
              </w:rPr>
              <w:t xml:space="preserve">-Instructional Services: Board to Right of Entry to IS1004 </w:t>
            </w:r>
          </w:p>
          <w:p w14:paraId="6D283860" w14:textId="77777777" w:rsidR="006249D7" w:rsidRPr="006249D7" w:rsidRDefault="006249D7" w:rsidP="006249D7">
            <w:pPr>
              <w:pStyle w:val="Default"/>
              <w:ind w:left="720"/>
              <w:rPr>
                <w:rFonts w:ascii="Arial" w:hAnsi="Arial" w:cs="Arial"/>
              </w:rPr>
            </w:pPr>
            <w:r w:rsidRPr="006249D7">
              <w:rPr>
                <w:rFonts w:ascii="Arial" w:hAnsi="Arial" w:cs="Arial"/>
              </w:rPr>
              <w:t xml:space="preserve">-Student Services: Board in hallway between Student Services and Theatre Hall </w:t>
            </w:r>
          </w:p>
          <w:p w14:paraId="3B079F34" w14:textId="77777777" w:rsidR="006249D7" w:rsidRPr="006249D7" w:rsidRDefault="006249D7" w:rsidP="006249D7">
            <w:pPr>
              <w:pStyle w:val="Default"/>
              <w:ind w:left="720"/>
              <w:rPr>
                <w:rFonts w:ascii="Arial" w:hAnsi="Arial" w:cs="Arial"/>
              </w:rPr>
            </w:pPr>
            <w:r w:rsidRPr="006249D7">
              <w:rPr>
                <w:rFonts w:ascii="Arial" w:hAnsi="Arial" w:cs="Arial"/>
              </w:rPr>
              <w:t xml:space="preserve">-Mary Ann Cofrin Hall: Board near MAC113 </w:t>
            </w:r>
          </w:p>
          <w:p w14:paraId="2E73701F" w14:textId="77777777" w:rsidR="006249D7" w:rsidRPr="006249D7" w:rsidRDefault="006249D7" w:rsidP="006249D7">
            <w:pPr>
              <w:pStyle w:val="Default"/>
              <w:ind w:left="720"/>
              <w:rPr>
                <w:rFonts w:ascii="Arial" w:hAnsi="Arial" w:cs="Arial"/>
              </w:rPr>
            </w:pPr>
            <w:r w:rsidRPr="006249D7">
              <w:rPr>
                <w:rFonts w:ascii="Arial" w:hAnsi="Arial" w:cs="Arial"/>
              </w:rPr>
              <w:t xml:space="preserve">-Wood Hall: Board near WH102 </w:t>
            </w:r>
          </w:p>
          <w:p w14:paraId="1DA13420" w14:textId="77777777" w:rsidR="006249D7" w:rsidRPr="006249D7" w:rsidRDefault="006249D7" w:rsidP="006249D7">
            <w:pPr>
              <w:pStyle w:val="Default"/>
              <w:ind w:left="720"/>
              <w:rPr>
                <w:rFonts w:ascii="Arial" w:hAnsi="Arial" w:cs="Arial"/>
              </w:rPr>
            </w:pPr>
            <w:r w:rsidRPr="006249D7">
              <w:rPr>
                <w:rFonts w:ascii="Arial" w:hAnsi="Arial" w:cs="Arial"/>
              </w:rPr>
              <w:t xml:space="preserve">-Rose Hall: Board in walkway to Circle Entrance (East &amp; West) </w:t>
            </w:r>
          </w:p>
          <w:p w14:paraId="4C596174" w14:textId="77777777" w:rsidR="006249D7" w:rsidRPr="006249D7" w:rsidRDefault="006249D7" w:rsidP="006249D7">
            <w:pPr>
              <w:pStyle w:val="Default"/>
              <w:ind w:left="720"/>
              <w:rPr>
                <w:rFonts w:ascii="Arial" w:hAnsi="Arial" w:cs="Arial"/>
              </w:rPr>
            </w:pPr>
            <w:r w:rsidRPr="006249D7">
              <w:rPr>
                <w:rFonts w:ascii="Arial" w:hAnsi="Arial" w:cs="Arial"/>
              </w:rPr>
              <w:t xml:space="preserve">-Theatre Hall: Walkway between Theatre Hall and Studio Arts </w:t>
            </w:r>
          </w:p>
          <w:p w14:paraId="1BFC70F7" w14:textId="77777777" w:rsidR="006249D7" w:rsidRPr="006249D7" w:rsidRDefault="006249D7" w:rsidP="006249D7">
            <w:pPr>
              <w:pStyle w:val="Default"/>
              <w:ind w:left="720"/>
              <w:rPr>
                <w:rFonts w:ascii="Arial" w:hAnsi="Arial" w:cs="Arial"/>
              </w:rPr>
            </w:pPr>
            <w:r w:rsidRPr="006249D7">
              <w:rPr>
                <w:rFonts w:ascii="Arial" w:hAnsi="Arial" w:cs="Arial"/>
              </w:rPr>
              <w:t>-Cofrin Library: Walkway between Student Services and Cofrin Library (</w:t>
            </w:r>
            <w:r w:rsidRPr="006249D7">
              <w:rPr>
                <w:rFonts w:ascii="Arial" w:hAnsi="Arial" w:cs="Arial"/>
                <w:i/>
              </w:rPr>
              <w:t>both sides= 2</w:t>
            </w:r>
            <w:r w:rsidRPr="006249D7">
              <w:rPr>
                <w:rFonts w:ascii="Arial" w:hAnsi="Arial" w:cs="Arial"/>
              </w:rPr>
              <w:t xml:space="preserve">) </w:t>
            </w:r>
          </w:p>
          <w:p w14:paraId="3E8674B2" w14:textId="77777777" w:rsidR="006249D7" w:rsidRPr="006249D7" w:rsidRDefault="006249D7" w:rsidP="006249D7">
            <w:pPr>
              <w:pStyle w:val="Default"/>
              <w:ind w:left="720"/>
              <w:rPr>
                <w:rFonts w:ascii="Arial" w:hAnsi="Arial" w:cs="Arial"/>
              </w:rPr>
            </w:pPr>
            <w:r w:rsidRPr="006249D7">
              <w:rPr>
                <w:rFonts w:ascii="Arial" w:hAnsi="Arial" w:cs="Arial"/>
              </w:rPr>
              <w:t xml:space="preserve">-Lab Science: Entry from Walkway between Environmental Science and Lab Science </w:t>
            </w:r>
          </w:p>
          <w:p w14:paraId="1E18D258" w14:textId="454C32E0" w:rsidR="00C75A4B" w:rsidRPr="00C75A4B" w:rsidRDefault="006249D7" w:rsidP="00C75A4B">
            <w:pPr>
              <w:spacing w:after="360" w:line="240" w:lineRule="auto"/>
              <w:rPr>
                <w:rFonts w:ascii="Arial" w:eastAsia="Times New Roman" w:hAnsi="Arial" w:cs="Arial"/>
                <w:color w:val="333333"/>
                <w:sz w:val="24"/>
                <w:szCs w:val="24"/>
              </w:rPr>
            </w:pPr>
            <w:r>
              <w:rPr>
                <w:rFonts w:ascii="Arial" w:eastAsia="Times New Roman" w:hAnsi="Arial" w:cs="Arial"/>
                <w:color w:val="333333"/>
                <w:sz w:val="24"/>
                <w:szCs w:val="24"/>
              </w:rPr>
              <w:t xml:space="preserve">           </w:t>
            </w:r>
            <w:r w:rsidR="00C75A4B" w:rsidRPr="00C75A4B">
              <w:rPr>
                <w:rFonts w:ascii="Arial" w:eastAsia="Times New Roman" w:hAnsi="Arial" w:cs="Arial"/>
                <w:color w:val="333333"/>
                <w:sz w:val="24"/>
                <w:szCs w:val="24"/>
              </w:rPr>
              <w:t>- To Keep for your records</w:t>
            </w:r>
          </w:p>
          <w:p w14:paraId="5541C1D4" w14:textId="1C53B541" w:rsidR="006249D7" w:rsidRDefault="00C75A4B" w:rsidP="00C75A4B">
            <w:pPr>
              <w:spacing w:after="360" w:line="240" w:lineRule="auto"/>
              <w:rPr>
                <w:rFonts w:ascii="Arial" w:eastAsia="Times New Roman" w:hAnsi="Arial" w:cs="Arial"/>
                <w:b/>
                <w:bCs/>
                <w:color w:val="333333"/>
                <w:sz w:val="24"/>
                <w:szCs w:val="24"/>
              </w:rPr>
            </w:pPr>
            <w:r w:rsidRPr="3730D472">
              <w:rPr>
                <w:rFonts w:ascii="Arial" w:eastAsia="Times New Roman" w:hAnsi="Arial" w:cs="Arial"/>
                <w:color w:val="333333"/>
                <w:sz w:val="24"/>
                <w:szCs w:val="24"/>
              </w:rPr>
              <w:t>(</w:t>
            </w:r>
            <w:r w:rsidRPr="3730D472">
              <w:rPr>
                <w:rFonts w:ascii="Arial" w:eastAsia="Times New Roman" w:hAnsi="Arial" w:cs="Arial"/>
                <w:b/>
                <w:bCs/>
                <w:color w:val="333333"/>
                <w:sz w:val="24"/>
                <w:szCs w:val="24"/>
              </w:rPr>
              <w:t>NOTE:</w:t>
            </w:r>
            <w:r w:rsidRPr="3730D472">
              <w:rPr>
                <w:rFonts w:ascii="Arial" w:eastAsia="Times New Roman" w:hAnsi="Arial" w:cs="Arial"/>
                <w:color w:val="333333"/>
                <w:sz w:val="24"/>
                <w:szCs w:val="24"/>
              </w:rPr>
              <w:t xml:space="preserve"> Posters and flyers posted in the Union must have </w:t>
            </w:r>
            <w:r w:rsidR="518C1561" w:rsidRPr="3730D472">
              <w:rPr>
                <w:rFonts w:ascii="Arial" w:eastAsia="Times New Roman" w:hAnsi="Arial" w:cs="Arial"/>
                <w:color w:val="333333"/>
                <w:sz w:val="24"/>
                <w:szCs w:val="24"/>
              </w:rPr>
              <w:t>the Disability Statement on them</w:t>
            </w:r>
            <w:r w:rsidR="518C1561" w:rsidRPr="3730D472">
              <w:rPr>
                <w:rFonts w:ascii="Arial" w:eastAsia="Times New Roman" w:hAnsi="Arial" w:cs="Arial"/>
                <w:b/>
                <w:bCs/>
                <w:color w:val="333333"/>
                <w:sz w:val="24"/>
                <w:szCs w:val="24"/>
              </w:rPr>
              <w:t xml:space="preserve"> </w:t>
            </w:r>
            <w:r w:rsidR="3D78CF4C" w:rsidRPr="3730D472">
              <w:rPr>
                <w:rFonts w:ascii="Arial" w:eastAsia="Times New Roman" w:hAnsi="Arial" w:cs="Arial"/>
                <w:b/>
                <w:bCs/>
                <w:color w:val="333333"/>
                <w:sz w:val="24"/>
                <w:szCs w:val="24"/>
              </w:rPr>
              <w:t>“If</w:t>
            </w:r>
            <w:r w:rsidR="518C1561" w:rsidRPr="3730D472">
              <w:rPr>
                <w:rFonts w:ascii="Arial" w:eastAsia="Times New Roman" w:hAnsi="Arial" w:cs="Arial"/>
                <w:b/>
                <w:bCs/>
                <w:color w:val="333333"/>
                <w:sz w:val="24"/>
                <w:szCs w:val="24"/>
              </w:rPr>
              <w:t xml:space="preserve"> you have a disability and would like to discuss accommodations, please contact </w:t>
            </w:r>
            <w:r w:rsidR="50F21765" w:rsidRPr="3730D472">
              <w:rPr>
                <w:rFonts w:ascii="Arial" w:eastAsia="Times New Roman" w:hAnsi="Arial" w:cs="Arial"/>
                <w:b/>
                <w:bCs/>
                <w:color w:val="333333"/>
                <w:sz w:val="24"/>
                <w:szCs w:val="24"/>
              </w:rPr>
              <w:t xml:space="preserve">the </w:t>
            </w:r>
            <w:r w:rsidR="518C1561" w:rsidRPr="3730D472">
              <w:rPr>
                <w:rFonts w:ascii="Arial" w:eastAsia="Times New Roman" w:hAnsi="Arial" w:cs="Arial"/>
                <w:b/>
                <w:bCs/>
                <w:color w:val="333333"/>
                <w:sz w:val="24"/>
                <w:szCs w:val="24"/>
              </w:rPr>
              <w:t xml:space="preserve">Student </w:t>
            </w:r>
            <w:r w:rsidR="50F21765" w:rsidRPr="3730D472">
              <w:rPr>
                <w:rFonts w:ascii="Arial" w:eastAsia="Times New Roman" w:hAnsi="Arial" w:cs="Arial"/>
                <w:b/>
                <w:bCs/>
                <w:color w:val="333333"/>
                <w:sz w:val="24"/>
                <w:szCs w:val="24"/>
              </w:rPr>
              <w:t>Engagement Center</w:t>
            </w:r>
            <w:r w:rsidR="518C1561" w:rsidRPr="3730D472">
              <w:rPr>
                <w:rFonts w:ascii="Arial" w:eastAsia="Times New Roman" w:hAnsi="Arial" w:cs="Arial"/>
                <w:b/>
                <w:bCs/>
                <w:color w:val="333333"/>
                <w:sz w:val="24"/>
                <w:szCs w:val="24"/>
              </w:rPr>
              <w:t xml:space="preserve"> at 465-2720”</w:t>
            </w:r>
          </w:p>
          <w:p w14:paraId="7FA7D46A" w14:textId="77777777" w:rsidR="006249D7" w:rsidRPr="006249D7" w:rsidRDefault="006249D7" w:rsidP="006249D7">
            <w:pPr>
              <w:pStyle w:val="Default"/>
              <w:rPr>
                <w:rFonts w:ascii="Arial" w:hAnsi="Arial" w:cs="Arial"/>
                <w:b/>
                <w:u w:val="single"/>
              </w:rPr>
            </w:pPr>
            <w:r w:rsidRPr="006249D7">
              <w:rPr>
                <w:rFonts w:ascii="Arial" w:hAnsi="Arial" w:cs="Arial"/>
                <w:b/>
                <w:u w:val="single"/>
              </w:rPr>
              <w:t>Posting Guidelines:</w:t>
            </w:r>
          </w:p>
          <w:p w14:paraId="648CE356" w14:textId="77777777" w:rsidR="006249D7" w:rsidRPr="006249D7" w:rsidRDefault="006249D7" w:rsidP="006249D7">
            <w:pPr>
              <w:spacing w:after="0"/>
              <w:rPr>
                <w:rFonts w:ascii="Arial" w:hAnsi="Arial" w:cs="Arial"/>
                <w:sz w:val="24"/>
                <w:szCs w:val="24"/>
              </w:rPr>
            </w:pPr>
            <w:r w:rsidRPr="006249D7">
              <w:rPr>
                <w:rFonts w:ascii="Arial" w:hAnsi="Arial" w:cs="Arial"/>
                <w:sz w:val="24"/>
                <w:szCs w:val="24"/>
              </w:rPr>
              <w:t xml:space="preserve">All postings must contain, in clear and conspicuous lettering, the following information: </w:t>
            </w:r>
          </w:p>
          <w:p w14:paraId="0BFA4BC3" w14:textId="77777777" w:rsidR="006249D7" w:rsidRPr="006249D7" w:rsidRDefault="006249D7" w:rsidP="006249D7">
            <w:pPr>
              <w:numPr>
                <w:ilvl w:val="0"/>
                <w:numId w:val="3"/>
              </w:numPr>
              <w:spacing w:after="0" w:line="259" w:lineRule="auto"/>
              <w:rPr>
                <w:rFonts w:ascii="Arial" w:hAnsi="Arial" w:cs="Arial"/>
                <w:sz w:val="24"/>
                <w:szCs w:val="24"/>
              </w:rPr>
            </w:pPr>
            <w:r w:rsidRPr="006249D7">
              <w:rPr>
                <w:rFonts w:ascii="Arial" w:hAnsi="Arial" w:cs="Arial"/>
                <w:sz w:val="24"/>
                <w:szCs w:val="24"/>
              </w:rPr>
              <w:t xml:space="preserve">The University sponsor department or organization of the event </w:t>
            </w:r>
          </w:p>
          <w:p w14:paraId="1C393270" w14:textId="77777777" w:rsidR="006249D7" w:rsidRPr="006249D7" w:rsidRDefault="006249D7" w:rsidP="006249D7">
            <w:pPr>
              <w:numPr>
                <w:ilvl w:val="0"/>
                <w:numId w:val="3"/>
              </w:numPr>
              <w:spacing w:after="0" w:line="259" w:lineRule="auto"/>
              <w:rPr>
                <w:rFonts w:ascii="Arial" w:hAnsi="Arial" w:cs="Arial"/>
                <w:sz w:val="24"/>
                <w:szCs w:val="24"/>
              </w:rPr>
            </w:pPr>
            <w:r w:rsidRPr="006249D7">
              <w:rPr>
                <w:rFonts w:ascii="Arial" w:hAnsi="Arial" w:cs="Arial"/>
                <w:sz w:val="24"/>
                <w:szCs w:val="24"/>
              </w:rPr>
              <w:t xml:space="preserve">The date and time of the event </w:t>
            </w:r>
          </w:p>
          <w:p w14:paraId="5950A7CF" w14:textId="77777777" w:rsidR="006249D7" w:rsidRPr="006249D7" w:rsidRDefault="006249D7" w:rsidP="006249D7">
            <w:pPr>
              <w:numPr>
                <w:ilvl w:val="0"/>
                <w:numId w:val="3"/>
              </w:numPr>
              <w:spacing w:after="0" w:line="259" w:lineRule="auto"/>
              <w:rPr>
                <w:rFonts w:ascii="Arial" w:hAnsi="Arial" w:cs="Arial"/>
                <w:sz w:val="24"/>
                <w:szCs w:val="24"/>
              </w:rPr>
            </w:pPr>
            <w:r w:rsidRPr="006249D7">
              <w:rPr>
                <w:rFonts w:ascii="Arial" w:hAnsi="Arial" w:cs="Arial"/>
                <w:sz w:val="24"/>
                <w:szCs w:val="24"/>
              </w:rPr>
              <w:t xml:space="preserve">The name of the event and its purpose </w:t>
            </w:r>
          </w:p>
          <w:p w14:paraId="0642A817" w14:textId="77777777" w:rsidR="006249D7" w:rsidRPr="006249D7" w:rsidRDefault="006249D7" w:rsidP="006249D7">
            <w:pPr>
              <w:numPr>
                <w:ilvl w:val="0"/>
                <w:numId w:val="3"/>
              </w:numPr>
              <w:spacing w:after="0" w:line="259" w:lineRule="auto"/>
              <w:rPr>
                <w:rFonts w:ascii="Arial" w:hAnsi="Arial" w:cs="Arial"/>
                <w:sz w:val="24"/>
                <w:szCs w:val="24"/>
              </w:rPr>
            </w:pPr>
            <w:r w:rsidRPr="006249D7">
              <w:rPr>
                <w:rFonts w:ascii="Arial" w:hAnsi="Arial" w:cs="Arial"/>
                <w:sz w:val="24"/>
                <w:szCs w:val="24"/>
              </w:rPr>
              <w:t xml:space="preserve">Location of the event </w:t>
            </w:r>
          </w:p>
          <w:p w14:paraId="46371F72" w14:textId="77777777" w:rsidR="006249D7" w:rsidRPr="006249D7" w:rsidRDefault="006249D7" w:rsidP="006249D7">
            <w:pPr>
              <w:numPr>
                <w:ilvl w:val="0"/>
                <w:numId w:val="3"/>
              </w:numPr>
              <w:spacing w:after="0" w:line="259" w:lineRule="auto"/>
              <w:rPr>
                <w:rFonts w:ascii="Arial" w:hAnsi="Arial" w:cs="Arial"/>
                <w:sz w:val="24"/>
                <w:szCs w:val="24"/>
              </w:rPr>
            </w:pPr>
            <w:r w:rsidRPr="006249D7">
              <w:rPr>
                <w:rFonts w:ascii="Arial" w:hAnsi="Arial" w:cs="Arial"/>
                <w:sz w:val="24"/>
                <w:szCs w:val="24"/>
              </w:rPr>
              <w:t>Non-University postings will be removed</w:t>
            </w:r>
          </w:p>
          <w:p w14:paraId="4BBE2EE2" w14:textId="77777777" w:rsidR="006249D7" w:rsidRPr="006249D7" w:rsidRDefault="006249D7" w:rsidP="006249D7">
            <w:pPr>
              <w:numPr>
                <w:ilvl w:val="0"/>
                <w:numId w:val="3"/>
              </w:numPr>
              <w:spacing w:after="0" w:line="259" w:lineRule="auto"/>
              <w:rPr>
                <w:rFonts w:ascii="Arial" w:hAnsi="Arial" w:cs="Arial"/>
                <w:sz w:val="24"/>
                <w:szCs w:val="24"/>
              </w:rPr>
            </w:pPr>
            <w:r w:rsidRPr="006249D7">
              <w:rPr>
                <w:rFonts w:ascii="Arial" w:hAnsi="Arial" w:cs="Arial"/>
                <w:sz w:val="24"/>
                <w:szCs w:val="24"/>
              </w:rPr>
              <w:t xml:space="preserve">No posting may exceed 11" x 17" with no restrictions on configuration </w:t>
            </w:r>
          </w:p>
          <w:p w14:paraId="5A195F1B" w14:textId="77777777" w:rsidR="006249D7" w:rsidRPr="006249D7" w:rsidRDefault="006249D7" w:rsidP="006249D7">
            <w:pPr>
              <w:numPr>
                <w:ilvl w:val="0"/>
                <w:numId w:val="3"/>
              </w:numPr>
              <w:spacing w:after="0" w:line="259" w:lineRule="auto"/>
              <w:rPr>
                <w:rFonts w:ascii="Arial" w:hAnsi="Arial" w:cs="Arial"/>
                <w:sz w:val="24"/>
                <w:szCs w:val="24"/>
              </w:rPr>
            </w:pPr>
            <w:r w:rsidRPr="006249D7">
              <w:rPr>
                <w:rFonts w:ascii="Arial" w:hAnsi="Arial" w:cs="Arial"/>
                <w:sz w:val="24"/>
                <w:szCs w:val="24"/>
              </w:rPr>
              <w:lastRenderedPageBreak/>
              <w:t>If larger than 11" x 17," contact University Union to reserve a Banner Space</w:t>
            </w:r>
          </w:p>
          <w:p w14:paraId="1A6261D5" w14:textId="77777777" w:rsidR="006249D7" w:rsidRPr="006249D7" w:rsidRDefault="006249D7" w:rsidP="006249D7">
            <w:pPr>
              <w:numPr>
                <w:ilvl w:val="0"/>
                <w:numId w:val="3"/>
              </w:numPr>
              <w:spacing w:after="0" w:line="259" w:lineRule="auto"/>
              <w:rPr>
                <w:rFonts w:ascii="Arial" w:hAnsi="Arial" w:cs="Arial"/>
                <w:sz w:val="24"/>
                <w:szCs w:val="24"/>
              </w:rPr>
            </w:pPr>
            <w:r w:rsidRPr="006249D7">
              <w:rPr>
                <w:rFonts w:ascii="Arial" w:hAnsi="Arial" w:cs="Arial"/>
                <w:sz w:val="24"/>
                <w:szCs w:val="24"/>
              </w:rPr>
              <w:t>Posters must comply with the University Alcohol Policy</w:t>
            </w:r>
          </w:p>
          <w:p w14:paraId="4B4FE5BF" w14:textId="77777777" w:rsidR="006249D7" w:rsidRPr="006249D7" w:rsidRDefault="006249D7" w:rsidP="006249D7">
            <w:pPr>
              <w:numPr>
                <w:ilvl w:val="0"/>
                <w:numId w:val="3"/>
              </w:numPr>
              <w:spacing w:after="0" w:line="259" w:lineRule="auto"/>
              <w:rPr>
                <w:rFonts w:ascii="Arial" w:hAnsi="Arial" w:cs="Arial"/>
                <w:sz w:val="24"/>
                <w:szCs w:val="24"/>
              </w:rPr>
            </w:pPr>
            <w:r w:rsidRPr="006249D7">
              <w:rPr>
                <w:rFonts w:ascii="Arial" w:hAnsi="Arial" w:cs="Arial"/>
                <w:sz w:val="24"/>
                <w:szCs w:val="24"/>
              </w:rPr>
              <w:t>If a poster topic deals with sensitive topics, such as sexual assault, harassment, self-defense, etc., a copy must be sent to the Dean of Students Office</w:t>
            </w:r>
          </w:p>
          <w:p w14:paraId="532DA129" w14:textId="77777777" w:rsidR="006249D7" w:rsidRPr="006249D7" w:rsidRDefault="006249D7" w:rsidP="006249D7">
            <w:pPr>
              <w:pStyle w:val="Default"/>
              <w:rPr>
                <w:rFonts w:ascii="Arial" w:hAnsi="Arial" w:cs="Arial"/>
              </w:rPr>
            </w:pPr>
            <w:r w:rsidRPr="006249D7">
              <w:rPr>
                <w:rFonts w:ascii="Arial" w:hAnsi="Arial" w:cs="Arial"/>
              </w:rPr>
              <w:t>*Do not overlap or cover another poster: yours will be removed.</w:t>
            </w:r>
          </w:p>
          <w:p w14:paraId="188C7465" w14:textId="77777777" w:rsidR="006249D7" w:rsidRPr="006249D7" w:rsidRDefault="006249D7" w:rsidP="006249D7">
            <w:pPr>
              <w:pStyle w:val="Default"/>
              <w:rPr>
                <w:rFonts w:ascii="Arial" w:hAnsi="Arial" w:cs="Arial"/>
              </w:rPr>
            </w:pPr>
            <w:r w:rsidRPr="006249D7">
              <w:rPr>
                <w:rFonts w:ascii="Arial" w:hAnsi="Arial" w:cs="Arial"/>
              </w:rPr>
              <w:t>*All bulletin boards will be cleared the week following December and May Commencement.</w:t>
            </w:r>
          </w:p>
          <w:p w14:paraId="5F59F9A4" w14:textId="77777777" w:rsidR="006249D7" w:rsidRPr="006249D7" w:rsidRDefault="006249D7" w:rsidP="006249D7">
            <w:pPr>
              <w:pStyle w:val="Default"/>
              <w:rPr>
                <w:rFonts w:ascii="Arial" w:hAnsi="Arial" w:cs="Arial"/>
              </w:rPr>
            </w:pPr>
            <w:r w:rsidRPr="006249D7">
              <w:rPr>
                <w:rFonts w:ascii="Arial" w:hAnsi="Arial" w:cs="Arial"/>
              </w:rPr>
              <w:t xml:space="preserve">*All posters that provide general information for the good of the campus community and that do not have an end date must be posted in the section labeled </w:t>
            </w:r>
            <w:r w:rsidRPr="006249D7">
              <w:rPr>
                <w:rFonts w:ascii="Arial" w:hAnsi="Arial" w:cs="Arial"/>
                <w:i/>
              </w:rPr>
              <w:t>“Indefinite Postings”</w:t>
            </w:r>
            <w:r w:rsidRPr="006249D7">
              <w:rPr>
                <w:rFonts w:ascii="Arial" w:hAnsi="Arial" w:cs="Arial"/>
              </w:rPr>
              <w:t>.</w:t>
            </w:r>
          </w:p>
          <w:p w14:paraId="19CAF633" w14:textId="77777777" w:rsidR="006249D7" w:rsidRPr="006249D7" w:rsidRDefault="006249D7" w:rsidP="006249D7">
            <w:pPr>
              <w:pStyle w:val="Default"/>
              <w:rPr>
                <w:rFonts w:ascii="Arial" w:hAnsi="Arial" w:cs="Arial"/>
                <w:b/>
                <w:i/>
              </w:rPr>
            </w:pPr>
            <w:r w:rsidRPr="006249D7">
              <w:rPr>
                <w:rFonts w:ascii="Arial" w:hAnsi="Arial" w:cs="Arial"/>
                <w:b/>
                <w:i/>
              </w:rPr>
              <w:t>Please note:</w:t>
            </w:r>
          </w:p>
          <w:p w14:paraId="1A53D267" w14:textId="77777777" w:rsidR="006249D7" w:rsidRPr="006249D7" w:rsidRDefault="006249D7" w:rsidP="006249D7">
            <w:pPr>
              <w:pStyle w:val="Default"/>
              <w:rPr>
                <w:rFonts w:ascii="Arial" w:hAnsi="Arial" w:cs="Arial"/>
              </w:rPr>
            </w:pPr>
            <w:r w:rsidRPr="006249D7">
              <w:rPr>
                <w:rFonts w:ascii="Arial" w:hAnsi="Arial" w:cs="Arial"/>
              </w:rPr>
              <w:t>UWGB reserves the right to remove any posters we feel violates the campus posting policy.</w:t>
            </w:r>
          </w:p>
          <w:p w14:paraId="1CBB8506" w14:textId="77777777" w:rsidR="006249D7" w:rsidRPr="006249D7" w:rsidRDefault="006249D7" w:rsidP="006249D7">
            <w:pPr>
              <w:pStyle w:val="Default"/>
              <w:rPr>
                <w:rFonts w:ascii="Arial" w:hAnsi="Arial" w:cs="Arial"/>
              </w:rPr>
            </w:pPr>
            <w:r w:rsidRPr="006249D7">
              <w:rPr>
                <w:rFonts w:ascii="Arial" w:hAnsi="Arial" w:cs="Arial"/>
              </w:rPr>
              <w:t xml:space="preserve">Violation of the Campus Posting Policy may result in immediate removal of the posting and revocation of posting rights at the discretion of the department or Office of Public Safety. </w:t>
            </w:r>
            <w:r w:rsidRPr="006249D7">
              <w:rPr>
                <w:rFonts w:ascii="Arial" w:hAnsi="Arial" w:cs="Arial"/>
              </w:rPr>
              <w:br/>
            </w:r>
          </w:p>
          <w:p w14:paraId="394A3324" w14:textId="2CD9C349" w:rsidR="00AD6744" w:rsidRDefault="19E105A0" w:rsidP="006249D7">
            <w:pPr>
              <w:spacing w:after="360" w:line="240" w:lineRule="auto"/>
              <w:rPr>
                <w:rFonts w:ascii="Arial" w:eastAsia="Times New Roman" w:hAnsi="Arial" w:cs="Arial"/>
                <w:color w:val="333333"/>
                <w:sz w:val="24"/>
                <w:szCs w:val="24"/>
              </w:rPr>
            </w:pPr>
            <w:r w:rsidRPr="67FBC816">
              <w:rPr>
                <w:rFonts w:ascii="Arial" w:hAnsi="Arial" w:cs="Arial"/>
                <w:b/>
                <w:bCs/>
                <w:sz w:val="24"/>
                <w:szCs w:val="24"/>
              </w:rPr>
              <w:t xml:space="preserve">Questions about posting in Academic Buildings may be directed to </w:t>
            </w:r>
            <w:r w:rsidR="50F21765" w:rsidRPr="67FBC816">
              <w:rPr>
                <w:rFonts w:ascii="Arial" w:hAnsi="Arial" w:cs="Arial"/>
                <w:b/>
                <w:bCs/>
                <w:sz w:val="24"/>
                <w:szCs w:val="24"/>
              </w:rPr>
              <w:t xml:space="preserve">the </w:t>
            </w:r>
            <w:r w:rsidRPr="67FBC816">
              <w:rPr>
                <w:rFonts w:ascii="Arial" w:hAnsi="Arial" w:cs="Arial"/>
                <w:b/>
                <w:bCs/>
                <w:sz w:val="24"/>
                <w:szCs w:val="24"/>
              </w:rPr>
              <w:t xml:space="preserve">Student </w:t>
            </w:r>
            <w:r w:rsidR="50F21765" w:rsidRPr="67FBC816">
              <w:rPr>
                <w:rFonts w:ascii="Arial" w:hAnsi="Arial" w:cs="Arial"/>
                <w:b/>
                <w:bCs/>
                <w:sz w:val="24"/>
                <w:szCs w:val="24"/>
              </w:rPr>
              <w:t>Engagement Center</w:t>
            </w:r>
            <w:r w:rsidRPr="67FBC816">
              <w:rPr>
                <w:rFonts w:ascii="Arial" w:hAnsi="Arial" w:cs="Arial"/>
                <w:b/>
                <w:bCs/>
                <w:sz w:val="24"/>
                <w:szCs w:val="24"/>
              </w:rPr>
              <w:t xml:space="preserve"> at x2720; any other questions regarding the posting policy can</w:t>
            </w:r>
            <w:r w:rsidR="2BC668B0" w:rsidRPr="67FBC816">
              <w:rPr>
                <w:rFonts w:ascii="Arial" w:hAnsi="Arial" w:cs="Arial"/>
                <w:b/>
                <w:bCs/>
                <w:sz w:val="24"/>
                <w:szCs w:val="24"/>
              </w:rPr>
              <w:t xml:space="preserve"> be directed to the University Union at x2247</w:t>
            </w:r>
            <w:r w:rsidRPr="67FBC816">
              <w:rPr>
                <w:rFonts w:ascii="Arial" w:hAnsi="Arial" w:cs="Arial"/>
                <w:b/>
                <w:bCs/>
                <w:sz w:val="24"/>
                <w:szCs w:val="24"/>
              </w:rPr>
              <w:t>.</w:t>
            </w:r>
            <w:r w:rsidR="006249D7">
              <w:br/>
            </w:r>
          </w:p>
          <w:p w14:paraId="6E98B641" w14:textId="77A75436" w:rsidR="00C75A4B" w:rsidRPr="00C75A4B" w:rsidRDefault="00C75A4B" w:rsidP="00C75A4B">
            <w:pPr>
              <w:spacing w:after="360" w:line="240" w:lineRule="auto"/>
              <w:rPr>
                <w:rFonts w:ascii="Arial" w:eastAsia="Times New Roman" w:hAnsi="Arial" w:cs="Arial"/>
                <w:color w:val="333333"/>
                <w:sz w:val="24"/>
                <w:szCs w:val="24"/>
              </w:rPr>
            </w:pPr>
            <w:r w:rsidRPr="67FBC816">
              <w:rPr>
                <w:rFonts w:ascii="Arial" w:eastAsia="Times New Roman" w:hAnsi="Arial" w:cs="Arial"/>
                <w:color w:val="333333"/>
                <w:sz w:val="24"/>
                <w:szCs w:val="24"/>
                <w:u w:val="single"/>
              </w:rPr>
              <w:t>Table Tents</w:t>
            </w:r>
            <w:r>
              <w:br/>
            </w:r>
            <w:r w:rsidR="00AD6744" w:rsidRPr="67FBC816">
              <w:rPr>
                <w:rFonts w:ascii="Arial" w:eastAsia="Times New Roman" w:hAnsi="Arial" w:cs="Arial"/>
                <w:color w:val="333333"/>
                <w:sz w:val="24"/>
                <w:szCs w:val="24"/>
              </w:rPr>
              <w:t>The u</w:t>
            </w:r>
            <w:r w:rsidRPr="67FBC816">
              <w:rPr>
                <w:rFonts w:ascii="Arial" w:eastAsia="Times New Roman" w:hAnsi="Arial" w:cs="Arial"/>
                <w:color w:val="333333"/>
                <w:sz w:val="24"/>
                <w:szCs w:val="24"/>
              </w:rPr>
              <w:t>nion’s promotions team puts together a table tent every week that goes up in the Union and the Garden Café.  There is an on-line form</w:t>
            </w:r>
            <w:r w:rsidR="00AD6744">
              <w:t xml:space="preserve"> </w:t>
            </w:r>
            <w:hyperlink r:id="rId8">
              <w:r w:rsidR="00AD6744" w:rsidRPr="67FBC816">
                <w:rPr>
                  <w:rStyle w:val="Hyperlink"/>
                  <w:rFonts w:ascii="Arial" w:eastAsia="Times New Roman" w:hAnsi="Arial" w:cs="Arial"/>
                  <w:sz w:val="24"/>
                  <w:szCs w:val="24"/>
                </w:rPr>
                <w:t>http://www.uwgb.edu/union/forms/</w:t>
              </w:r>
            </w:hyperlink>
            <w:r w:rsidR="00AD6744" w:rsidRPr="67FBC816">
              <w:rPr>
                <w:rFonts w:ascii="Arial" w:eastAsia="Times New Roman" w:hAnsi="Arial" w:cs="Arial"/>
                <w:color w:val="333333"/>
                <w:sz w:val="24"/>
                <w:szCs w:val="24"/>
              </w:rPr>
              <w:t xml:space="preserve"> </w:t>
            </w:r>
            <w:r w:rsidR="00CF4394" w:rsidRPr="67FBC816">
              <w:rPr>
                <w:rFonts w:ascii="Arial" w:eastAsia="Times New Roman" w:hAnsi="Arial" w:cs="Arial"/>
                <w:color w:val="333333"/>
                <w:sz w:val="24"/>
                <w:szCs w:val="24"/>
              </w:rPr>
              <w:t xml:space="preserve">for </w:t>
            </w:r>
            <w:hyperlink r:id="rId9">
              <w:r w:rsidR="00CF4394" w:rsidRPr="67FBC816">
                <w:rPr>
                  <w:rStyle w:val="Hyperlink"/>
                  <w:rFonts w:ascii="Arial" w:eastAsia="Times New Roman" w:hAnsi="Arial" w:cs="Arial"/>
                  <w:sz w:val="24"/>
                  <w:szCs w:val="24"/>
                </w:rPr>
                <w:t>Marketing Requests</w:t>
              </w:r>
            </w:hyperlink>
            <w:r w:rsidR="00CF4394" w:rsidRPr="67FBC816">
              <w:rPr>
                <w:rFonts w:ascii="Arial" w:eastAsia="Times New Roman" w:hAnsi="Arial" w:cs="Arial"/>
                <w:color w:val="333333"/>
                <w:sz w:val="24"/>
                <w:szCs w:val="24"/>
              </w:rPr>
              <w:t xml:space="preserve"> </w:t>
            </w:r>
            <w:r w:rsidRPr="67FBC816">
              <w:rPr>
                <w:rFonts w:ascii="Arial" w:eastAsia="Times New Roman" w:hAnsi="Arial" w:cs="Arial"/>
                <w:color w:val="333333"/>
                <w:sz w:val="24"/>
                <w:szCs w:val="24"/>
              </w:rPr>
              <w:t xml:space="preserve">available that you can fill out that goes directly to them.  Orgs are NOT allowed to create their own </w:t>
            </w:r>
            <w:r w:rsidR="00542260">
              <w:rPr>
                <w:rFonts w:ascii="Arial" w:eastAsia="Times New Roman" w:hAnsi="Arial" w:cs="Arial"/>
                <w:color w:val="333333"/>
                <w:sz w:val="24"/>
                <w:szCs w:val="24"/>
              </w:rPr>
              <w:t xml:space="preserve">table </w:t>
            </w:r>
            <w:r w:rsidRPr="67FBC816">
              <w:rPr>
                <w:rFonts w:ascii="Arial" w:eastAsia="Times New Roman" w:hAnsi="Arial" w:cs="Arial"/>
                <w:color w:val="333333"/>
                <w:sz w:val="24"/>
                <w:szCs w:val="24"/>
              </w:rPr>
              <w:t>tents.</w:t>
            </w:r>
          </w:p>
          <w:p w14:paraId="7394D512" w14:textId="77777777" w:rsidR="00AD6744" w:rsidRDefault="00AD6744" w:rsidP="00C75A4B">
            <w:pPr>
              <w:spacing w:after="360" w:line="240" w:lineRule="auto"/>
              <w:rPr>
                <w:rFonts w:ascii="Arial" w:eastAsia="Times New Roman" w:hAnsi="Arial" w:cs="Arial"/>
                <w:color w:val="333333"/>
                <w:sz w:val="24"/>
                <w:szCs w:val="24"/>
                <w:u w:val="single"/>
              </w:rPr>
            </w:pPr>
          </w:p>
          <w:p w14:paraId="04D2D1ED" w14:textId="5F187568" w:rsidR="00AD6744" w:rsidRPr="00AD6744" w:rsidRDefault="00542260" w:rsidP="001303F0">
            <w:pPr>
              <w:spacing w:after="360" w:line="240" w:lineRule="auto"/>
              <w:jc w:val="right"/>
              <w:rPr>
                <w:rFonts w:ascii="Arial" w:eastAsia="Times New Roman" w:hAnsi="Arial" w:cs="Arial"/>
                <w:color w:val="333333"/>
                <w:sz w:val="20"/>
                <w:szCs w:val="20"/>
              </w:rPr>
            </w:pPr>
            <w:r>
              <w:rPr>
                <w:rFonts w:ascii="Arial" w:eastAsia="Times New Roman" w:hAnsi="Arial" w:cs="Arial"/>
                <w:color w:val="333333"/>
                <w:sz w:val="20"/>
                <w:szCs w:val="20"/>
              </w:rPr>
              <w:t>Revised AUG 2023</w:t>
            </w:r>
          </w:p>
        </w:tc>
      </w:tr>
    </w:tbl>
    <w:p w14:paraId="7DDDED04" w14:textId="77777777" w:rsidR="00447514" w:rsidRPr="00C75A4B" w:rsidRDefault="00447514" w:rsidP="67FBC816">
      <w:pPr>
        <w:shd w:val="clear" w:color="auto" w:fill="FFFFFF" w:themeFill="background1"/>
        <w:spacing w:before="100" w:beforeAutospacing="1" w:after="100" w:afterAutospacing="1" w:line="240" w:lineRule="auto"/>
        <w:rPr>
          <w:rFonts w:ascii="Arial" w:eastAsia="Times New Roman" w:hAnsi="Arial" w:cs="Arial"/>
          <w:vanish/>
          <w:color w:val="3F8DB3"/>
          <w:sz w:val="24"/>
          <w:szCs w:val="24"/>
        </w:rPr>
      </w:pPr>
    </w:p>
    <w:sectPr w:rsidR="00447514" w:rsidRPr="00C75A4B" w:rsidSect="00C75A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B73"/>
    <w:multiLevelType w:val="multilevel"/>
    <w:tmpl w:val="A0E882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844812"/>
    <w:multiLevelType w:val="hybridMultilevel"/>
    <w:tmpl w:val="A22CE330"/>
    <w:lvl w:ilvl="0" w:tplc="2B7448B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6640D"/>
    <w:multiLevelType w:val="multilevel"/>
    <w:tmpl w:val="0E1C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14"/>
    <w:rsid w:val="000F2616"/>
    <w:rsid w:val="001303F0"/>
    <w:rsid w:val="00210E77"/>
    <w:rsid w:val="002B50A7"/>
    <w:rsid w:val="003816F6"/>
    <w:rsid w:val="00417A1B"/>
    <w:rsid w:val="0043214B"/>
    <w:rsid w:val="00447514"/>
    <w:rsid w:val="00454760"/>
    <w:rsid w:val="00460F65"/>
    <w:rsid w:val="004E6A1B"/>
    <w:rsid w:val="00542260"/>
    <w:rsid w:val="006249D7"/>
    <w:rsid w:val="00692061"/>
    <w:rsid w:val="00980484"/>
    <w:rsid w:val="0099582E"/>
    <w:rsid w:val="009F1314"/>
    <w:rsid w:val="00A344BA"/>
    <w:rsid w:val="00AD6744"/>
    <w:rsid w:val="00B66032"/>
    <w:rsid w:val="00C75A4B"/>
    <w:rsid w:val="00CD5669"/>
    <w:rsid w:val="00CF4394"/>
    <w:rsid w:val="00EC5430"/>
    <w:rsid w:val="00FD6504"/>
    <w:rsid w:val="014AA2F4"/>
    <w:rsid w:val="02E67355"/>
    <w:rsid w:val="06D3A026"/>
    <w:rsid w:val="13B340DD"/>
    <w:rsid w:val="19E105A0"/>
    <w:rsid w:val="20B3F327"/>
    <w:rsid w:val="256A453C"/>
    <w:rsid w:val="2B5059F6"/>
    <w:rsid w:val="2BC668B0"/>
    <w:rsid w:val="3730D472"/>
    <w:rsid w:val="3D78CF4C"/>
    <w:rsid w:val="50251CD3"/>
    <w:rsid w:val="50F21765"/>
    <w:rsid w:val="518C1561"/>
    <w:rsid w:val="55B664F0"/>
    <w:rsid w:val="59B2D6BC"/>
    <w:rsid w:val="67FBC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020B22"/>
  <w15:docId w15:val="{5B2578C9-E2E3-4C69-B06C-0DF7841F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5">
    <w:name w:val="text5"/>
    <w:basedOn w:val="DefaultParagraphFont"/>
    <w:rsid w:val="00447514"/>
  </w:style>
  <w:style w:type="character" w:styleId="Hyperlink">
    <w:name w:val="Hyperlink"/>
    <w:basedOn w:val="DefaultParagraphFont"/>
    <w:uiPriority w:val="99"/>
    <w:unhideWhenUsed/>
    <w:rsid w:val="00C75A4B"/>
    <w:rPr>
      <w:color w:val="0000FF" w:themeColor="hyperlink"/>
      <w:u w:val="single"/>
    </w:rPr>
  </w:style>
  <w:style w:type="paragraph" w:customStyle="1" w:styleId="Default">
    <w:name w:val="Default"/>
    <w:rsid w:val="009F1314"/>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6249D7"/>
    <w:pPr>
      <w:spacing w:after="0" w:line="240" w:lineRule="auto"/>
    </w:pPr>
  </w:style>
  <w:style w:type="character" w:styleId="FollowedHyperlink">
    <w:name w:val="FollowedHyperlink"/>
    <w:basedOn w:val="DefaultParagraphFont"/>
    <w:uiPriority w:val="99"/>
    <w:semiHidden/>
    <w:unhideWhenUsed/>
    <w:rsid w:val="00417A1B"/>
    <w:rPr>
      <w:color w:val="800080" w:themeColor="followedHyperlink"/>
      <w:u w:val="single"/>
    </w:rPr>
  </w:style>
  <w:style w:type="character" w:styleId="UnresolvedMention">
    <w:name w:val="Unresolved Mention"/>
    <w:basedOn w:val="DefaultParagraphFont"/>
    <w:uiPriority w:val="99"/>
    <w:semiHidden/>
    <w:unhideWhenUsed/>
    <w:rsid w:val="0099582E"/>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007944">
      <w:bodyDiv w:val="1"/>
      <w:marLeft w:val="0"/>
      <w:marRight w:val="0"/>
      <w:marTop w:val="0"/>
      <w:marBottom w:val="0"/>
      <w:divBdr>
        <w:top w:val="none" w:sz="0" w:space="0" w:color="auto"/>
        <w:left w:val="none" w:sz="0" w:space="0" w:color="auto"/>
        <w:bottom w:val="none" w:sz="0" w:space="0" w:color="auto"/>
        <w:right w:val="none" w:sz="0" w:space="0" w:color="auto"/>
      </w:divBdr>
      <w:divsChild>
        <w:div w:id="1545294859">
          <w:marLeft w:val="0"/>
          <w:marRight w:val="0"/>
          <w:marTop w:val="0"/>
          <w:marBottom w:val="0"/>
          <w:divBdr>
            <w:top w:val="none" w:sz="0" w:space="0" w:color="auto"/>
            <w:left w:val="none" w:sz="0" w:space="0" w:color="auto"/>
            <w:bottom w:val="none" w:sz="0" w:space="0" w:color="auto"/>
            <w:right w:val="none" w:sz="0" w:space="0" w:color="auto"/>
          </w:divBdr>
          <w:divsChild>
            <w:div w:id="6031450">
              <w:marLeft w:val="0"/>
              <w:marRight w:val="0"/>
              <w:marTop w:val="0"/>
              <w:marBottom w:val="0"/>
              <w:divBdr>
                <w:top w:val="none" w:sz="0" w:space="0" w:color="auto"/>
                <w:left w:val="none" w:sz="0" w:space="0" w:color="auto"/>
                <w:bottom w:val="none" w:sz="0" w:space="0" w:color="auto"/>
                <w:right w:val="none" w:sz="0" w:space="0" w:color="auto"/>
              </w:divBdr>
              <w:divsChild>
                <w:div w:id="1210797241">
                  <w:marLeft w:val="0"/>
                  <w:marRight w:val="0"/>
                  <w:marTop w:val="0"/>
                  <w:marBottom w:val="0"/>
                  <w:divBdr>
                    <w:top w:val="none" w:sz="0" w:space="0" w:color="auto"/>
                    <w:left w:val="none" w:sz="0" w:space="0" w:color="auto"/>
                    <w:bottom w:val="none" w:sz="0" w:space="0" w:color="auto"/>
                    <w:right w:val="none" w:sz="0" w:space="0" w:color="auto"/>
                  </w:divBdr>
                  <w:divsChild>
                    <w:div w:id="527330000">
                      <w:marLeft w:val="0"/>
                      <w:marRight w:val="0"/>
                      <w:marTop w:val="0"/>
                      <w:marBottom w:val="0"/>
                      <w:divBdr>
                        <w:top w:val="single" w:sz="6" w:space="19" w:color="E9E9E9"/>
                        <w:left w:val="single" w:sz="6" w:space="19" w:color="E9E9E9"/>
                        <w:bottom w:val="single" w:sz="6" w:space="19" w:color="E9E9E9"/>
                        <w:right w:val="single" w:sz="6" w:space="19" w:color="E9E9E9"/>
                      </w:divBdr>
                      <w:divsChild>
                        <w:div w:id="761875772">
                          <w:marLeft w:val="0"/>
                          <w:marRight w:val="0"/>
                          <w:marTop w:val="0"/>
                          <w:marBottom w:val="150"/>
                          <w:divBdr>
                            <w:top w:val="none" w:sz="0" w:space="0" w:color="auto"/>
                            <w:left w:val="none" w:sz="0" w:space="0" w:color="auto"/>
                            <w:bottom w:val="none" w:sz="0" w:space="0" w:color="auto"/>
                            <w:right w:val="none" w:sz="0" w:space="0" w:color="auto"/>
                          </w:divBdr>
                          <w:divsChild>
                            <w:div w:id="439957833">
                              <w:marLeft w:val="0"/>
                              <w:marRight w:val="0"/>
                              <w:marTop w:val="0"/>
                              <w:marBottom w:val="0"/>
                              <w:divBdr>
                                <w:top w:val="none" w:sz="0" w:space="0" w:color="auto"/>
                                <w:left w:val="none" w:sz="0" w:space="0" w:color="auto"/>
                                <w:bottom w:val="none" w:sz="0" w:space="0" w:color="auto"/>
                                <w:right w:val="none" w:sz="0" w:space="0" w:color="auto"/>
                              </w:divBdr>
                              <w:divsChild>
                                <w:div w:id="1208378065">
                                  <w:marLeft w:val="0"/>
                                  <w:marRight w:val="0"/>
                                  <w:marTop w:val="0"/>
                                  <w:marBottom w:val="0"/>
                                  <w:divBdr>
                                    <w:top w:val="none" w:sz="0" w:space="0" w:color="auto"/>
                                    <w:left w:val="none" w:sz="0" w:space="0" w:color="auto"/>
                                    <w:bottom w:val="none" w:sz="0" w:space="0" w:color="auto"/>
                                    <w:right w:val="none" w:sz="0" w:space="0" w:color="auto"/>
                                  </w:divBdr>
                                  <w:divsChild>
                                    <w:div w:id="1462653673">
                                      <w:marLeft w:val="0"/>
                                      <w:marRight w:val="0"/>
                                      <w:marTop w:val="0"/>
                                      <w:marBottom w:val="0"/>
                                      <w:divBdr>
                                        <w:top w:val="single" w:sz="6" w:space="0" w:color="CBCBCB"/>
                                        <w:left w:val="single" w:sz="6" w:space="0" w:color="CBCBCB"/>
                                        <w:bottom w:val="single" w:sz="6" w:space="0" w:color="CBCBCB"/>
                                        <w:right w:val="single" w:sz="6" w:space="0" w:color="CBCBCB"/>
                                      </w:divBdr>
                                    </w:div>
                                  </w:divsChild>
                                </w:div>
                              </w:divsChild>
                            </w:div>
                          </w:divsChild>
                        </w:div>
                        <w:div w:id="658726500">
                          <w:marLeft w:val="0"/>
                          <w:marRight w:val="0"/>
                          <w:marTop w:val="0"/>
                          <w:marBottom w:val="0"/>
                          <w:divBdr>
                            <w:top w:val="none" w:sz="0" w:space="0" w:color="auto"/>
                            <w:left w:val="none" w:sz="0" w:space="0" w:color="auto"/>
                            <w:bottom w:val="none" w:sz="0" w:space="0" w:color="auto"/>
                            <w:right w:val="none" w:sz="0" w:space="0" w:color="auto"/>
                          </w:divBdr>
                          <w:divsChild>
                            <w:div w:id="581529856">
                              <w:marLeft w:val="0"/>
                              <w:marRight w:val="0"/>
                              <w:marTop w:val="0"/>
                              <w:marBottom w:val="0"/>
                              <w:divBdr>
                                <w:top w:val="none" w:sz="0" w:space="0" w:color="auto"/>
                                <w:left w:val="none" w:sz="0" w:space="0" w:color="auto"/>
                                <w:bottom w:val="none" w:sz="0" w:space="0" w:color="auto"/>
                                <w:right w:val="none" w:sz="0" w:space="0" w:color="auto"/>
                              </w:divBdr>
                            </w:div>
                          </w:divsChild>
                        </w:div>
                        <w:div w:id="1428231380">
                          <w:marLeft w:val="0"/>
                          <w:marRight w:val="0"/>
                          <w:marTop w:val="0"/>
                          <w:marBottom w:val="0"/>
                          <w:divBdr>
                            <w:top w:val="none" w:sz="0" w:space="0" w:color="auto"/>
                            <w:left w:val="none" w:sz="0" w:space="0" w:color="auto"/>
                            <w:bottom w:val="none" w:sz="0" w:space="0" w:color="auto"/>
                            <w:right w:val="none" w:sz="0" w:space="0" w:color="auto"/>
                          </w:divBdr>
                          <w:divsChild>
                            <w:div w:id="436172170">
                              <w:marLeft w:val="0"/>
                              <w:marRight w:val="0"/>
                              <w:marTop w:val="0"/>
                              <w:marBottom w:val="0"/>
                              <w:divBdr>
                                <w:top w:val="none" w:sz="0" w:space="0" w:color="auto"/>
                                <w:left w:val="none" w:sz="0" w:space="0" w:color="auto"/>
                                <w:bottom w:val="none" w:sz="0" w:space="0" w:color="auto"/>
                                <w:right w:val="none" w:sz="0" w:space="0" w:color="auto"/>
                              </w:divBdr>
                              <w:divsChild>
                                <w:div w:id="19412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gb.edu/union/for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wgreenbay.ca1.qualtrics.com/jfe/form/SV_0JTvhGHrqdL1GsZ" TargetMode="External"/></Relationships>
</file>

<file path=word/documenttasks/documenttasks1.xml><?xml version="1.0" encoding="utf-8"?>
<t:Tasks xmlns:t="http://schemas.microsoft.com/office/tasks/2019/documenttasks" xmlns:oel="http://schemas.microsoft.com/office/2019/extlst">
  <t:Task id="{5F86DE05-A5CC-4C51-9282-96BC2D302D27}">
    <t:Anchor>
      <t:Comment id="1902972792"/>
    </t:Anchor>
    <t:History>
      <t:Event id="{B322B737-DC3F-4E9A-BF71-CE66908771C8}" time="2022-02-08T04:14:51.5Z">
        <t:Attribution userId="S::stsec@uwgb.edu::00c439e4-879c-4ff8-8108-2285f1590078" userProvider="AD" userName="Student - Student Engagement Center"/>
        <t:Anchor>
          <t:Comment id="1902972792"/>
        </t:Anchor>
        <t:Create/>
      </t:Event>
      <t:Event id="{24A3C09D-0F6C-40CC-AA34-C2A1807DC119}" time="2022-02-08T04:14:51.5Z">
        <t:Attribution userId="S::stsec@uwgb.edu::00c439e4-879c-4ff8-8108-2285f1590078" userProvider="AD" userName="Student - Student Engagement Center"/>
        <t:Anchor>
          <t:Comment id="1902972792"/>
        </t:Anchor>
        <t:Assign userId="S::novotnya@uwgb.edu::a32c6ec6-07aa-47dc-ac87-0dbb31dd35af" userProvider="AD" userName="Novotny, Adam"/>
      </t:Event>
      <t:Event id="{7EE85576-1A9B-4A5F-AD2D-09DCBF79D885}" time="2022-02-08T04:14:51.5Z">
        <t:Attribution userId="S::stsec@uwgb.edu::00c439e4-879c-4ff8-8108-2285f1590078" userProvider="AD" userName="Student - Student Engagement Center"/>
        <t:Anchor>
          <t:Comment id="1902972792"/>
        </t:Anchor>
        <t:SetTitle title="Is this the correct extension atm? @Novotny, Ada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2486BEAC404041B7C3CD1D2CD52A19" ma:contentTypeVersion="13" ma:contentTypeDescription="Create a new document." ma:contentTypeScope="" ma:versionID="1503a262ed64b289093f53348f305dcc">
  <xsd:schema xmlns:xsd="http://www.w3.org/2001/XMLSchema" xmlns:xs="http://www.w3.org/2001/XMLSchema" xmlns:p="http://schemas.microsoft.com/office/2006/metadata/properties" xmlns:ns2="44eab4e6-0d2b-4aa0-a8bb-13061bd83161" xmlns:ns3="2c27be01-67bf-4afb-8a8f-fcdc9ab1b347" targetNamespace="http://schemas.microsoft.com/office/2006/metadata/properties" ma:root="true" ma:fieldsID="4d870a12ff56b92a774a5cf6f4c65c68" ns2:_="" ns3:_="">
    <xsd:import namespace="44eab4e6-0d2b-4aa0-a8bb-13061bd83161"/>
    <xsd:import namespace="2c27be01-67bf-4afb-8a8f-fcdc9ab1b3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ab4e6-0d2b-4aa0-a8bb-13061bd83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7be01-67bf-4afb-8a8f-fcdc9ab1b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6326A-747A-4378-A53D-D4E1538C7998}">
  <ds:schemaRefs>
    <ds:schemaRef ds:uri="http://schemas.microsoft.com/sharepoint/v3/contenttype/forms"/>
  </ds:schemaRefs>
</ds:datastoreItem>
</file>

<file path=customXml/itemProps2.xml><?xml version="1.0" encoding="utf-8"?>
<ds:datastoreItem xmlns:ds="http://schemas.openxmlformats.org/officeDocument/2006/customXml" ds:itemID="{6CFC2182-9EA7-4BA8-B471-DFBD4ABA6D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F350FE-3E7A-41BE-A47D-5B5180237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ab4e6-0d2b-4aa0-a8bb-13061bd83161"/>
    <ds:schemaRef ds:uri="2c27be01-67bf-4afb-8a8f-fcdc9ab1b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 Organizations Program Develop. Assist.</dc:creator>
  <cp:lastModifiedBy>Kaponya, Stephanie</cp:lastModifiedBy>
  <cp:revision>10</cp:revision>
  <dcterms:created xsi:type="dcterms:W3CDTF">2021-03-15T21:13:00Z</dcterms:created>
  <dcterms:modified xsi:type="dcterms:W3CDTF">2023-08-31T03:35:00Z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0x010100D42486BEAC404041B7C3CD1D2CD52A19</vt:lpwstr>
  </property>
</Properties>
</file>