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454ED" w:rsidR="007A6F7A" w:rsidP="00F454ED" w:rsidRDefault="007A6F7A" w14:paraId="30CB4755" w14:textId="77777777">
      <w:pPr>
        <w:shd w:val="clear" w:color="auto" w:fill="FFFFFF"/>
        <w:spacing w:before="100" w:beforeAutospacing="1" w:after="168" w:line="240" w:lineRule="auto"/>
        <w:jc w:val="center"/>
        <w:outlineLvl w:val="1"/>
        <w:rPr>
          <w:rFonts w:ascii="Arial" w:hAnsi="Arial" w:eastAsia="Times New Roman" w:cs="Arial"/>
          <w:b/>
          <w:bCs/>
          <w:color w:val="222222"/>
          <w:kern w:val="36"/>
          <w:sz w:val="32"/>
          <w:szCs w:val="32"/>
        </w:rPr>
      </w:pPr>
      <w:r w:rsidRPr="00F454ED" w:rsidR="007A6F7A">
        <w:rPr>
          <w:rFonts w:ascii="Arial" w:hAnsi="Arial" w:eastAsia="Times New Roman" w:cs="Arial"/>
          <w:b w:val="1"/>
          <w:bCs w:val="1"/>
          <w:color w:val="222222"/>
          <w:kern w:val="36"/>
          <w:sz w:val="32"/>
          <w:szCs w:val="32"/>
        </w:rPr>
        <w:t>Movie and Copyright Rules</w:t>
      </w:r>
    </w:p>
    <w:p w:rsidRPr="00BD2EB1" w:rsidR="007A6F7A" w:rsidP="69209723" w:rsidRDefault="007A6F7A" w14:paraId="0DD29DD6" w14:textId="4177C84F">
      <w:pPr>
        <w:shd w:val="clear" w:color="auto" w:fill="FFFFFF" w:themeFill="background1"/>
        <w:spacing w:after="360" w:line="240" w:lineRule="auto"/>
        <w:rPr>
          <w:rFonts w:ascii="Arial" w:hAnsi="Arial" w:eastAsia="Times New Roman" w:cs="Arial"/>
          <w:color w:val="333333"/>
          <w:sz w:val="24"/>
          <w:szCs w:val="24"/>
        </w:rPr>
      </w:pPr>
      <w:r w:rsidRPr="69209723" w:rsidR="007A6F7A">
        <w:rPr>
          <w:rFonts w:ascii="Arial" w:hAnsi="Arial" w:eastAsia="Times New Roman" w:cs="Arial"/>
          <w:color w:val="333333"/>
          <w:sz w:val="24"/>
          <w:szCs w:val="24"/>
        </w:rPr>
        <w:t xml:space="preserve">Highlighted below are the pertinent areas from the Public Performance document from the Motion Picture Association of America.  In consultation with University Legal Counsel the following guidelines have been developed to direct student </w:t>
      </w:r>
      <w:r w:rsidRPr="69209723" w:rsidR="00421910">
        <w:rPr>
          <w:rFonts w:ascii="Arial" w:hAnsi="Arial" w:eastAsia="Times New Roman" w:cs="Arial"/>
          <w:color w:val="333333"/>
          <w:sz w:val="24"/>
          <w:szCs w:val="24"/>
        </w:rPr>
        <w:t>organizations.  Orgs need to check with the student organization program coordinator i</w:t>
      </w:r>
      <w:r w:rsidRPr="69209723" w:rsidR="00C770EB">
        <w:rPr>
          <w:rFonts w:ascii="Arial" w:hAnsi="Arial" w:eastAsia="Times New Roman" w:cs="Arial"/>
          <w:color w:val="333333"/>
          <w:sz w:val="24"/>
          <w:szCs w:val="24"/>
        </w:rPr>
        <w:t xml:space="preserve">n </w:t>
      </w:r>
      <w:r w:rsidRPr="69209723" w:rsidR="00C770EB">
        <w:rPr>
          <w:rFonts w:ascii="Arial" w:hAnsi="Arial" w:eastAsia="Times New Roman" w:cs="Arial"/>
          <w:color w:val="333333"/>
          <w:sz w:val="24"/>
          <w:szCs w:val="24"/>
        </w:rPr>
        <w:t xml:space="preserve">the </w:t>
      </w:r>
      <w:r w:rsidRPr="69209723" w:rsidR="007A6F7A">
        <w:rPr>
          <w:rFonts w:ascii="Arial" w:hAnsi="Arial" w:eastAsia="Times New Roman" w:cs="Arial"/>
          <w:color w:val="333333"/>
          <w:sz w:val="24"/>
          <w:szCs w:val="24"/>
        </w:rPr>
        <w:t>Stude</w:t>
      </w:r>
      <w:r w:rsidRPr="69209723" w:rsidR="002464D5">
        <w:rPr>
          <w:rFonts w:ascii="Arial" w:hAnsi="Arial" w:eastAsia="Times New Roman" w:cs="Arial"/>
          <w:color w:val="333333"/>
          <w:sz w:val="24"/>
          <w:szCs w:val="24"/>
        </w:rPr>
        <w:t>nt</w:t>
      </w:r>
      <w:r w:rsidRPr="69209723" w:rsidR="002464D5">
        <w:rPr>
          <w:rFonts w:ascii="Arial" w:hAnsi="Arial" w:eastAsia="Times New Roman" w:cs="Arial"/>
          <w:color w:val="333333"/>
          <w:sz w:val="24"/>
          <w:szCs w:val="24"/>
        </w:rPr>
        <w:t xml:space="preserve"> Engagement Center</w:t>
      </w:r>
      <w:r w:rsidRPr="69209723" w:rsidR="007A6F7A">
        <w:rPr>
          <w:rFonts w:ascii="Arial" w:hAnsi="Arial" w:eastAsia="Times New Roman" w:cs="Arial"/>
          <w:color w:val="333333"/>
          <w:sz w:val="24"/>
          <w:szCs w:val="24"/>
        </w:rPr>
        <w:t xml:space="preserve"> if the film they plan to show does not fall within the educational parameters set below.</w:t>
      </w:r>
    </w:p>
    <w:p w:rsidRPr="00BD2EB1" w:rsidR="007A6F7A" w:rsidP="007A6F7A" w:rsidRDefault="007A6F7A" w14:paraId="63FDDB7A" w14:textId="77777777">
      <w:pPr>
        <w:shd w:val="clear" w:color="auto" w:fill="FFFFFF"/>
        <w:spacing w:after="360" w:line="240" w:lineRule="auto"/>
        <w:rPr>
          <w:rFonts w:ascii="Arial" w:hAnsi="Arial" w:eastAsia="Times New Roman" w:cs="Arial"/>
          <w:color w:val="333333"/>
          <w:sz w:val="24"/>
          <w:szCs w:val="24"/>
        </w:rPr>
      </w:pPr>
      <w:r w:rsidRPr="00BD2EB1">
        <w:rPr>
          <w:rFonts w:ascii="Arial" w:hAnsi="Arial" w:eastAsia="Times New Roman" w:cs="Arial"/>
          <w:color w:val="333333"/>
          <w:sz w:val="24"/>
          <w:szCs w:val="24"/>
        </w:rPr>
        <w:t>Student organizations should follow these guidelines:</w:t>
      </w:r>
    </w:p>
    <w:p w:rsidRPr="002464D5" w:rsidR="002464D5" w:rsidP="002464D5" w:rsidRDefault="007A6F7A" w14:paraId="13ECD3AB" w14:textId="7340DE81">
      <w:pPr>
        <w:numPr>
          <w:ilvl w:val="0"/>
          <w:numId w:val="2"/>
        </w:numPr>
        <w:shd w:val="clear" w:color="auto" w:fill="FFFFFF"/>
        <w:spacing w:before="100" w:beforeAutospacing="1" w:after="100" w:afterAutospacing="1" w:line="240" w:lineRule="auto"/>
        <w:ind w:left="0" w:right="360"/>
        <w:rPr>
          <w:rFonts w:ascii="Arial" w:hAnsi="Arial" w:eastAsia="Times New Roman" w:cs="Arial"/>
          <w:color w:val="333333"/>
          <w:sz w:val="24"/>
          <w:szCs w:val="24"/>
        </w:rPr>
      </w:pPr>
      <w:r w:rsidRPr="00BD2EB1">
        <w:rPr>
          <w:rFonts w:ascii="Arial" w:hAnsi="Arial" w:eastAsia="Times New Roman" w:cs="Arial"/>
          <w:color w:val="333333"/>
          <w:sz w:val="24"/>
          <w:szCs w:val="24"/>
        </w:rPr>
        <w:t>Films being used to illustrate an educational point that has relevance to the University’s mission may be shown by student organizations on campus without obtaining a performance license. The film must be followed up with an educational activity. You may not advertise outside of your organization in this situation. </w:t>
      </w:r>
      <w:r w:rsidR="002464D5">
        <w:rPr>
          <w:rFonts w:ascii="Arial" w:hAnsi="Arial" w:eastAsia="Times New Roman" w:cs="Arial"/>
          <w:color w:val="333333"/>
          <w:sz w:val="24"/>
          <w:szCs w:val="24"/>
        </w:rPr>
        <w:br/>
      </w:r>
    </w:p>
    <w:p w:rsidRPr="00BD2EB1" w:rsidR="007A6F7A" w:rsidP="007A6F7A" w:rsidRDefault="007A6F7A" w14:paraId="6BD2057D" w14:textId="1AA4F96B">
      <w:pPr>
        <w:numPr>
          <w:ilvl w:val="0"/>
          <w:numId w:val="2"/>
        </w:numPr>
        <w:shd w:val="clear" w:color="auto" w:fill="FFFFFF"/>
        <w:spacing w:before="100" w:beforeAutospacing="1" w:after="100" w:afterAutospacing="1" w:line="240" w:lineRule="auto"/>
        <w:ind w:left="0" w:right="360"/>
        <w:rPr>
          <w:rFonts w:ascii="Arial" w:hAnsi="Arial" w:eastAsia="Times New Roman" w:cs="Arial"/>
          <w:color w:val="333333"/>
          <w:sz w:val="24"/>
          <w:szCs w:val="24"/>
        </w:rPr>
      </w:pPr>
      <w:r w:rsidRPr="00BD2EB1">
        <w:rPr>
          <w:rFonts w:ascii="Arial" w:hAnsi="Arial" w:eastAsia="Times New Roman" w:cs="Arial"/>
          <w:color w:val="333333"/>
          <w:sz w:val="24"/>
          <w:szCs w:val="24"/>
        </w:rPr>
        <w:t>A showing of a popular movie such as “</w:t>
      </w:r>
      <w:r w:rsidRPr="00BD2EB1" w:rsidR="00EC3845">
        <w:rPr>
          <w:rFonts w:ascii="Arial" w:hAnsi="Arial" w:eastAsia="Times New Roman" w:cs="Arial"/>
          <w:color w:val="333333"/>
          <w:sz w:val="24"/>
          <w:szCs w:val="24"/>
        </w:rPr>
        <w:t>Harry Potter</w:t>
      </w:r>
      <w:r w:rsidRPr="00BD2EB1">
        <w:rPr>
          <w:rFonts w:ascii="Arial" w:hAnsi="Arial" w:eastAsia="Times New Roman" w:cs="Arial"/>
          <w:color w:val="333333"/>
          <w:sz w:val="24"/>
          <w:szCs w:val="24"/>
        </w:rPr>
        <w:t>” is not an educational program and cannot be shown or advertised by organizations without obtaining a performance license.</w:t>
      </w:r>
      <w:r w:rsidR="002464D5">
        <w:rPr>
          <w:rFonts w:ascii="Arial" w:hAnsi="Arial" w:eastAsia="Times New Roman" w:cs="Arial"/>
          <w:color w:val="333333"/>
          <w:sz w:val="24"/>
          <w:szCs w:val="24"/>
        </w:rPr>
        <w:br/>
      </w:r>
    </w:p>
    <w:p w:rsidRPr="00BD2EB1" w:rsidR="007A6F7A" w:rsidP="007A6F7A" w:rsidRDefault="007A6F7A" w14:paraId="73297695" w14:textId="2EFF9296">
      <w:pPr>
        <w:numPr>
          <w:ilvl w:val="0"/>
          <w:numId w:val="2"/>
        </w:numPr>
        <w:shd w:val="clear" w:color="auto" w:fill="FFFFFF"/>
        <w:spacing w:before="100" w:beforeAutospacing="1" w:after="100" w:afterAutospacing="1" w:line="240" w:lineRule="auto"/>
        <w:ind w:left="0" w:right="360"/>
        <w:rPr>
          <w:rFonts w:ascii="Arial" w:hAnsi="Arial" w:eastAsia="Times New Roman" w:cs="Arial"/>
          <w:color w:val="333333"/>
          <w:sz w:val="24"/>
          <w:szCs w:val="24"/>
        </w:rPr>
      </w:pPr>
      <w:r w:rsidRPr="00BD2EB1">
        <w:rPr>
          <w:rFonts w:ascii="Arial" w:hAnsi="Arial" w:eastAsia="Times New Roman" w:cs="Arial"/>
          <w:color w:val="333333"/>
          <w:sz w:val="24"/>
          <w:szCs w:val="24"/>
        </w:rPr>
        <w:t xml:space="preserve">If the showing is going to include more than just a group friends or members of a student organization, you should obtain a performance license.  Sponsorship by multiple organizations may require a performance license; please check with </w:t>
      </w:r>
      <w:r w:rsidR="00C770EB">
        <w:rPr>
          <w:rFonts w:ascii="Arial" w:hAnsi="Arial" w:eastAsia="Times New Roman" w:cs="Arial"/>
          <w:color w:val="333333"/>
          <w:sz w:val="24"/>
          <w:szCs w:val="24"/>
        </w:rPr>
        <w:t xml:space="preserve">John in </w:t>
      </w:r>
      <w:r w:rsidRPr="00BD2EB1">
        <w:rPr>
          <w:rFonts w:ascii="Arial" w:hAnsi="Arial" w:eastAsia="Times New Roman" w:cs="Arial"/>
          <w:color w:val="333333"/>
          <w:sz w:val="24"/>
          <w:szCs w:val="24"/>
        </w:rPr>
        <w:t xml:space="preserve">Student </w:t>
      </w:r>
      <w:r w:rsidR="002464D5">
        <w:rPr>
          <w:rFonts w:ascii="Arial" w:hAnsi="Arial" w:eastAsia="Times New Roman" w:cs="Arial"/>
          <w:color w:val="333333"/>
          <w:sz w:val="24"/>
          <w:szCs w:val="24"/>
        </w:rPr>
        <w:t>Engagement Center</w:t>
      </w:r>
      <w:r w:rsidRPr="00BD2EB1">
        <w:rPr>
          <w:rFonts w:ascii="Arial" w:hAnsi="Arial" w:eastAsia="Times New Roman" w:cs="Arial"/>
          <w:color w:val="333333"/>
          <w:sz w:val="24"/>
          <w:szCs w:val="24"/>
        </w:rPr>
        <w:t xml:space="preserve"> for clarification.</w:t>
      </w:r>
      <w:r w:rsidR="002464D5">
        <w:rPr>
          <w:rFonts w:ascii="Arial" w:hAnsi="Arial" w:eastAsia="Times New Roman" w:cs="Arial"/>
          <w:color w:val="333333"/>
          <w:sz w:val="24"/>
          <w:szCs w:val="24"/>
        </w:rPr>
        <w:br/>
      </w:r>
    </w:p>
    <w:p w:rsidRPr="00BD2EB1" w:rsidR="007A6F7A" w:rsidP="007A6F7A" w:rsidRDefault="007A6F7A" w14:paraId="18B71ACE" w14:textId="1DA76321">
      <w:pPr>
        <w:numPr>
          <w:ilvl w:val="0"/>
          <w:numId w:val="2"/>
        </w:numPr>
        <w:shd w:val="clear" w:color="auto" w:fill="FFFFFF"/>
        <w:spacing w:before="100" w:beforeAutospacing="1" w:after="100" w:afterAutospacing="1" w:line="240" w:lineRule="auto"/>
        <w:ind w:left="0" w:right="360"/>
        <w:rPr>
          <w:rFonts w:ascii="Arial" w:hAnsi="Arial" w:eastAsia="Times New Roman" w:cs="Arial"/>
          <w:color w:val="333333"/>
          <w:sz w:val="24"/>
          <w:szCs w:val="24"/>
        </w:rPr>
      </w:pPr>
      <w:r w:rsidRPr="00BD2EB1">
        <w:rPr>
          <w:rFonts w:ascii="Arial" w:hAnsi="Arial" w:eastAsia="Times New Roman" w:cs="Arial"/>
          <w:color w:val="333333"/>
          <w:sz w:val="24"/>
          <w:szCs w:val="24"/>
        </w:rPr>
        <w:t xml:space="preserve">If </w:t>
      </w:r>
      <w:r w:rsidRPr="00BD2EB1">
        <w:rPr>
          <w:rFonts w:ascii="Arial" w:hAnsi="Arial" w:eastAsia="Times New Roman" w:cs="Arial"/>
          <w:color w:val="333333"/>
          <w:sz w:val="24"/>
          <w:szCs w:val="24"/>
          <w:u w:val="single"/>
        </w:rPr>
        <w:t>any</w:t>
      </w:r>
      <w:r w:rsidRPr="00BD2EB1">
        <w:rPr>
          <w:rFonts w:ascii="Arial" w:hAnsi="Arial" w:eastAsia="Times New Roman" w:cs="Arial"/>
          <w:color w:val="333333"/>
          <w:sz w:val="24"/>
          <w:szCs w:val="24"/>
        </w:rPr>
        <w:t xml:space="preserve"> film is being shown in an area where the public or large numbers of </w:t>
      </w:r>
      <w:proofErr w:type="spellStart"/>
      <w:proofErr w:type="gramStart"/>
      <w:r w:rsidRPr="00BD2EB1">
        <w:rPr>
          <w:rFonts w:ascii="Arial" w:hAnsi="Arial" w:eastAsia="Times New Roman" w:cs="Arial"/>
          <w:color w:val="333333"/>
          <w:sz w:val="24"/>
          <w:szCs w:val="24"/>
        </w:rPr>
        <w:t>non invited</w:t>
      </w:r>
      <w:proofErr w:type="spellEnd"/>
      <w:proofErr w:type="gramEnd"/>
      <w:r w:rsidRPr="00BD2EB1">
        <w:rPr>
          <w:rFonts w:ascii="Arial" w:hAnsi="Arial" w:eastAsia="Times New Roman" w:cs="Arial"/>
          <w:color w:val="333333"/>
          <w:sz w:val="24"/>
          <w:szCs w:val="24"/>
        </w:rPr>
        <w:t xml:space="preserve"> people may join in the viewing (an outdoor showing), a performance license should be obtained.</w:t>
      </w:r>
      <w:r w:rsidR="002464D5">
        <w:rPr>
          <w:rFonts w:ascii="Arial" w:hAnsi="Arial" w:eastAsia="Times New Roman" w:cs="Arial"/>
          <w:color w:val="333333"/>
          <w:sz w:val="24"/>
          <w:szCs w:val="24"/>
        </w:rPr>
        <w:br/>
      </w:r>
    </w:p>
    <w:p w:rsidRPr="00BD2EB1" w:rsidR="007A6F7A" w:rsidP="007A6F7A" w:rsidRDefault="007A6F7A" w14:paraId="438C213C" w14:textId="3992AC46">
      <w:pPr>
        <w:numPr>
          <w:ilvl w:val="0"/>
          <w:numId w:val="2"/>
        </w:numPr>
        <w:shd w:val="clear" w:color="auto" w:fill="FFFFFF"/>
        <w:spacing w:before="100" w:beforeAutospacing="1" w:after="100" w:afterAutospacing="1" w:line="240" w:lineRule="auto"/>
        <w:ind w:left="0" w:right="360"/>
        <w:rPr>
          <w:rFonts w:ascii="Arial" w:hAnsi="Arial" w:eastAsia="Times New Roman" w:cs="Arial"/>
          <w:color w:val="333333"/>
          <w:sz w:val="24"/>
          <w:szCs w:val="24"/>
        </w:rPr>
      </w:pPr>
      <w:r w:rsidRPr="00BD2EB1">
        <w:rPr>
          <w:rFonts w:ascii="Arial" w:hAnsi="Arial" w:eastAsia="Times New Roman" w:cs="Arial"/>
          <w:color w:val="333333"/>
          <w:sz w:val="24"/>
          <w:szCs w:val="24"/>
        </w:rPr>
        <w:t>If you are showing the film in your room or apartment after an organization meeting, you do not have to obtain a performance license.</w:t>
      </w:r>
      <w:r w:rsidR="002464D5">
        <w:rPr>
          <w:rFonts w:ascii="Arial" w:hAnsi="Arial" w:eastAsia="Times New Roman" w:cs="Arial"/>
          <w:color w:val="333333"/>
          <w:sz w:val="24"/>
          <w:szCs w:val="24"/>
        </w:rPr>
        <w:br/>
      </w:r>
    </w:p>
    <w:p w:rsidRPr="00BD2EB1" w:rsidR="007A6F7A" w:rsidP="007A6F7A" w:rsidRDefault="007A6F7A" w14:paraId="71E3D0D0" w14:textId="4AE7D79D">
      <w:pPr>
        <w:numPr>
          <w:ilvl w:val="0"/>
          <w:numId w:val="2"/>
        </w:numPr>
        <w:shd w:val="clear" w:color="auto" w:fill="FFFFFF"/>
        <w:spacing w:before="100" w:beforeAutospacing="1" w:after="100" w:afterAutospacing="1" w:line="240" w:lineRule="auto"/>
        <w:ind w:left="0" w:right="360"/>
        <w:rPr>
          <w:rFonts w:ascii="Arial" w:hAnsi="Arial" w:eastAsia="Times New Roman" w:cs="Arial"/>
          <w:color w:val="333333"/>
          <w:sz w:val="24"/>
          <w:szCs w:val="24"/>
        </w:rPr>
      </w:pPr>
      <w:r w:rsidRPr="00BD2EB1">
        <w:rPr>
          <w:rFonts w:ascii="Arial" w:hAnsi="Arial" w:eastAsia="Times New Roman" w:cs="Arial"/>
          <w:color w:val="333333"/>
          <w:sz w:val="24"/>
          <w:szCs w:val="24"/>
        </w:rPr>
        <w:t>If admission is charged, you must obtain a performance license.</w:t>
      </w:r>
      <w:r w:rsidR="002464D5">
        <w:rPr>
          <w:rFonts w:ascii="Arial" w:hAnsi="Arial" w:eastAsia="Times New Roman" w:cs="Arial"/>
          <w:color w:val="333333"/>
          <w:sz w:val="24"/>
          <w:szCs w:val="24"/>
        </w:rPr>
        <w:br/>
      </w:r>
    </w:p>
    <w:p w:rsidRPr="00BD2EB1" w:rsidR="007A6F7A" w:rsidP="007A6F7A" w:rsidRDefault="007A6F7A" w14:paraId="4BCEA97B" w14:textId="3B47883D">
      <w:pPr>
        <w:numPr>
          <w:ilvl w:val="0"/>
          <w:numId w:val="2"/>
        </w:numPr>
        <w:shd w:val="clear" w:color="auto" w:fill="FFFFFF"/>
        <w:spacing w:before="100" w:beforeAutospacing="1" w:after="100" w:afterAutospacing="1" w:line="240" w:lineRule="auto"/>
        <w:ind w:left="0" w:right="360"/>
        <w:rPr>
          <w:rFonts w:ascii="Arial" w:hAnsi="Arial" w:eastAsia="Times New Roman" w:cs="Arial"/>
          <w:color w:val="333333"/>
          <w:sz w:val="24"/>
          <w:szCs w:val="24"/>
        </w:rPr>
      </w:pPr>
      <w:r w:rsidRPr="00BD2EB1">
        <w:rPr>
          <w:rFonts w:ascii="Arial" w:hAnsi="Arial" w:eastAsia="Times New Roman" w:cs="Arial"/>
          <w:color w:val="333333"/>
          <w:sz w:val="24"/>
          <w:szCs w:val="24"/>
        </w:rPr>
        <w:t>Permission to show a film may sometimes be obtained without having to pay a licensing fee by contacting the person who holds the rights to the film.</w:t>
      </w:r>
      <w:r w:rsidR="002464D5">
        <w:rPr>
          <w:rFonts w:ascii="Arial" w:hAnsi="Arial" w:eastAsia="Times New Roman" w:cs="Arial"/>
          <w:color w:val="333333"/>
          <w:sz w:val="24"/>
          <w:szCs w:val="24"/>
        </w:rPr>
        <w:br/>
      </w:r>
    </w:p>
    <w:p w:rsidRPr="00BD2EB1" w:rsidR="007A6F7A" w:rsidP="007A6F7A" w:rsidRDefault="007A6F7A" w14:paraId="5248BF81" w14:textId="77777777">
      <w:pPr>
        <w:numPr>
          <w:ilvl w:val="0"/>
          <w:numId w:val="2"/>
        </w:numPr>
        <w:shd w:val="clear" w:color="auto" w:fill="FFFFFF"/>
        <w:spacing w:before="100" w:beforeAutospacing="1" w:after="100" w:afterAutospacing="1" w:line="240" w:lineRule="auto"/>
        <w:ind w:left="0" w:right="360"/>
        <w:rPr>
          <w:rFonts w:ascii="Arial" w:hAnsi="Arial" w:eastAsia="Times New Roman" w:cs="Arial"/>
          <w:color w:val="333333"/>
          <w:sz w:val="24"/>
          <w:szCs w:val="24"/>
        </w:rPr>
      </w:pPr>
      <w:r w:rsidRPr="00BD2EB1">
        <w:rPr>
          <w:rFonts w:ascii="Arial" w:hAnsi="Arial" w:eastAsia="Times New Roman" w:cs="Arial"/>
          <w:color w:val="333333"/>
          <w:sz w:val="24"/>
          <w:szCs w:val="24"/>
        </w:rPr>
        <w:t xml:space="preserve">The Cofrin Library has many film titles that you can check out from Media Services in the IS building.  </w:t>
      </w:r>
      <w:r w:rsidRPr="00BD2EB1">
        <w:rPr>
          <w:rFonts w:ascii="Arial" w:hAnsi="Arial" w:eastAsia="Times New Roman" w:cs="Arial"/>
          <w:b/>
          <w:bCs/>
          <w:i/>
          <w:iCs/>
          <w:color w:val="333333"/>
          <w:sz w:val="24"/>
          <w:szCs w:val="24"/>
          <w:u w:val="single"/>
        </w:rPr>
        <w:t xml:space="preserve">Some </w:t>
      </w:r>
      <w:r w:rsidRPr="00BD2EB1">
        <w:rPr>
          <w:rFonts w:ascii="Arial" w:hAnsi="Arial" w:eastAsia="Times New Roman" w:cs="Arial"/>
          <w:color w:val="333333"/>
          <w:sz w:val="24"/>
          <w:szCs w:val="24"/>
        </w:rPr>
        <w:t xml:space="preserve">of these titles come with full Public Performance rights.  You can show these films wherever and whenever you want.  </w:t>
      </w:r>
      <w:r w:rsidRPr="00BD2EB1">
        <w:rPr>
          <w:rFonts w:ascii="Arial" w:hAnsi="Arial" w:eastAsia="Times New Roman" w:cs="Arial"/>
          <w:b/>
          <w:bCs/>
          <w:color w:val="333333"/>
          <w:sz w:val="24"/>
          <w:szCs w:val="24"/>
          <w:u w:val="single"/>
        </w:rPr>
        <w:t>Please check and see if the title has full rights associated with it.</w:t>
      </w:r>
    </w:p>
    <w:p w:rsidRPr="00BD2EB1" w:rsidR="00AE2F37" w:rsidRDefault="00AE2F37" w14:paraId="4105BB9B" w14:textId="77777777">
      <w:pPr>
        <w:rPr>
          <w:rFonts w:ascii="Arial" w:hAnsi="Arial" w:cs="Arial"/>
          <w:sz w:val="24"/>
          <w:szCs w:val="24"/>
        </w:rPr>
      </w:pPr>
    </w:p>
    <w:p w:rsidR="00AE2F37" w:rsidRDefault="00AA29D1" w14:paraId="13FAFF67" w14:textId="4F1433EA">
      <w:r>
        <w:tab/>
      </w:r>
      <w:r>
        <w:tab/>
      </w:r>
      <w:r>
        <w:tab/>
      </w:r>
      <w:r>
        <w:tab/>
      </w:r>
      <w:r>
        <w:tab/>
      </w:r>
      <w:r>
        <w:tab/>
      </w:r>
      <w:r>
        <w:tab/>
      </w:r>
      <w:r>
        <w:tab/>
      </w:r>
      <w:r>
        <w:tab/>
      </w:r>
      <w:r w:rsidR="00421910">
        <w:rPr>
          <w:rFonts w:ascii="Arial" w:hAnsi="Arial" w:cs="Arial"/>
          <w:sz w:val="20"/>
          <w:szCs w:val="20"/>
        </w:rPr>
        <w:t xml:space="preserve">Reviewed </w:t>
      </w:r>
      <w:r w:rsidR="002464D5">
        <w:rPr>
          <w:rFonts w:ascii="Arial" w:hAnsi="Arial" w:cs="Arial"/>
          <w:sz w:val="20"/>
          <w:szCs w:val="20"/>
        </w:rPr>
        <w:t>August</w:t>
      </w:r>
      <w:bookmarkStart w:name="_GoBack" w:id="0"/>
      <w:bookmarkEnd w:id="0"/>
      <w:r w:rsidR="00421910">
        <w:rPr>
          <w:rFonts w:ascii="Arial" w:hAnsi="Arial" w:cs="Arial"/>
          <w:sz w:val="20"/>
          <w:szCs w:val="20"/>
        </w:rPr>
        <w:t>, 202</w:t>
      </w:r>
      <w:r w:rsidR="006F17D3">
        <w:rPr>
          <w:rFonts w:ascii="Arial" w:hAnsi="Arial" w:cs="Arial"/>
          <w:sz w:val="20"/>
          <w:szCs w:val="20"/>
        </w:rPr>
        <w:t>1</w:t>
      </w:r>
    </w:p>
    <w:sectPr w:rsidR="00AE2F3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27D27"/>
    <w:multiLevelType w:val="multilevel"/>
    <w:tmpl w:val="40DA6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D94ACB"/>
    <w:multiLevelType w:val="multilevel"/>
    <w:tmpl w:val="24E8261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7A"/>
    <w:rsid w:val="00186569"/>
    <w:rsid w:val="002464D5"/>
    <w:rsid w:val="00395DEA"/>
    <w:rsid w:val="00421910"/>
    <w:rsid w:val="006F17D3"/>
    <w:rsid w:val="007A6F7A"/>
    <w:rsid w:val="00AA29D1"/>
    <w:rsid w:val="00AE2F37"/>
    <w:rsid w:val="00B66032"/>
    <w:rsid w:val="00BD2EB1"/>
    <w:rsid w:val="00C770EB"/>
    <w:rsid w:val="00CD5669"/>
    <w:rsid w:val="00EC3845"/>
    <w:rsid w:val="00F454ED"/>
    <w:rsid w:val="0660F37B"/>
    <w:rsid w:val="69209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EAA8"/>
  <w15:docId w15:val="{9EA032BA-D2B5-4469-94E3-2ADB867C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ext5" w:customStyle="1">
    <w:name w:val="text5"/>
    <w:basedOn w:val="DefaultParagraphFont"/>
    <w:rsid w:val="007A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2086">
      <w:bodyDiv w:val="1"/>
      <w:marLeft w:val="0"/>
      <w:marRight w:val="0"/>
      <w:marTop w:val="0"/>
      <w:marBottom w:val="0"/>
      <w:divBdr>
        <w:top w:val="none" w:sz="0" w:space="0" w:color="auto"/>
        <w:left w:val="none" w:sz="0" w:space="0" w:color="auto"/>
        <w:bottom w:val="none" w:sz="0" w:space="0" w:color="auto"/>
        <w:right w:val="none" w:sz="0" w:space="0" w:color="auto"/>
      </w:divBdr>
      <w:divsChild>
        <w:div w:id="1584021715">
          <w:marLeft w:val="0"/>
          <w:marRight w:val="0"/>
          <w:marTop w:val="0"/>
          <w:marBottom w:val="0"/>
          <w:divBdr>
            <w:top w:val="none" w:sz="0" w:space="0" w:color="auto"/>
            <w:left w:val="none" w:sz="0" w:space="0" w:color="auto"/>
            <w:bottom w:val="none" w:sz="0" w:space="0" w:color="auto"/>
            <w:right w:val="none" w:sz="0" w:space="0" w:color="auto"/>
          </w:divBdr>
          <w:divsChild>
            <w:div w:id="352462726">
              <w:marLeft w:val="0"/>
              <w:marRight w:val="0"/>
              <w:marTop w:val="0"/>
              <w:marBottom w:val="0"/>
              <w:divBdr>
                <w:top w:val="none" w:sz="0" w:space="0" w:color="auto"/>
                <w:left w:val="none" w:sz="0" w:space="0" w:color="auto"/>
                <w:bottom w:val="none" w:sz="0" w:space="0" w:color="auto"/>
                <w:right w:val="none" w:sz="0" w:space="0" w:color="auto"/>
              </w:divBdr>
              <w:divsChild>
                <w:div w:id="1922063901">
                  <w:marLeft w:val="0"/>
                  <w:marRight w:val="0"/>
                  <w:marTop w:val="0"/>
                  <w:marBottom w:val="0"/>
                  <w:divBdr>
                    <w:top w:val="none" w:sz="0" w:space="0" w:color="auto"/>
                    <w:left w:val="none" w:sz="0" w:space="0" w:color="auto"/>
                    <w:bottom w:val="none" w:sz="0" w:space="0" w:color="auto"/>
                    <w:right w:val="none" w:sz="0" w:space="0" w:color="auto"/>
                  </w:divBdr>
                  <w:divsChild>
                    <w:div w:id="817065484">
                      <w:marLeft w:val="0"/>
                      <w:marRight w:val="0"/>
                      <w:marTop w:val="0"/>
                      <w:marBottom w:val="0"/>
                      <w:divBdr>
                        <w:top w:val="single" w:sz="6" w:space="19" w:color="E9E9E9"/>
                        <w:left w:val="single" w:sz="6" w:space="19" w:color="E9E9E9"/>
                        <w:bottom w:val="single" w:sz="6" w:space="19" w:color="E9E9E9"/>
                        <w:right w:val="single" w:sz="6" w:space="19" w:color="E9E9E9"/>
                      </w:divBdr>
                      <w:divsChild>
                        <w:div w:id="237907936">
                          <w:marLeft w:val="0"/>
                          <w:marRight w:val="0"/>
                          <w:marTop w:val="0"/>
                          <w:marBottom w:val="150"/>
                          <w:divBdr>
                            <w:top w:val="none" w:sz="0" w:space="0" w:color="auto"/>
                            <w:left w:val="none" w:sz="0" w:space="0" w:color="auto"/>
                            <w:bottom w:val="none" w:sz="0" w:space="0" w:color="auto"/>
                            <w:right w:val="none" w:sz="0" w:space="0" w:color="auto"/>
                          </w:divBdr>
                          <w:divsChild>
                            <w:div w:id="1885603951">
                              <w:marLeft w:val="0"/>
                              <w:marRight w:val="0"/>
                              <w:marTop w:val="0"/>
                              <w:marBottom w:val="0"/>
                              <w:divBdr>
                                <w:top w:val="none" w:sz="0" w:space="0" w:color="auto"/>
                                <w:left w:val="none" w:sz="0" w:space="0" w:color="auto"/>
                                <w:bottom w:val="none" w:sz="0" w:space="0" w:color="auto"/>
                                <w:right w:val="none" w:sz="0" w:space="0" w:color="auto"/>
                              </w:divBdr>
                              <w:divsChild>
                                <w:div w:id="38825000">
                                  <w:marLeft w:val="0"/>
                                  <w:marRight w:val="0"/>
                                  <w:marTop w:val="0"/>
                                  <w:marBottom w:val="0"/>
                                  <w:divBdr>
                                    <w:top w:val="none" w:sz="0" w:space="0" w:color="auto"/>
                                    <w:left w:val="none" w:sz="0" w:space="0" w:color="auto"/>
                                    <w:bottom w:val="none" w:sz="0" w:space="0" w:color="auto"/>
                                    <w:right w:val="none" w:sz="0" w:space="0" w:color="auto"/>
                                  </w:divBdr>
                                  <w:divsChild>
                                    <w:div w:id="794522178">
                                      <w:marLeft w:val="0"/>
                                      <w:marRight w:val="0"/>
                                      <w:marTop w:val="0"/>
                                      <w:marBottom w:val="0"/>
                                      <w:divBdr>
                                        <w:top w:val="single" w:sz="6" w:space="0" w:color="CBCBCB"/>
                                        <w:left w:val="single" w:sz="6" w:space="0" w:color="CBCBCB"/>
                                        <w:bottom w:val="single" w:sz="6" w:space="0" w:color="CBCBCB"/>
                                        <w:right w:val="single" w:sz="6" w:space="0" w:color="CBCBCB"/>
                                      </w:divBdr>
                                    </w:div>
                                  </w:divsChild>
                                </w:div>
                              </w:divsChild>
                            </w:div>
                          </w:divsChild>
                        </w:div>
                        <w:div w:id="445736217">
                          <w:marLeft w:val="0"/>
                          <w:marRight w:val="0"/>
                          <w:marTop w:val="0"/>
                          <w:marBottom w:val="0"/>
                          <w:divBdr>
                            <w:top w:val="none" w:sz="0" w:space="0" w:color="auto"/>
                            <w:left w:val="none" w:sz="0" w:space="0" w:color="auto"/>
                            <w:bottom w:val="none" w:sz="0" w:space="0" w:color="auto"/>
                            <w:right w:val="none" w:sz="0" w:space="0" w:color="auto"/>
                          </w:divBdr>
                          <w:divsChild>
                            <w:div w:id="837693908">
                              <w:marLeft w:val="0"/>
                              <w:marRight w:val="0"/>
                              <w:marTop w:val="0"/>
                              <w:marBottom w:val="0"/>
                              <w:divBdr>
                                <w:top w:val="none" w:sz="0" w:space="0" w:color="auto"/>
                                <w:left w:val="none" w:sz="0" w:space="0" w:color="auto"/>
                                <w:bottom w:val="none" w:sz="0" w:space="0" w:color="auto"/>
                                <w:right w:val="none" w:sz="0" w:space="0" w:color="auto"/>
                              </w:divBdr>
                            </w:div>
                          </w:divsChild>
                        </w:div>
                        <w:div w:id="787550514">
                          <w:marLeft w:val="0"/>
                          <w:marRight w:val="0"/>
                          <w:marTop w:val="0"/>
                          <w:marBottom w:val="0"/>
                          <w:divBdr>
                            <w:top w:val="none" w:sz="0" w:space="0" w:color="auto"/>
                            <w:left w:val="none" w:sz="0" w:space="0" w:color="auto"/>
                            <w:bottom w:val="none" w:sz="0" w:space="0" w:color="auto"/>
                            <w:right w:val="none" w:sz="0" w:space="0" w:color="auto"/>
                          </w:divBdr>
                          <w:divsChild>
                            <w:div w:id="1947300673">
                              <w:marLeft w:val="0"/>
                              <w:marRight w:val="0"/>
                              <w:marTop w:val="0"/>
                              <w:marBottom w:val="0"/>
                              <w:divBdr>
                                <w:top w:val="none" w:sz="0" w:space="0" w:color="auto"/>
                                <w:left w:val="none" w:sz="0" w:space="0" w:color="auto"/>
                                <w:bottom w:val="none" w:sz="0" w:space="0" w:color="auto"/>
                                <w:right w:val="none" w:sz="0" w:space="0" w:color="auto"/>
                              </w:divBdr>
                              <w:divsChild>
                                <w:div w:id="15753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486BEAC404041B7C3CD1D2CD52A19" ma:contentTypeVersion="13" ma:contentTypeDescription="Create a new document." ma:contentTypeScope="" ma:versionID="1503a262ed64b289093f53348f305dcc">
  <xsd:schema xmlns:xsd="http://www.w3.org/2001/XMLSchema" xmlns:xs="http://www.w3.org/2001/XMLSchema" xmlns:p="http://schemas.microsoft.com/office/2006/metadata/properties" xmlns:ns2="44eab4e6-0d2b-4aa0-a8bb-13061bd83161" xmlns:ns3="2c27be01-67bf-4afb-8a8f-fcdc9ab1b347" targetNamespace="http://schemas.microsoft.com/office/2006/metadata/properties" ma:root="true" ma:fieldsID="4d870a12ff56b92a774a5cf6f4c65c68" ns2:_="" ns3:_="">
    <xsd:import namespace="44eab4e6-0d2b-4aa0-a8bb-13061bd83161"/>
    <xsd:import namespace="2c27be01-67bf-4afb-8a8f-fcdc9ab1b3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ab4e6-0d2b-4aa0-a8bb-13061bd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7be01-67bf-4afb-8a8f-fcdc9ab1b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9D8729-72AC-44C5-82FF-DC9850C7E59C}"/>
</file>

<file path=customXml/itemProps2.xml><?xml version="1.0" encoding="utf-8"?>
<ds:datastoreItem xmlns:ds="http://schemas.openxmlformats.org/officeDocument/2006/customXml" ds:itemID="{6CA9CE57-196D-4392-B7CA-BBA62A7987E9}"/>
</file>

<file path=customXml/itemProps3.xml><?xml version="1.0" encoding="utf-8"?>
<ds:datastoreItem xmlns:ds="http://schemas.openxmlformats.org/officeDocument/2006/customXml" ds:itemID="{BC752178-0A92-444D-9BE4-F823917ECC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Student - Organizations Program Develop. Assist.</dc:creator>
  <lastModifiedBy>Landrum, John</lastModifiedBy>
  <revision>6</revision>
  <dcterms:created xsi:type="dcterms:W3CDTF">2021-03-15T21:43:00.0000000Z</dcterms:created>
  <dcterms:modified xsi:type="dcterms:W3CDTF">2022-03-09T16:24:05.8169587Z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0x010100D42486BEAC404041B7C3CD1D2CD52A19</vt:lpwstr>
  </property>
</Properties>
</file>