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03F5" w14:textId="53D72525" w:rsidR="00624DA2" w:rsidRPr="009067D7" w:rsidRDefault="008C06B6" w:rsidP="00180FE4">
      <w:pPr>
        <w:pStyle w:val="Heading2"/>
        <w:jc w:val="center"/>
        <w:rPr>
          <w:b w:val="0"/>
          <w:bCs w:val="0"/>
          <w:sz w:val="48"/>
          <w:szCs w:val="48"/>
        </w:rPr>
      </w:pPr>
      <w:r w:rsidRPr="009067D7">
        <w:rPr>
          <w:b w:val="0"/>
          <w:bCs w:val="0"/>
          <w:sz w:val="48"/>
          <w:szCs w:val="48"/>
        </w:rPr>
        <w:t>Elder</w:t>
      </w:r>
      <w:r w:rsidR="00127704" w:rsidRPr="009067D7">
        <w:rPr>
          <w:b w:val="0"/>
          <w:bCs w:val="0"/>
          <w:sz w:val="48"/>
          <w:szCs w:val="48"/>
        </w:rPr>
        <w:t xml:space="preserve"> </w:t>
      </w:r>
      <w:r w:rsidRPr="009067D7">
        <w:rPr>
          <w:b w:val="0"/>
          <w:bCs w:val="0"/>
          <w:sz w:val="48"/>
          <w:szCs w:val="48"/>
        </w:rPr>
        <w:t>Abuse Training</w:t>
      </w:r>
      <w:r w:rsidR="009067D7" w:rsidRPr="009067D7">
        <w:rPr>
          <w:b w:val="0"/>
          <w:bCs w:val="0"/>
          <w:sz w:val="48"/>
          <w:szCs w:val="48"/>
        </w:rPr>
        <w:t xml:space="preserve"> Opportunities</w:t>
      </w:r>
      <w:r w:rsidRPr="009067D7">
        <w:rPr>
          <w:b w:val="0"/>
          <w:bCs w:val="0"/>
          <w:sz w:val="48"/>
          <w:szCs w:val="48"/>
        </w:rPr>
        <w:t xml:space="preserve"> for Law Enforcement</w:t>
      </w:r>
    </w:p>
    <w:tbl>
      <w:tblPr>
        <w:tblStyle w:val="LightGrid-Accent1"/>
        <w:tblW w:w="14570" w:type="dxa"/>
        <w:tblLook w:val="04A0" w:firstRow="1" w:lastRow="0" w:firstColumn="1" w:lastColumn="0" w:noHBand="0" w:noVBand="1"/>
      </w:tblPr>
      <w:tblGrid>
        <w:gridCol w:w="3737"/>
        <w:gridCol w:w="10833"/>
      </w:tblGrid>
      <w:tr w:rsidR="00EF5767" w14:paraId="3629966B" w14:textId="77777777" w:rsidTr="003B7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940D82F" w14:textId="49D1B06F" w:rsidR="00EF5767" w:rsidRDefault="00EF5767" w:rsidP="00612932">
            <w:pPr>
              <w:rPr>
                <w:b w:val="0"/>
                <w:bCs w:val="0"/>
              </w:rPr>
            </w:pPr>
            <w:r>
              <w:t>Organization / Name</w:t>
            </w:r>
            <w:r w:rsidR="00F74E69">
              <w:t>:</w:t>
            </w:r>
            <w:r>
              <w:t xml:space="preserve"> </w:t>
            </w:r>
          </w:p>
          <w:p w14:paraId="10D80635" w14:textId="0C6A7396" w:rsidR="00EF5767" w:rsidRDefault="00EF5767" w:rsidP="00612932">
            <w:pPr>
              <w:rPr>
                <w:b w:val="0"/>
                <w:bCs w:val="0"/>
              </w:rPr>
            </w:pPr>
            <w:r>
              <w:t>Cost</w:t>
            </w:r>
            <w:r w:rsidR="00F74E69">
              <w:t>:</w:t>
            </w:r>
          </w:p>
          <w:p w14:paraId="36E21D63" w14:textId="1E987578" w:rsidR="00EF5767" w:rsidRDefault="00EF5767" w:rsidP="00612932">
            <w:r>
              <w:t>Contact Info</w:t>
            </w:r>
            <w:r w:rsidR="009067D7">
              <w:t>, if applicable</w:t>
            </w:r>
            <w:r w:rsidR="00F74E69">
              <w:t>:</w:t>
            </w:r>
          </w:p>
        </w:tc>
        <w:tc>
          <w:tcPr>
            <w:tcW w:w="11610" w:type="dxa"/>
          </w:tcPr>
          <w:p w14:paraId="448DA92F" w14:textId="77777777" w:rsidR="00EF5767" w:rsidRDefault="0091153B" w:rsidP="00612932">
            <w:pPr>
              <w:cnfStyle w:val="100000000000" w:firstRow="1" w:lastRow="0" w:firstColumn="0" w:lastColumn="0" w:oddVBand="0" w:evenVBand="0" w:oddHBand="0" w:evenHBand="0" w:firstRowFirstColumn="0" w:firstRowLastColumn="0" w:lastRowFirstColumn="0" w:lastRowLastColumn="0"/>
              <w:rPr>
                <w:b w:val="0"/>
                <w:bCs w:val="0"/>
              </w:rPr>
            </w:pPr>
            <w:r>
              <w:t>Summary of Av</w:t>
            </w:r>
            <w:r w:rsidR="00EF5767">
              <w:t>ailable Materials, Resources and Training</w:t>
            </w:r>
          </w:p>
          <w:p w14:paraId="67207215" w14:textId="77777777" w:rsidR="0093788F" w:rsidRDefault="0093788F" w:rsidP="00612932">
            <w:pPr>
              <w:cnfStyle w:val="100000000000" w:firstRow="1" w:lastRow="0" w:firstColumn="0" w:lastColumn="0" w:oddVBand="0" w:evenVBand="0" w:oddHBand="0" w:evenHBand="0" w:firstRowFirstColumn="0" w:firstRowLastColumn="0" w:lastRowFirstColumn="0" w:lastRowLastColumn="0"/>
              <w:rPr>
                <w:b w:val="0"/>
                <w:bCs w:val="0"/>
              </w:rPr>
            </w:pPr>
          </w:p>
          <w:p w14:paraId="1B8E1E35" w14:textId="184D8952" w:rsidR="0093788F" w:rsidRPr="0093788F" w:rsidRDefault="0093788F" w:rsidP="00612932">
            <w:pPr>
              <w:cnfStyle w:val="100000000000" w:firstRow="1" w:lastRow="0" w:firstColumn="0" w:lastColumn="0" w:oddVBand="0" w:evenVBand="0" w:oddHBand="0" w:evenHBand="0" w:firstRowFirstColumn="0" w:firstRowLastColumn="0" w:lastRowFirstColumn="0" w:lastRowLastColumn="0"/>
              <w:rPr>
                <w:b w:val="0"/>
                <w:bCs w:val="0"/>
              </w:rPr>
            </w:pPr>
            <w:r w:rsidRPr="0093788F">
              <w:rPr>
                <w:b w:val="0"/>
                <w:bCs w:val="0"/>
                <w:color w:val="C00000"/>
              </w:rPr>
              <w:t xml:space="preserve">Consideration for First Responders </w:t>
            </w:r>
            <w:proofErr w:type="gramStart"/>
            <w:r w:rsidRPr="0093788F">
              <w:rPr>
                <w:b w:val="0"/>
                <w:bCs w:val="0"/>
                <w:color w:val="C00000"/>
              </w:rPr>
              <w:t>highlighted</w:t>
            </w:r>
            <w:proofErr w:type="gramEnd"/>
            <w:r w:rsidRPr="0093788F">
              <w:rPr>
                <w:b w:val="0"/>
                <w:bCs w:val="0"/>
                <w:color w:val="C00000"/>
              </w:rPr>
              <w:t xml:space="preserve"> in RED</w:t>
            </w:r>
          </w:p>
        </w:tc>
      </w:tr>
      <w:tr w:rsidR="003B7109" w14:paraId="0B879FB6"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40E0A945" w14:textId="77777777" w:rsidR="003B7109" w:rsidRDefault="003B7109" w:rsidP="00612932">
            <w:pPr>
              <w:rPr>
                <w:b w:val="0"/>
                <w:bCs w:val="0"/>
              </w:rPr>
            </w:pPr>
            <w:r>
              <w:t>Check WILENET regularly for upcoming training opportunities:</w:t>
            </w:r>
          </w:p>
          <w:p w14:paraId="1EF650B3" w14:textId="77777777" w:rsidR="003B7109" w:rsidRDefault="003B7109" w:rsidP="00612932">
            <w:pPr>
              <w:rPr>
                <w:b w:val="0"/>
                <w:bCs w:val="0"/>
              </w:rPr>
            </w:pPr>
          </w:p>
          <w:p w14:paraId="1C37ABEA" w14:textId="7C809543" w:rsidR="003B7109" w:rsidRDefault="003B7109" w:rsidP="00612932">
            <w:pPr>
              <w:rPr>
                <w:b w:val="0"/>
                <w:bCs w:val="0"/>
              </w:rPr>
            </w:pPr>
            <w:hyperlink r:id="rId6" w:history="1">
              <w:r w:rsidRPr="003D57E9">
                <w:rPr>
                  <w:rStyle w:val="Hyperlink"/>
                </w:rPr>
                <w:t>https://wilenet.widoj.gov/</w:t>
              </w:r>
            </w:hyperlink>
          </w:p>
          <w:p w14:paraId="553A2602" w14:textId="77777777" w:rsidR="003B7109" w:rsidRDefault="003B7109" w:rsidP="00612932">
            <w:pPr>
              <w:rPr>
                <w:b w:val="0"/>
                <w:bCs w:val="0"/>
              </w:rPr>
            </w:pPr>
          </w:p>
          <w:p w14:paraId="48942F0B" w14:textId="01D00F88" w:rsidR="003B7109" w:rsidRDefault="003B7109" w:rsidP="00612932"/>
        </w:tc>
        <w:tc>
          <w:tcPr>
            <w:tcW w:w="11610" w:type="dxa"/>
          </w:tcPr>
          <w:p w14:paraId="77DD9AC6" w14:textId="77777777" w:rsidR="003B7109" w:rsidRDefault="003B7109" w:rsidP="00612932">
            <w:pPr>
              <w:cnfStyle w:val="000000100000" w:firstRow="0" w:lastRow="0" w:firstColumn="0" w:lastColumn="0" w:oddVBand="0" w:evenVBand="0" w:oddHBand="1" w:evenHBand="0" w:firstRowFirstColumn="0" w:firstRowLastColumn="0" w:lastRowFirstColumn="0" w:lastRowLastColumn="0"/>
            </w:pPr>
          </w:p>
        </w:tc>
      </w:tr>
      <w:tr w:rsidR="00DC5D88" w14:paraId="0BB56284" w14:textId="77777777" w:rsidTr="003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6742EA15" w14:textId="74125F73" w:rsidR="00BC483E" w:rsidRDefault="00DC5D88" w:rsidP="00BC483E">
            <w:pPr>
              <w:rPr>
                <w:b w:val="0"/>
                <w:bCs w:val="0"/>
              </w:rPr>
            </w:pPr>
            <w:r>
              <w:t>EAGLE</w:t>
            </w:r>
            <w:r w:rsidR="003C5017">
              <w:t>:</w:t>
            </w:r>
            <w:r>
              <w:t xml:space="preserve"> Elder Abuse Guide for Law Enforcement</w:t>
            </w:r>
          </w:p>
          <w:p w14:paraId="636703FC" w14:textId="77777777" w:rsidR="00BC483E" w:rsidRDefault="00BC483E" w:rsidP="00BC483E">
            <w:pPr>
              <w:rPr>
                <w:b w:val="0"/>
                <w:bCs w:val="0"/>
              </w:rPr>
            </w:pPr>
          </w:p>
          <w:p w14:paraId="717EA903" w14:textId="3AC1352E" w:rsidR="00BC483E" w:rsidRDefault="00BC483E" w:rsidP="00BC483E">
            <w:pPr>
              <w:rPr>
                <w:b w:val="0"/>
                <w:bCs w:val="0"/>
              </w:rPr>
            </w:pPr>
            <w:r>
              <w:t>(EAGLE is part of the Elder Justice Initiative, but specific to Law Enforcement)</w:t>
            </w:r>
          </w:p>
          <w:p w14:paraId="73537FB7" w14:textId="77777777" w:rsidR="00DC5D88" w:rsidRDefault="00DC5D88" w:rsidP="00612932">
            <w:pPr>
              <w:rPr>
                <w:b w:val="0"/>
                <w:bCs w:val="0"/>
              </w:rPr>
            </w:pPr>
          </w:p>
          <w:p w14:paraId="541E8608" w14:textId="77777777" w:rsidR="00DC5D88" w:rsidRDefault="00DC5D88" w:rsidP="00612932">
            <w:pPr>
              <w:rPr>
                <w:b w:val="0"/>
                <w:bCs w:val="0"/>
              </w:rPr>
            </w:pPr>
            <w:r>
              <w:t>No cost</w:t>
            </w:r>
          </w:p>
          <w:p w14:paraId="09BEA1C1" w14:textId="77777777" w:rsidR="00EF5767" w:rsidRDefault="00EF5767" w:rsidP="00612932">
            <w:pPr>
              <w:rPr>
                <w:b w:val="0"/>
                <w:bCs w:val="0"/>
              </w:rPr>
            </w:pPr>
          </w:p>
          <w:p w14:paraId="03B62692" w14:textId="4A5AC2A6" w:rsidR="00DC5D88" w:rsidRDefault="00DC5D88" w:rsidP="00612932">
            <w:r>
              <w:t xml:space="preserve">301-718-2751 </w:t>
            </w:r>
          </w:p>
        </w:tc>
        <w:tc>
          <w:tcPr>
            <w:tcW w:w="11610" w:type="dxa"/>
          </w:tcPr>
          <w:p w14:paraId="4DD6F9FE" w14:textId="77777777" w:rsidR="00DC5D88" w:rsidRDefault="00DC5D88" w:rsidP="00612932">
            <w:pPr>
              <w:cnfStyle w:val="000000010000" w:firstRow="0" w:lastRow="0" w:firstColumn="0" w:lastColumn="0" w:oddVBand="0" w:evenVBand="0" w:oddHBand="0" w:evenHBand="1" w:firstRowFirstColumn="0" w:firstRowLastColumn="0" w:lastRowFirstColumn="0" w:lastRowLastColumn="0"/>
            </w:pPr>
            <w:hyperlink r:id="rId7" w:history="1">
              <w:r w:rsidRPr="0032186E">
                <w:rPr>
                  <w:rStyle w:val="Hyperlink"/>
                </w:rPr>
                <w:t>https://eagle.usc.edu/</w:t>
              </w:r>
            </w:hyperlink>
          </w:p>
          <w:p w14:paraId="4B415C31" w14:textId="77777777" w:rsidR="00DC5D88" w:rsidRDefault="00DC5D88" w:rsidP="00612932">
            <w:pPr>
              <w:cnfStyle w:val="000000010000" w:firstRow="0" w:lastRow="0" w:firstColumn="0" w:lastColumn="0" w:oddVBand="0" w:evenVBand="0" w:oddHBand="0" w:evenHBand="1" w:firstRowFirstColumn="0" w:firstRowLastColumn="0" w:lastRowFirstColumn="0" w:lastRowLastColumn="0"/>
            </w:pPr>
          </w:p>
          <w:p w14:paraId="257A9241" w14:textId="77777777" w:rsidR="00DC5D88" w:rsidRDefault="00DC5D88" w:rsidP="00612932">
            <w:pPr>
              <w:cnfStyle w:val="000000010000" w:firstRow="0" w:lastRow="0" w:firstColumn="0" w:lastColumn="0" w:oddVBand="0" w:evenVBand="0" w:oddHBand="0" w:evenHBand="1" w:firstRowFirstColumn="0" w:firstRowLastColumn="0" w:lastRowFirstColumn="0" w:lastRowLastColumn="0"/>
            </w:pPr>
            <w:r>
              <w:t>O</w:t>
            </w:r>
            <w:r w:rsidRPr="00C066CD">
              <w:t>nline tool and resource hub designed specifically to support law enforcement officers in identifying, investigating, and responding to elder abuse cases.</w:t>
            </w:r>
          </w:p>
          <w:p w14:paraId="6F4C7BFC" w14:textId="77777777" w:rsidR="001F75D4" w:rsidRDefault="001F75D4" w:rsidP="00612932">
            <w:pPr>
              <w:cnfStyle w:val="000000010000" w:firstRow="0" w:lastRow="0" w:firstColumn="0" w:lastColumn="0" w:oddVBand="0" w:evenVBand="0" w:oddHBand="0" w:evenHBand="1" w:firstRowFirstColumn="0" w:firstRowLastColumn="0" w:lastRowFirstColumn="0" w:lastRowLastColumn="0"/>
            </w:pPr>
          </w:p>
          <w:p w14:paraId="2495FF6E" w14:textId="754B3AEA" w:rsidR="001F75D4" w:rsidRDefault="001F75D4" w:rsidP="00612932">
            <w:pPr>
              <w:cnfStyle w:val="000000010000" w:firstRow="0" w:lastRow="0" w:firstColumn="0" w:lastColumn="0" w:oddVBand="0" w:evenVBand="0" w:oddHBand="0" w:evenHBand="1" w:firstRowFirstColumn="0" w:firstRowLastColumn="0" w:lastRowFirstColumn="0" w:lastRowLastColumn="0"/>
            </w:pPr>
            <w:r>
              <w:t xml:space="preserve">For both </w:t>
            </w:r>
            <w:r w:rsidRPr="0093788F">
              <w:rPr>
                <w:b/>
                <w:bCs/>
                <w:color w:val="C00000"/>
              </w:rPr>
              <w:t>First Responders</w:t>
            </w:r>
            <w:r w:rsidRPr="0093788F">
              <w:rPr>
                <w:color w:val="C00000"/>
              </w:rPr>
              <w:t xml:space="preserve"> </w:t>
            </w:r>
            <w:r>
              <w:t xml:space="preserve">and </w:t>
            </w:r>
            <w:r w:rsidRPr="0040257D">
              <w:rPr>
                <w:b/>
                <w:bCs/>
              </w:rPr>
              <w:t xml:space="preserve">Investigators </w:t>
            </w:r>
            <w:r w:rsidR="0040257D">
              <w:rPr>
                <w:b/>
                <w:bCs/>
              </w:rPr>
              <w:t>/</w:t>
            </w:r>
            <w:r w:rsidRPr="0040257D">
              <w:rPr>
                <w:b/>
                <w:bCs/>
              </w:rPr>
              <w:t xml:space="preserve"> Detectives</w:t>
            </w:r>
            <w:r>
              <w:t>.</w:t>
            </w:r>
          </w:p>
          <w:p w14:paraId="6A4981E8" w14:textId="77777777" w:rsidR="00DC5D88" w:rsidRDefault="00DC5D88" w:rsidP="00612932">
            <w:pPr>
              <w:cnfStyle w:val="000000010000" w:firstRow="0" w:lastRow="0" w:firstColumn="0" w:lastColumn="0" w:oddVBand="0" w:evenVBand="0" w:oddHBand="0" w:evenHBand="1" w:firstRowFirstColumn="0" w:firstRowLastColumn="0" w:lastRowFirstColumn="0" w:lastRowLastColumn="0"/>
            </w:pPr>
          </w:p>
          <w:p w14:paraId="21098743" w14:textId="77777777" w:rsidR="00DC5D88" w:rsidRPr="00C066CD" w:rsidRDefault="00DC5D88" w:rsidP="00612932">
            <w:pPr>
              <w:cnfStyle w:val="000000010000" w:firstRow="0" w:lastRow="0" w:firstColumn="0" w:lastColumn="0" w:oddVBand="0" w:evenVBand="0" w:oddHBand="0" w:evenHBand="1" w:firstRowFirstColumn="0" w:firstRowLastColumn="0" w:lastRowFirstColumn="0" w:lastRowLastColumn="0"/>
              <w:rPr>
                <w:b/>
                <w:bCs/>
              </w:rPr>
            </w:pPr>
            <w:r w:rsidRPr="00C066CD">
              <w:rPr>
                <w:b/>
                <w:bCs/>
              </w:rPr>
              <w:t>Key Features / Tools Offered</w:t>
            </w:r>
          </w:p>
          <w:p w14:paraId="0596D0FD" w14:textId="77777777" w:rsidR="00DC5D88" w:rsidRPr="00C066CD" w:rsidRDefault="00DC5D88" w:rsidP="00612932">
            <w:pPr>
              <w:cnfStyle w:val="000000010000" w:firstRow="0" w:lastRow="0" w:firstColumn="0" w:lastColumn="0" w:oddVBand="0" w:evenVBand="0" w:oddHBand="0" w:evenHBand="1" w:firstRowFirstColumn="0" w:firstRowLastColumn="0" w:lastRowFirstColumn="0" w:lastRowLastColumn="0"/>
            </w:pPr>
            <w:r w:rsidRPr="00C066CD">
              <w:t>EAGLE provides a suite of practical tools and resources. Some major items include:</w:t>
            </w:r>
          </w:p>
          <w:p w14:paraId="68649C0D" w14:textId="31D31FBB" w:rsidR="00DC5D88" w:rsidRDefault="00DC5D88" w:rsidP="00612932">
            <w:pPr>
              <w:numPr>
                <w:ilvl w:val="0"/>
                <w:numId w:val="17"/>
              </w:numPr>
              <w:cnfStyle w:val="000000010000" w:firstRow="0" w:lastRow="0" w:firstColumn="0" w:lastColumn="0" w:oddVBand="0" w:evenVBand="0" w:oddHBand="0" w:evenHBand="1" w:firstRowFirstColumn="0" w:firstRowLastColumn="0" w:lastRowFirstColumn="0" w:lastRowLastColumn="0"/>
            </w:pPr>
            <w:r w:rsidRPr="00F7381A">
              <w:rPr>
                <w:color w:val="C00000"/>
              </w:rPr>
              <w:t>Identifying and recognizing types of abuse</w:t>
            </w:r>
            <w:r>
              <w:t>.</w:t>
            </w:r>
            <w:r w:rsidR="00522E18">
              <w:t xml:space="preserve"> </w:t>
            </w:r>
            <w:hyperlink r:id="rId8" w:history="1">
              <w:r w:rsidRPr="0032186E">
                <w:rPr>
                  <w:rStyle w:val="Hyperlink"/>
                </w:rPr>
                <w:t>https://eagle.usc.edu/types-of-abuse/</w:t>
              </w:r>
            </w:hyperlink>
          </w:p>
          <w:p w14:paraId="0687B27E" w14:textId="77777777" w:rsidR="00522E18" w:rsidRDefault="00522E18" w:rsidP="00612932">
            <w:pPr>
              <w:pStyle w:val="ListParagraph"/>
              <w:cnfStyle w:val="000000010000" w:firstRow="0" w:lastRow="0" w:firstColumn="0" w:lastColumn="0" w:oddVBand="0" w:evenVBand="0" w:oddHBand="0" w:evenHBand="1" w:firstRowFirstColumn="0" w:firstRowLastColumn="0" w:lastRowFirstColumn="0" w:lastRowLastColumn="0"/>
            </w:pPr>
          </w:p>
          <w:p w14:paraId="40EA7FB5" w14:textId="648CE798" w:rsidR="00522E18" w:rsidRDefault="00522E18" w:rsidP="00522E18">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r>
              <w:t xml:space="preserve">Interview strategies.  </w:t>
            </w:r>
            <w:hyperlink r:id="rId9" w:history="1">
              <w:r w:rsidRPr="00346AF5">
                <w:rPr>
                  <w:rStyle w:val="Hyperlink"/>
                </w:rPr>
                <w:t>https://eagle.usc.edu/wp-content/uploads/2025/03/EAGLE_InterviewTips_web_3.20.25-1.pdf</w:t>
              </w:r>
            </w:hyperlink>
          </w:p>
          <w:p w14:paraId="76C395C8" w14:textId="77777777" w:rsidR="00DC5D88" w:rsidRDefault="00DC5D88" w:rsidP="00612932">
            <w:pPr>
              <w:cnfStyle w:val="000000010000" w:firstRow="0" w:lastRow="0" w:firstColumn="0" w:lastColumn="0" w:oddVBand="0" w:evenVBand="0" w:oddHBand="0" w:evenHBand="1" w:firstRowFirstColumn="0" w:firstRowLastColumn="0" w:lastRowFirstColumn="0" w:lastRowLastColumn="0"/>
            </w:pPr>
          </w:p>
          <w:p w14:paraId="2805D74C" w14:textId="25189C84" w:rsidR="00DC5D88" w:rsidRDefault="00DC5D88" w:rsidP="00612932">
            <w:pPr>
              <w:numPr>
                <w:ilvl w:val="0"/>
                <w:numId w:val="17"/>
              </w:numPr>
              <w:cnfStyle w:val="000000010000" w:firstRow="0" w:lastRow="0" w:firstColumn="0" w:lastColumn="0" w:oddVBand="0" w:evenVBand="0" w:oddHBand="0" w:evenHBand="1" w:firstRowFirstColumn="0" w:firstRowLastColumn="0" w:lastRowFirstColumn="0" w:lastRowLastColumn="0"/>
            </w:pPr>
            <w:r w:rsidRPr="00C066CD">
              <w:t xml:space="preserve">State-by-state </w:t>
            </w:r>
            <w:proofErr w:type="gramStart"/>
            <w:r w:rsidRPr="00C066CD">
              <w:t>elder</w:t>
            </w:r>
            <w:proofErr w:type="gramEnd"/>
            <w:r w:rsidRPr="00C066CD">
              <w:t xml:space="preserve"> abuse statutes and penal codes, so officers can quickly reference what laws apply in their jurisdiction</w:t>
            </w:r>
            <w:r>
              <w:t>.</w:t>
            </w:r>
            <w:r w:rsidR="00522E18">
              <w:t xml:space="preserve"> </w:t>
            </w:r>
            <w:hyperlink r:id="rId10" w:history="1">
              <w:r w:rsidRPr="0032186E">
                <w:rPr>
                  <w:rStyle w:val="Hyperlink"/>
                </w:rPr>
                <w:t>https://eagle.usc.edu/state-specific-laws/wi/</w:t>
              </w:r>
            </w:hyperlink>
          </w:p>
          <w:p w14:paraId="0321457F" w14:textId="77777777" w:rsidR="00DC5D88" w:rsidRPr="00C066CD" w:rsidRDefault="00DC5D88" w:rsidP="00612932">
            <w:pPr>
              <w:pStyle w:val="ListParagraph"/>
              <w:cnfStyle w:val="000000010000" w:firstRow="0" w:lastRow="0" w:firstColumn="0" w:lastColumn="0" w:oddVBand="0" w:evenVBand="0" w:oddHBand="0" w:evenHBand="1" w:firstRowFirstColumn="0" w:firstRowLastColumn="0" w:lastRowFirstColumn="0" w:lastRowLastColumn="0"/>
            </w:pPr>
          </w:p>
          <w:p w14:paraId="2E73C62C" w14:textId="77777777" w:rsidR="00DC5D88" w:rsidRPr="00F7381A" w:rsidRDefault="00DC5D88" w:rsidP="00612932">
            <w:pPr>
              <w:numPr>
                <w:ilvl w:val="0"/>
                <w:numId w:val="17"/>
              </w:numPr>
              <w:cnfStyle w:val="000000010000" w:firstRow="0" w:lastRow="0" w:firstColumn="0" w:lastColumn="0" w:oddVBand="0" w:evenVBand="0" w:oddHBand="0" w:evenHBand="1" w:firstRowFirstColumn="0" w:firstRowLastColumn="0" w:lastRowFirstColumn="0" w:lastRowLastColumn="0"/>
              <w:rPr>
                <w:color w:val="C00000"/>
              </w:rPr>
            </w:pPr>
            <w:r w:rsidRPr="00F7381A">
              <w:rPr>
                <w:b/>
                <w:bCs/>
                <w:color w:val="C00000"/>
              </w:rPr>
              <w:t>First Responder Checklist</w:t>
            </w:r>
            <w:r w:rsidRPr="00F7381A">
              <w:rPr>
                <w:color w:val="C00000"/>
              </w:rPr>
              <w:t xml:space="preserve"> and </w:t>
            </w:r>
            <w:r w:rsidRPr="00F7381A">
              <w:rPr>
                <w:b/>
                <w:bCs/>
                <w:color w:val="C00000"/>
              </w:rPr>
              <w:t>Evidence Collection Checklist</w:t>
            </w:r>
            <w:r w:rsidRPr="00F7381A">
              <w:rPr>
                <w:color w:val="C00000"/>
              </w:rPr>
              <w:t xml:space="preserve"> (printable/digital) for documenting elder abuse cases in ways that facilitate prosecution. </w:t>
            </w:r>
          </w:p>
          <w:p w14:paraId="2A863FD5" w14:textId="77777777" w:rsidR="00DC5D88" w:rsidRDefault="00DC5D88" w:rsidP="00612932">
            <w:pPr>
              <w:ind w:left="720"/>
              <w:cnfStyle w:val="000000010000" w:firstRow="0" w:lastRow="0" w:firstColumn="0" w:lastColumn="0" w:oddVBand="0" w:evenVBand="0" w:oddHBand="0" w:evenHBand="1" w:firstRowFirstColumn="0" w:firstRowLastColumn="0" w:lastRowFirstColumn="0" w:lastRowLastColumn="0"/>
            </w:pPr>
            <w:hyperlink r:id="rId11" w:history="1">
              <w:r w:rsidRPr="0032186E">
                <w:rPr>
                  <w:rStyle w:val="Hyperlink"/>
                </w:rPr>
                <w:t>https://eagle.usc.edu/first-responder-checklist/</w:t>
              </w:r>
            </w:hyperlink>
          </w:p>
          <w:p w14:paraId="7B4BA18C" w14:textId="77777777" w:rsidR="00DC5D88" w:rsidRDefault="00DC5D88" w:rsidP="00612932">
            <w:pPr>
              <w:ind w:left="720"/>
              <w:cnfStyle w:val="000000010000" w:firstRow="0" w:lastRow="0" w:firstColumn="0" w:lastColumn="0" w:oddVBand="0" w:evenVBand="0" w:oddHBand="0" w:evenHBand="1" w:firstRowFirstColumn="0" w:firstRowLastColumn="0" w:lastRowFirstColumn="0" w:lastRowLastColumn="0"/>
            </w:pPr>
            <w:hyperlink r:id="rId12" w:history="1">
              <w:r w:rsidRPr="0032186E">
                <w:rPr>
                  <w:rStyle w:val="Hyperlink"/>
                </w:rPr>
                <w:t>https://eagle.usc.edu/evidence-collection-checklist/</w:t>
              </w:r>
            </w:hyperlink>
          </w:p>
          <w:p w14:paraId="1F816987" w14:textId="77777777" w:rsidR="00DC5D88" w:rsidRPr="00C066CD" w:rsidRDefault="00DC5D88" w:rsidP="00612932">
            <w:pPr>
              <w:ind w:left="720"/>
              <w:cnfStyle w:val="000000010000" w:firstRow="0" w:lastRow="0" w:firstColumn="0" w:lastColumn="0" w:oddVBand="0" w:evenVBand="0" w:oddHBand="0" w:evenHBand="1" w:firstRowFirstColumn="0" w:firstRowLastColumn="0" w:lastRowFirstColumn="0" w:lastRowLastColumn="0"/>
            </w:pPr>
          </w:p>
          <w:p w14:paraId="42BA28A6" w14:textId="77777777" w:rsidR="00DC5D88" w:rsidRPr="00F7381A" w:rsidRDefault="00DC5D88" w:rsidP="00612932">
            <w:pPr>
              <w:numPr>
                <w:ilvl w:val="0"/>
                <w:numId w:val="17"/>
              </w:numPr>
              <w:cnfStyle w:val="000000010000" w:firstRow="0" w:lastRow="0" w:firstColumn="0" w:lastColumn="0" w:oddVBand="0" w:evenVBand="0" w:oddHBand="0" w:evenHBand="1" w:firstRowFirstColumn="0" w:firstRowLastColumn="0" w:lastRowFirstColumn="0" w:lastRowLastColumn="0"/>
              <w:rPr>
                <w:color w:val="C00000"/>
              </w:rPr>
            </w:pPr>
            <w:r w:rsidRPr="00F7381A">
              <w:rPr>
                <w:b/>
                <w:bCs/>
                <w:color w:val="C00000"/>
              </w:rPr>
              <w:t>Community Resource Locator</w:t>
            </w:r>
            <w:r w:rsidRPr="00F7381A">
              <w:rPr>
                <w:color w:val="C00000"/>
              </w:rPr>
              <w:t xml:space="preserve">, which allows users to enter ZIP codes to find local Adult Protective Services, victim resources, etc. </w:t>
            </w:r>
          </w:p>
          <w:p w14:paraId="7AB64284" w14:textId="77777777" w:rsidR="00DC5D88" w:rsidRDefault="00DC5D88" w:rsidP="00612932">
            <w:pPr>
              <w:ind w:left="720"/>
              <w:cnfStyle w:val="000000010000" w:firstRow="0" w:lastRow="0" w:firstColumn="0" w:lastColumn="0" w:oddVBand="0" w:evenVBand="0" w:oddHBand="0" w:evenHBand="1" w:firstRowFirstColumn="0" w:firstRowLastColumn="0" w:lastRowFirstColumn="0" w:lastRowLastColumn="0"/>
            </w:pPr>
            <w:hyperlink r:id="rId13" w:history="1">
              <w:r w:rsidRPr="0032186E">
                <w:rPr>
                  <w:rStyle w:val="Hyperlink"/>
                </w:rPr>
                <w:t>https://eagle.usc.edu/multidisciplinary-teams/</w:t>
              </w:r>
            </w:hyperlink>
          </w:p>
          <w:p w14:paraId="3D22B678" w14:textId="77777777" w:rsidR="00DC5D88" w:rsidRDefault="00DC5D88" w:rsidP="00612932">
            <w:pPr>
              <w:ind w:left="720"/>
              <w:cnfStyle w:val="000000010000" w:firstRow="0" w:lastRow="0" w:firstColumn="0" w:lastColumn="0" w:oddVBand="0" w:evenVBand="0" w:oddHBand="0" w:evenHBand="1" w:firstRowFirstColumn="0" w:firstRowLastColumn="0" w:lastRowFirstColumn="0" w:lastRowLastColumn="0"/>
            </w:pPr>
            <w:hyperlink r:id="rId14" w:history="1">
              <w:r w:rsidRPr="0032186E">
                <w:rPr>
                  <w:rStyle w:val="Hyperlink"/>
                </w:rPr>
                <w:t>https://eagle.usc.edu/law-enforcement-resources/additional-national-elder-abuse-resources/</w:t>
              </w:r>
            </w:hyperlink>
          </w:p>
          <w:p w14:paraId="77BEDE73" w14:textId="77777777" w:rsidR="00DC5D88" w:rsidRDefault="00DC5D88" w:rsidP="00612932">
            <w:pPr>
              <w:ind w:left="720"/>
              <w:cnfStyle w:val="000000010000" w:firstRow="0" w:lastRow="0" w:firstColumn="0" w:lastColumn="0" w:oddVBand="0" w:evenVBand="0" w:oddHBand="0" w:evenHBand="1" w:firstRowFirstColumn="0" w:firstRowLastColumn="0" w:lastRowFirstColumn="0" w:lastRowLastColumn="0"/>
            </w:pPr>
          </w:p>
          <w:p w14:paraId="7068DF34" w14:textId="77777777" w:rsidR="00DC5D88" w:rsidRDefault="00DC5D88" w:rsidP="00612932">
            <w:pPr>
              <w:numPr>
                <w:ilvl w:val="0"/>
                <w:numId w:val="17"/>
              </w:numPr>
              <w:cnfStyle w:val="000000010000" w:firstRow="0" w:lastRow="0" w:firstColumn="0" w:lastColumn="0" w:oddVBand="0" w:evenVBand="0" w:oddHBand="0" w:evenHBand="1" w:firstRowFirstColumn="0" w:firstRowLastColumn="0" w:lastRowFirstColumn="0" w:lastRowLastColumn="0"/>
            </w:pPr>
            <w:r w:rsidRPr="00C066CD">
              <w:t xml:space="preserve">Offers both </w:t>
            </w:r>
            <w:r w:rsidRPr="00C066CD">
              <w:rPr>
                <w:b/>
                <w:bCs/>
              </w:rPr>
              <w:t>online training</w:t>
            </w:r>
            <w:r w:rsidRPr="00C066CD">
              <w:t xml:space="preserve"> (e.g. via NW3C-certified EAGLE training) and “Tactical Training” packages (PowerPoint + curriculum) that local trainers/instructors can adapt</w:t>
            </w:r>
            <w:r>
              <w:t>. Includes t</w:t>
            </w:r>
            <w:r w:rsidRPr="00612932">
              <w:t>ools for interviewing older adults, fact sheets, and guidance on dealing with cognitive impairment and vulnerability.</w:t>
            </w:r>
          </w:p>
          <w:p w14:paraId="69E08A51" w14:textId="32B9D46A" w:rsidR="00DC5D88" w:rsidRDefault="00DC5D88" w:rsidP="00DC4E09">
            <w:pPr>
              <w:ind w:left="720"/>
              <w:cnfStyle w:val="000000010000" w:firstRow="0" w:lastRow="0" w:firstColumn="0" w:lastColumn="0" w:oddVBand="0" w:evenVBand="0" w:oddHBand="0" w:evenHBand="1" w:firstRowFirstColumn="0" w:firstRowLastColumn="0" w:lastRowFirstColumn="0" w:lastRowLastColumn="0"/>
            </w:pPr>
            <w:hyperlink r:id="rId15" w:history="1">
              <w:r w:rsidRPr="0032186E">
                <w:rPr>
                  <w:rStyle w:val="Hyperlink"/>
                </w:rPr>
                <w:t>https://eagle.usc.edu/tactical-training/</w:t>
              </w:r>
            </w:hyperlink>
          </w:p>
        </w:tc>
      </w:tr>
      <w:tr w:rsidR="00DC5D88" w14:paraId="6639F4F7"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330753CB" w14:textId="77777777" w:rsidR="00DC5D88" w:rsidRDefault="00DC5D88">
            <w:pPr>
              <w:rPr>
                <w:b w:val="0"/>
                <w:bCs w:val="0"/>
              </w:rPr>
            </w:pPr>
            <w:r>
              <w:lastRenderedPageBreak/>
              <w:t>WI DOJ/DCI White Collar Crime School &amp; Elder Abuse Training</w:t>
            </w:r>
          </w:p>
          <w:p w14:paraId="2B9EC4EC" w14:textId="77777777" w:rsidR="00EF5767" w:rsidRDefault="00EF5767">
            <w:pPr>
              <w:rPr>
                <w:b w:val="0"/>
                <w:bCs w:val="0"/>
              </w:rPr>
            </w:pPr>
          </w:p>
          <w:p w14:paraId="4DAC7F5E" w14:textId="57F9606F" w:rsidR="00DC5D88" w:rsidRDefault="00DC5D88">
            <w:pPr>
              <w:rPr>
                <w:b w:val="0"/>
                <w:bCs w:val="0"/>
              </w:rPr>
            </w:pPr>
            <w:r>
              <w:t>No or minimal cost</w:t>
            </w:r>
          </w:p>
          <w:p w14:paraId="605A41BC" w14:textId="3F611F6F" w:rsidR="00DC5D88" w:rsidRDefault="00DC5D88">
            <w:r>
              <w:t>608-266-1</w:t>
            </w:r>
            <w:r w:rsidR="003C5017">
              <w:t>671</w:t>
            </w:r>
          </w:p>
        </w:tc>
        <w:tc>
          <w:tcPr>
            <w:tcW w:w="11610" w:type="dxa"/>
          </w:tcPr>
          <w:p w14:paraId="59991AC0" w14:textId="01AA6E49" w:rsidR="00DC5D88" w:rsidRDefault="00DC5D88">
            <w:pPr>
              <w:cnfStyle w:val="000000100000" w:firstRow="0" w:lastRow="0" w:firstColumn="0" w:lastColumn="0" w:oddVBand="0" w:evenVBand="0" w:oddHBand="1" w:evenHBand="0" w:firstRowFirstColumn="0" w:firstRowLastColumn="0" w:lastRowFirstColumn="0" w:lastRowLastColumn="0"/>
            </w:pPr>
            <w:hyperlink r:id="rId16" w:history="1">
              <w:r w:rsidRPr="0032186E">
                <w:rPr>
                  <w:rStyle w:val="Hyperlink"/>
                </w:rPr>
                <w:t>https://wilenet.widoj.gov/</w:t>
              </w:r>
            </w:hyperlink>
          </w:p>
          <w:p w14:paraId="0C378DD0" w14:textId="77777777" w:rsidR="00DC5D88" w:rsidRDefault="00DC5D88">
            <w:pPr>
              <w:cnfStyle w:val="000000100000" w:firstRow="0" w:lastRow="0" w:firstColumn="0" w:lastColumn="0" w:oddVBand="0" w:evenVBand="0" w:oddHBand="1" w:evenHBand="0" w:firstRowFirstColumn="0" w:firstRowLastColumn="0" w:lastRowFirstColumn="0" w:lastRowLastColumn="0"/>
            </w:pPr>
          </w:p>
          <w:p w14:paraId="7D22A25C" w14:textId="36FDC11B" w:rsidR="00DC5D88" w:rsidRDefault="00DC5D88">
            <w:pPr>
              <w:cnfStyle w:val="000000100000" w:firstRow="0" w:lastRow="0" w:firstColumn="0" w:lastColumn="0" w:oddVBand="0" w:evenVBand="0" w:oddHBand="1" w:evenHBand="0" w:firstRowFirstColumn="0" w:firstRowLastColumn="0" w:lastRowFirstColumn="0" w:lastRowLastColumn="0"/>
            </w:pPr>
            <w:r>
              <w:t xml:space="preserve">Held annually in person, often in spring.  Watch </w:t>
            </w:r>
            <w:proofErr w:type="spellStart"/>
            <w:r>
              <w:t>Wilenet</w:t>
            </w:r>
            <w:proofErr w:type="spellEnd"/>
            <w:r>
              <w:t xml:space="preserve"> for details.</w:t>
            </w:r>
          </w:p>
          <w:p w14:paraId="787F5B3C" w14:textId="77777777" w:rsidR="004F2736" w:rsidRDefault="004F2736">
            <w:pPr>
              <w:cnfStyle w:val="000000100000" w:firstRow="0" w:lastRow="0" w:firstColumn="0" w:lastColumn="0" w:oddVBand="0" w:evenVBand="0" w:oddHBand="1" w:evenHBand="0" w:firstRowFirstColumn="0" w:firstRowLastColumn="0" w:lastRowFirstColumn="0" w:lastRowLastColumn="0"/>
            </w:pPr>
          </w:p>
          <w:p w14:paraId="3220885D" w14:textId="1B7052FC" w:rsidR="00DC5D88" w:rsidRPr="00863FDD" w:rsidRDefault="001F75D4">
            <w:pPr>
              <w:cnfStyle w:val="000000100000" w:firstRow="0" w:lastRow="0" w:firstColumn="0" w:lastColumn="0" w:oddVBand="0" w:evenVBand="0" w:oddHBand="1" w:evenHBand="0" w:firstRowFirstColumn="0" w:firstRowLastColumn="0" w:lastRowFirstColumn="0" w:lastRowLastColumn="0"/>
              <w:rPr>
                <w:b/>
                <w:bCs/>
              </w:rPr>
            </w:pPr>
            <w:r>
              <w:rPr>
                <w:b/>
                <w:bCs/>
              </w:rPr>
              <w:t>Primarily for Investigators and Detectives</w:t>
            </w:r>
            <w:r w:rsidR="00BC483E">
              <w:rPr>
                <w:b/>
                <w:bCs/>
              </w:rPr>
              <w:t>.</w:t>
            </w:r>
          </w:p>
        </w:tc>
      </w:tr>
      <w:tr w:rsidR="00DC5D88" w14:paraId="2A0C2947" w14:textId="77777777" w:rsidTr="003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51D3121" w14:textId="77777777" w:rsidR="00DC5D88" w:rsidRDefault="00DC5D88">
            <w:pPr>
              <w:rPr>
                <w:b w:val="0"/>
                <w:bCs w:val="0"/>
              </w:rPr>
            </w:pPr>
            <w:r>
              <w:t>NCALL Elder Abuse Online Modules</w:t>
            </w:r>
          </w:p>
          <w:p w14:paraId="64935FDD" w14:textId="77777777" w:rsidR="003C5017" w:rsidRDefault="003C5017">
            <w:pPr>
              <w:rPr>
                <w:b w:val="0"/>
                <w:bCs w:val="0"/>
              </w:rPr>
            </w:pPr>
          </w:p>
          <w:p w14:paraId="77F6980C" w14:textId="33008ABB" w:rsidR="003C5017" w:rsidRDefault="003C5017">
            <w:pPr>
              <w:rPr>
                <w:b w:val="0"/>
                <w:bCs w:val="0"/>
              </w:rPr>
            </w:pPr>
            <w:r>
              <w:t>National Clearinghouse on Abuse in Later Life (NCALL)</w:t>
            </w:r>
          </w:p>
          <w:p w14:paraId="4300A428" w14:textId="77777777" w:rsidR="00DC5D88" w:rsidRDefault="00DC5D88">
            <w:pPr>
              <w:rPr>
                <w:b w:val="0"/>
                <w:bCs w:val="0"/>
              </w:rPr>
            </w:pPr>
          </w:p>
          <w:p w14:paraId="65112B53" w14:textId="77777777" w:rsidR="00DC5D88" w:rsidRDefault="00DC5D88">
            <w:pPr>
              <w:rPr>
                <w:b w:val="0"/>
                <w:bCs w:val="0"/>
              </w:rPr>
            </w:pPr>
            <w:r>
              <w:t>No cost.</w:t>
            </w:r>
          </w:p>
          <w:p w14:paraId="54B0B90F" w14:textId="77777777" w:rsidR="00DC5D88" w:rsidRDefault="00DC5D88">
            <w:pPr>
              <w:rPr>
                <w:b w:val="0"/>
                <w:bCs w:val="0"/>
              </w:rPr>
            </w:pPr>
          </w:p>
          <w:p w14:paraId="3659A165" w14:textId="77777777" w:rsidR="00DC5D88" w:rsidRDefault="00DC5D88">
            <w:pPr>
              <w:rPr>
                <w:b w:val="0"/>
                <w:bCs w:val="0"/>
              </w:rPr>
            </w:pPr>
            <w:r>
              <w:t>877-500-8078</w:t>
            </w:r>
          </w:p>
          <w:p w14:paraId="705AC6E3" w14:textId="7F5EFC97" w:rsidR="003C5017" w:rsidRPr="003C5017" w:rsidRDefault="003C5017">
            <w:r w:rsidRPr="003C5017">
              <w:t>608</w:t>
            </w:r>
            <w:r>
              <w:t>-</w:t>
            </w:r>
            <w:r w:rsidRPr="003C5017">
              <w:t>255-0539</w:t>
            </w:r>
          </w:p>
          <w:p w14:paraId="104CA679" w14:textId="77777777" w:rsidR="004F2736" w:rsidRDefault="004F2736">
            <w:pPr>
              <w:rPr>
                <w:b w:val="0"/>
                <w:bCs w:val="0"/>
              </w:rPr>
            </w:pPr>
          </w:p>
          <w:p w14:paraId="7CDA595A" w14:textId="1A4930EA" w:rsidR="004F2736" w:rsidRDefault="004F2736">
            <w:r w:rsidRPr="004F2736">
              <w:t>Alaatsch@ncall.us</w:t>
            </w:r>
          </w:p>
        </w:tc>
        <w:tc>
          <w:tcPr>
            <w:tcW w:w="11610" w:type="dxa"/>
          </w:tcPr>
          <w:p w14:paraId="588B1F35" w14:textId="79E32969" w:rsidR="00DC5D88" w:rsidRDefault="00DC5D88">
            <w:pPr>
              <w:cnfStyle w:val="000000010000" w:firstRow="0" w:lastRow="0" w:firstColumn="0" w:lastColumn="0" w:oddVBand="0" w:evenVBand="0" w:oddHBand="0" w:evenHBand="1" w:firstRowFirstColumn="0" w:firstRowLastColumn="0" w:lastRowFirstColumn="0" w:lastRowLastColumn="0"/>
            </w:pPr>
            <w:hyperlink r:id="rId17" w:history="1">
              <w:r w:rsidRPr="0032186E">
                <w:rPr>
                  <w:rStyle w:val="Hyperlink"/>
                </w:rPr>
                <w:t>https://elderabuseforlawenforcement.com</w:t>
              </w:r>
            </w:hyperlink>
          </w:p>
          <w:p w14:paraId="352D0672" w14:textId="77777777" w:rsidR="00DC5D88" w:rsidRDefault="00DC5D88">
            <w:pPr>
              <w:cnfStyle w:val="000000010000" w:firstRow="0" w:lastRow="0" w:firstColumn="0" w:lastColumn="0" w:oddVBand="0" w:evenVBand="0" w:oddHBand="0" w:evenHBand="1" w:firstRowFirstColumn="0" w:firstRowLastColumn="0" w:lastRowFirstColumn="0" w:lastRowLastColumn="0"/>
            </w:pPr>
          </w:p>
          <w:p w14:paraId="6CE015D2" w14:textId="24CFF317" w:rsidR="00DC5D88" w:rsidRPr="00863FDD" w:rsidRDefault="00DC5D88">
            <w:pPr>
              <w:cnfStyle w:val="000000010000" w:firstRow="0" w:lastRow="0" w:firstColumn="0" w:lastColumn="0" w:oddVBand="0" w:evenVBand="0" w:oddHBand="0" w:evenHBand="1" w:firstRowFirstColumn="0" w:firstRowLastColumn="0" w:lastRowFirstColumn="0" w:lastRowLastColumn="0"/>
            </w:pPr>
            <w:r w:rsidRPr="00863FDD">
              <w:t>Online registration on NCALL site.  Login, “my courses”, go to “elder abuse investigation courses”</w:t>
            </w:r>
          </w:p>
          <w:p w14:paraId="26305A7F" w14:textId="77777777" w:rsidR="00DC5D88" w:rsidRPr="00863FDD" w:rsidRDefault="00DC5D88">
            <w:pPr>
              <w:cnfStyle w:val="000000010000" w:firstRow="0" w:lastRow="0" w:firstColumn="0" w:lastColumn="0" w:oddVBand="0" w:evenVBand="0" w:oddHBand="0" w:evenHBand="1" w:firstRowFirstColumn="0" w:firstRowLastColumn="0" w:lastRowFirstColumn="0" w:lastRowLastColumn="0"/>
            </w:pPr>
          </w:p>
          <w:p w14:paraId="039D761E" w14:textId="3A7CB923" w:rsidR="00DC5D88" w:rsidRPr="00F7381A" w:rsidRDefault="00DC5D88">
            <w:pPr>
              <w:cnfStyle w:val="000000010000" w:firstRow="0" w:lastRow="0" w:firstColumn="0" w:lastColumn="0" w:oddVBand="0" w:evenVBand="0" w:oddHBand="0" w:evenHBand="1" w:firstRowFirstColumn="0" w:firstRowLastColumn="0" w:lastRowFirstColumn="0" w:lastRowLastColumn="0"/>
              <w:rPr>
                <w:color w:val="C00000"/>
              </w:rPr>
            </w:pPr>
            <w:r w:rsidRPr="00F7381A">
              <w:rPr>
                <w:b/>
                <w:bCs/>
                <w:color w:val="C00000"/>
              </w:rPr>
              <w:t xml:space="preserve">Group 1 modules (introductory, </w:t>
            </w:r>
            <w:r w:rsidR="001F75D4" w:rsidRPr="00F7381A">
              <w:rPr>
                <w:b/>
                <w:bCs/>
                <w:color w:val="C00000"/>
              </w:rPr>
              <w:t>F</w:t>
            </w:r>
            <w:r w:rsidRPr="00F7381A">
              <w:rPr>
                <w:b/>
                <w:bCs/>
                <w:color w:val="C00000"/>
              </w:rPr>
              <w:t xml:space="preserve">irst </w:t>
            </w:r>
            <w:r w:rsidR="001F75D4" w:rsidRPr="00F7381A">
              <w:rPr>
                <w:b/>
                <w:bCs/>
                <w:color w:val="C00000"/>
              </w:rPr>
              <w:t>R</w:t>
            </w:r>
            <w:r w:rsidRPr="00F7381A">
              <w:rPr>
                <w:b/>
                <w:bCs/>
                <w:color w:val="C00000"/>
              </w:rPr>
              <w:t xml:space="preserve">esponders): </w:t>
            </w:r>
            <w:r w:rsidRPr="00F7381A">
              <w:rPr>
                <w:color w:val="C00000"/>
              </w:rPr>
              <w:t xml:space="preserve">core topics related to responding to elder abuse cases, including forms and dynamics of elder abuse, tips and strategies for working with older victims, cognition and capacity issues, collaboration, and documenting potential cases of abuse. </w:t>
            </w:r>
            <w:r w:rsidR="00E00D5F" w:rsidRPr="00F7381A">
              <w:rPr>
                <w:color w:val="C00000"/>
              </w:rPr>
              <w:t xml:space="preserve"> Online, </w:t>
            </w:r>
            <w:proofErr w:type="gramStart"/>
            <w:r w:rsidR="00E00D5F" w:rsidRPr="00F7381A">
              <w:rPr>
                <w:color w:val="C00000"/>
              </w:rPr>
              <w:t>approximately</w:t>
            </w:r>
            <w:proofErr w:type="gramEnd"/>
            <w:r w:rsidR="00E00D5F" w:rsidRPr="00F7381A">
              <w:rPr>
                <w:color w:val="C00000"/>
              </w:rPr>
              <w:t xml:space="preserve"> 3 hours.</w:t>
            </w:r>
          </w:p>
          <w:p w14:paraId="1E49A744" w14:textId="77777777" w:rsidR="00DC5D88" w:rsidRPr="00863FDD" w:rsidRDefault="00DC5D88">
            <w:pPr>
              <w:cnfStyle w:val="000000010000" w:firstRow="0" w:lastRow="0" w:firstColumn="0" w:lastColumn="0" w:oddVBand="0" w:evenVBand="0" w:oddHBand="0" w:evenHBand="1" w:firstRowFirstColumn="0" w:firstRowLastColumn="0" w:lastRowFirstColumn="0" w:lastRowLastColumn="0"/>
            </w:pPr>
          </w:p>
          <w:p w14:paraId="214973AB" w14:textId="77777777" w:rsidR="00DC5D88" w:rsidRDefault="00DC5D88">
            <w:pPr>
              <w:cnfStyle w:val="000000010000" w:firstRow="0" w:lastRow="0" w:firstColumn="0" w:lastColumn="0" w:oddVBand="0" w:evenVBand="0" w:oddHBand="0" w:evenHBand="1" w:firstRowFirstColumn="0" w:firstRowLastColumn="0" w:lastRowFirstColumn="0" w:lastRowLastColumn="0"/>
            </w:pPr>
            <w:r w:rsidRPr="00863FDD">
              <w:rPr>
                <w:b/>
                <w:bCs/>
              </w:rPr>
              <w:t>Group 2 modules (</w:t>
            </w:r>
            <w:r w:rsidR="001F75D4">
              <w:rPr>
                <w:b/>
                <w:bCs/>
              </w:rPr>
              <w:t>I</w:t>
            </w:r>
            <w:r w:rsidRPr="00863FDD">
              <w:rPr>
                <w:b/>
                <w:bCs/>
              </w:rPr>
              <w:t>nvestigat</w:t>
            </w:r>
            <w:r w:rsidR="0040257D">
              <w:rPr>
                <w:b/>
                <w:bCs/>
              </w:rPr>
              <w:t>ors / Detectives</w:t>
            </w:r>
            <w:r w:rsidRPr="00863FDD">
              <w:rPr>
                <w:b/>
                <w:bCs/>
              </w:rPr>
              <w:t>)</w:t>
            </w:r>
            <w:r>
              <w:rPr>
                <w:b/>
                <w:bCs/>
              </w:rPr>
              <w:t xml:space="preserve">: </w:t>
            </w:r>
            <w:r w:rsidRPr="00863FDD">
              <w:t>topics specifically related to investigating elder abuse cases, including powers of attorney/guardianship, unattended death investigations, sexual assault in facilities, suspects with dementia, tribal communities, and accessibility.</w:t>
            </w:r>
            <w:r w:rsidR="00E00D5F">
              <w:t xml:space="preserve"> Online, </w:t>
            </w:r>
            <w:proofErr w:type="gramStart"/>
            <w:r w:rsidR="00E00D5F">
              <w:t>approximately</w:t>
            </w:r>
            <w:proofErr w:type="gramEnd"/>
            <w:r w:rsidR="00E00D5F">
              <w:t xml:space="preserve"> 3 hours.</w:t>
            </w:r>
          </w:p>
          <w:p w14:paraId="53D9FB66" w14:textId="77777777" w:rsidR="00E2750F" w:rsidRDefault="00E2750F">
            <w:pPr>
              <w:cnfStyle w:val="000000010000" w:firstRow="0" w:lastRow="0" w:firstColumn="0" w:lastColumn="0" w:oddVBand="0" w:evenVBand="0" w:oddHBand="0" w:evenHBand="1" w:firstRowFirstColumn="0" w:firstRowLastColumn="0" w:lastRowFirstColumn="0" w:lastRowLastColumn="0"/>
            </w:pPr>
          </w:p>
          <w:p w14:paraId="4520C0F6" w14:textId="6C1CD633" w:rsidR="00E2750F" w:rsidRPr="00E2750F" w:rsidRDefault="00E2750F">
            <w:pPr>
              <w:cnfStyle w:val="000000010000" w:firstRow="0" w:lastRow="0" w:firstColumn="0" w:lastColumn="0" w:oddVBand="0" w:evenVBand="0" w:oddHBand="0" w:evenHBand="1" w:firstRowFirstColumn="0" w:firstRowLastColumn="0" w:lastRowFirstColumn="0" w:lastRowLastColumn="0"/>
              <w:rPr>
                <w:i/>
                <w:iCs/>
              </w:rPr>
            </w:pPr>
            <w:r w:rsidRPr="00E2750F">
              <w:rPr>
                <w:i/>
                <w:iCs/>
              </w:rPr>
              <w:t>Additional NCALL resources</w:t>
            </w:r>
          </w:p>
          <w:p w14:paraId="0C04D332" w14:textId="49EC33CF" w:rsidR="00E2750F" w:rsidRDefault="00E2750F" w:rsidP="00003005">
            <w:pPr>
              <w:pStyle w:val="ListParagraph"/>
              <w:numPr>
                <w:ilvl w:val="0"/>
                <w:numId w:val="18"/>
              </w:numPr>
              <w:cnfStyle w:val="000000010000" w:firstRow="0" w:lastRow="0" w:firstColumn="0" w:lastColumn="0" w:oddVBand="0" w:evenVBand="0" w:oddHBand="0" w:evenHBand="1" w:firstRowFirstColumn="0" w:firstRowLastColumn="0" w:lastRowFirstColumn="0" w:lastRowLastColumn="0"/>
            </w:pPr>
            <w:r w:rsidRPr="00E2750F">
              <w:t>Working with Older Survivors videos</w:t>
            </w:r>
            <w:r>
              <w:t xml:space="preserve">: </w:t>
            </w:r>
            <w:r w:rsidRPr="00E2750F">
              <w:t>subject matter experts discussing key concepts related to supporting older survivors of abuse.</w:t>
            </w:r>
            <w:r>
              <w:t xml:space="preserve"> Online</w:t>
            </w:r>
            <w:r w:rsidR="00F64C2F">
              <w:t xml:space="preserve">, </w:t>
            </w:r>
            <w:r>
              <w:t xml:space="preserve">each video is 3 to 7 minutes.  </w:t>
            </w:r>
            <w:hyperlink r:id="rId18" w:history="1">
              <w:r w:rsidRPr="00346AF5">
                <w:rPr>
                  <w:rStyle w:val="Hyperlink"/>
                </w:rPr>
                <w:t>https://www.ncall.us/resources/video-library/videos_working_with_older_survivors/</w:t>
              </w:r>
            </w:hyperlink>
          </w:p>
        </w:tc>
      </w:tr>
      <w:tr w:rsidR="00DC5D88" w14:paraId="3747784A"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BF5FE09" w14:textId="05B6D777" w:rsidR="00DC5D88" w:rsidRDefault="00EF0187" w:rsidP="008A356C">
            <w:pPr>
              <w:rPr>
                <w:b w:val="0"/>
                <w:bCs w:val="0"/>
              </w:rPr>
            </w:pPr>
            <w:r>
              <w:t xml:space="preserve">NCALL </w:t>
            </w:r>
            <w:r w:rsidR="00DC5D88" w:rsidRPr="00F5207E">
              <w:t>Abuse in Later Life Training</w:t>
            </w:r>
            <w:r w:rsidR="0091153B">
              <w:t xml:space="preserve"> in person</w:t>
            </w:r>
          </w:p>
          <w:p w14:paraId="3ED1EDBB" w14:textId="77777777" w:rsidR="009067D7" w:rsidRDefault="009067D7" w:rsidP="008A356C">
            <w:pPr>
              <w:rPr>
                <w:b w:val="0"/>
                <w:bCs w:val="0"/>
              </w:rPr>
            </w:pPr>
          </w:p>
          <w:p w14:paraId="5E09A4D1" w14:textId="20D769DB" w:rsidR="00DC5D88" w:rsidRDefault="00003005" w:rsidP="008A356C">
            <w:pPr>
              <w:rPr>
                <w:b w:val="0"/>
                <w:bCs w:val="0"/>
              </w:rPr>
            </w:pPr>
            <w:r>
              <w:t>Supported</w:t>
            </w:r>
            <w:r w:rsidR="00DC5D88">
              <w:t xml:space="preserve"> by WI DOJ</w:t>
            </w:r>
          </w:p>
          <w:p w14:paraId="5C9321F4" w14:textId="77777777" w:rsidR="00DC5D88" w:rsidRDefault="00DC5D88" w:rsidP="008A356C">
            <w:pPr>
              <w:rPr>
                <w:b w:val="0"/>
                <w:bCs w:val="0"/>
              </w:rPr>
            </w:pPr>
          </w:p>
          <w:p w14:paraId="73C106D6" w14:textId="0E20EFF6" w:rsidR="00DC5D88" w:rsidRPr="009067D7" w:rsidRDefault="00EF0187" w:rsidP="008A356C">
            <w:pPr>
              <w:rPr>
                <w:b w:val="0"/>
                <w:bCs w:val="0"/>
              </w:rPr>
            </w:pPr>
            <w:r>
              <w:t>Cost depending on available funding</w:t>
            </w:r>
          </w:p>
        </w:tc>
        <w:tc>
          <w:tcPr>
            <w:tcW w:w="11610" w:type="dxa"/>
          </w:tcPr>
          <w:p w14:paraId="212C8251" w14:textId="77777777" w:rsidR="00DC5D88" w:rsidRDefault="00DC5D88" w:rsidP="008A356C">
            <w:pPr>
              <w:cnfStyle w:val="000000100000" w:firstRow="0" w:lastRow="0" w:firstColumn="0" w:lastColumn="0" w:oddVBand="0" w:evenVBand="0" w:oddHBand="1" w:evenHBand="0" w:firstRowFirstColumn="0" w:firstRowLastColumn="0" w:lastRowFirstColumn="0" w:lastRowLastColumn="0"/>
            </w:pPr>
          </w:p>
          <w:p w14:paraId="32AD3CCC" w14:textId="4468ACA9" w:rsidR="009067D7" w:rsidRDefault="00DC5D88" w:rsidP="008A356C">
            <w:pPr>
              <w:cnfStyle w:val="000000100000" w:firstRow="0" w:lastRow="0" w:firstColumn="0" w:lastColumn="0" w:oddVBand="0" w:evenVBand="0" w:oddHBand="1" w:evenHBand="0" w:firstRowFirstColumn="0" w:firstRowLastColumn="0" w:lastRowFirstColumn="0" w:lastRowLastColumn="0"/>
            </w:pPr>
            <w:r>
              <w:t>In person</w:t>
            </w:r>
            <w:r w:rsidR="003C5017">
              <w:t xml:space="preserve">, </w:t>
            </w:r>
            <w:r w:rsidR="009067D7">
              <w:t>group training as</w:t>
            </w:r>
            <w:r w:rsidR="003C5017">
              <w:t xml:space="preserve"> funding is available.  </w:t>
            </w:r>
            <w:r w:rsidR="009067D7">
              <w:t xml:space="preserve">Consideration may be available if all costs are paid by requesting department.  </w:t>
            </w:r>
          </w:p>
          <w:p w14:paraId="756B21D8" w14:textId="77777777" w:rsidR="009067D7" w:rsidRDefault="009067D7" w:rsidP="008A356C">
            <w:pPr>
              <w:cnfStyle w:val="000000100000" w:firstRow="0" w:lastRow="0" w:firstColumn="0" w:lastColumn="0" w:oddVBand="0" w:evenVBand="0" w:oddHBand="1" w:evenHBand="0" w:firstRowFirstColumn="0" w:firstRowLastColumn="0" w:lastRowFirstColumn="0" w:lastRowLastColumn="0"/>
            </w:pPr>
          </w:p>
          <w:p w14:paraId="0E421D19" w14:textId="1416FACD" w:rsidR="00DC5D88" w:rsidRDefault="009067D7" w:rsidP="008A356C">
            <w:pPr>
              <w:cnfStyle w:val="000000100000" w:firstRow="0" w:lastRow="0" w:firstColumn="0" w:lastColumn="0" w:oddVBand="0" w:evenVBand="0" w:oddHBand="1" w:evenHBand="0" w:firstRowFirstColumn="0" w:firstRowLastColumn="0" w:lastRowFirstColumn="0" w:lastRowLastColumn="0"/>
            </w:pPr>
            <w:r>
              <w:t xml:space="preserve">Contact Mike Austin for </w:t>
            </w:r>
            <w:r w:rsidR="0091153B">
              <w:t xml:space="preserve">availability and </w:t>
            </w:r>
            <w:r>
              <w:t xml:space="preserve">information.  </w:t>
            </w:r>
          </w:p>
          <w:p w14:paraId="5D26AE19" w14:textId="06CF8DCC" w:rsidR="009067D7" w:rsidRDefault="009067D7" w:rsidP="008A356C">
            <w:pPr>
              <w:cnfStyle w:val="000000100000" w:firstRow="0" w:lastRow="0" w:firstColumn="0" w:lastColumn="0" w:oddVBand="0" w:evenVBand="0" w:oddHBand="1" w:evenHBand="0" w:firstRowFirstColumn="0" w:firstRowLastColumn="0" w:lastRowFirstColumn="0" w:lastRowLastColumn="0"/>
            </w:pPr>
            <w:hyperlink r:id="rId19" w:history="1">
              <w:r w:rsidRPr="00346AF5">
                <w:rPr>
                  <w:rStyle w:val="Hyperlink"/>
                </w:rPr>
                <w:t>Michael.Austin@wisdoj.gov</w:t>
              </w:r>
            </w:hyperlink>
          </w:p>
          <w:p w14:paraId="4E70924E" w14:textId="2D3B7376" w:rsidR="00BC483E" w:rsidRDefault="00BC483E" w:rsidP="008A356C">
            <w:pPr>
              <w:cnfStyle w:val="000000100000" w:firstRow="0" w:lastRow="0" w:firstColumn="0" w:lastColumn="0" w:oddVBand="0" w:evenVBand="0" w:oddHBand="1" w:evenHBand="0" w:firstRowFirstColumn="0" w:firstRowLastColumn="0" w:lastRowFirstColumn="0" w:lastRowLastColumn="0"/>
            </w:pPr>
          </w:p>
        </w:tc>
      </w:tr>
      <w:tr w:rsidR="00DC5D88" w14:paraId="3A08AB73" w14:textId="77777777" w:rsidTr="003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7943E319" w14:textId="77777777" w:rsidR="00DC5D88" w:rsidRDefault="00DC5D88">
            <w:pPr>
              <w:rPr>
                <w:b w:val="0"/>
                <w:bCs w:val="0"/>
              </w:rPr>
            </w:pPr>
            <w:r>
              <w:t>US DOJ Elder Justice Initiative Webinars</w:t>
            </w:r>
          </w:p>
          <w:p w14:paraId="1F4016B3" w14:textId="77777777" w:rsidR="00DC5D88" w:rsidRDefault="00DC5D88">
            <w:pPr>
              <w:rPr>
                <w:b w:val="0"/>
                <w:bCs w:val="0"/>
              </w:rPr>
            </w:pPr>
          </w:p>
          <w:p w14:paraId="7AB3C801" w14:textId="52749399" w:rsidR="00DC5D88" w:rsidRDefault="00BC483E">
            <w:pPr>
              <w:rPr>
                <w:b w:val="0"/>
                <w:bCs w:val="0"/>
              </w:rPr>
            </w:pPr>
            <w:r>
              <w:t xml:space="preserve">(Including </w:t>
            </w:r>
            <w:proofErr w:type="gramStart"/>
            <w:r w:rsidR="00DC5D88">
              <w:t>EAGLE</w:t>
            </w:r>
            <w:proofErr w:type="gramEnd"/>
            <w:r>
              <w:t xml:space="preserve"> which</w:t>
            </w:r>
            <w:r w:rsidR="00EF5767">
              <w:t xml:space="preserve"> is part of the Elder Justice Initiative, but specific to Law </w:t>
            </w:r>
            <w:r>
              <w:t>Enforcement)</w:t>
            </w:r>
          </w:p>
          <w:p w14:paraId="28FC296D" w14:textId="77777777" w:rsidR="00DC5D88" w:rsidRDefault="00DC5D88">
            <w:pPr>
              <w:rPr>
                <w:b w:val="0"/>
                <w:bCs w:val="0"/>
              </w:rPr>
            </w:pPr>
          </w:p>
          <w:p w14:paraId="1425BB1E" w14:textId="5D4F243B" w:rsidR="00DC5D88" w:rsidRDefault="00DC5D88">
            <w:pPr>
              <w:rPr>
                <w:b w:val="0"/>
                <w:bCs w:val="0"/>
              </w:rPr>
            </w:pPr>
            <w:r>
              <w:t>No cost</w:t>
            </w:r>
          </w:p>
          <w:p w14:paraId="74626CDB" w14:textId="77777777" w:rsidR="00E00D5F" w:rsidRDefault="00E00D5F">
            <w:pPr>
              <w:rPr>
                <w:b w:val="0"/>
                <w:bCs w:val="0"/>
              </w:rPr>
            </w:pPr>
          </w:p>
          <w:p w14:paraId="2F9852D3" w14:textId="3815F6F7" w:rsidR="00DC5D88" w:rsidRDefault="009067D7">
            <w:r>
              <w:t xml:space="preserve">US </w:t>
            </w:r>
            <w:r w:rsidR="00BF7E22">
              <w:t xml:space="preserve">DOJ Main Switchboard: </w:t>
            </w:r>
            <w:r w:rsidR="00DC5D88">
              <w:t>202-</w:t>
            </w:r>
            <w:r w:rsidR="00F64C2F">
              <w:t>514</w:t>
            </w:r>
            <w:r w:rsidR="00DC5D88">
              <w:t>-</w:t>
            </w:r>
            <w:r w:rsidR="00F64C2F">
              <w:t>2000</w:t>
            </w:r>
          </w:p>
        </w:tc>
        <w:tc>
          <w:tcPr>
            <w:tcW w:w="11610" w:type="dxa"/>
          </w:tcPr>
          <w:p w14:paraId="7F6A77A5" w14:textId="73434D45" w:rsidR="00DC5D88" w:rsidRDefault="00DC5D88" w:rsidP="001079ED">
            <w:pPr>
              <w:cnfStyle w:val="000000010000" w:firstRow="0" w:lastRow="0" w:firstColumn="0" w:lastColumn="0" w:oddVBand="0" w:evenVBand="0" w:oddHBand="0" w:evenHBand="1" w:firstRowFirstColumn="0" w:firstRowLastColumn="0" w:lastRowFirstColumn="0" w:lastRowLastColumn="0"/>
            </w:pPr>
            <w:hyperlink r:id="rId20" w:history="1">
              <w:r w:rsidRPr="00BA0F39">
                <w:rPr>
                  <w:rStyle w:val="Hyperlink"/>
                </w:rPr>
                <w:t>https://www.justice.gov/elderjustice</w:t>
              </w:r>
            </w:hyperlink>
          </w:p>
          <w:p w14:paraId="4217E96C"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69DFB3B5" w14:textId="7C512A02" w:rsidR="00DC5D88" w:rsidRDefault="00DC5D88" w:rsidP="001079ED">
            <w:pPr>
              <w:cnfStyle w:val="000000010000" w:firstRow="0" w:lastRow="0" w:firstColumn="0" w:lastColumn="0" w:oddVBand="0" w:evenVBand="0" w:oddHBand="0" w:evenHBand="1" w:firstRowFirstColumn="0" w:firstRowLastColumn="0" w:lastRowFirstColumn="0" w:lastRowLastColumn="0"/>
            </w:pPr>
            <w:proofErr w:type="gramStart"/>
            <w:r>
              <w:t>See</w:t>
            </w:r>
            <w:proofErr w:type="gramEnd"/>
            <w:r>
              <w:t xml:space="preserve"> also:</w:t>
            </w:r>
          </w:p>
          <w:p w14:paraId="7C1E09FC" w14:textId="77F8421B" w:rsidR="00DC5D88" w:rsidRDefault="00DC5D88" w:rsidP="001079ED">
            <w:pPr>
              <w:cnfStyle w:val="000000010000" w:firstRow="0" w:lastRow="0" w:firstColumn="0" w:lastColumn="0" w:oddVBand="0" w:evenVBand="0" w:oddHBand="0" w:evenHBand="1" w:firstRowFirstColumn="0" w:firstRowLastColumn="0" w:lastRowFirstColumn="0" w:lastRowLastColumn="0"/>
            </w:pPr>
            <w:hyperlink r:id="rId21" w:history="1">
              <w:r w:rsidRPr="008A356C">
                <w:rPr>
                  <w:rStyle w:val="Hyperlink"/>
                </w:rPr>
                <w:t>Elder Justice Initiative (EJI) | EAGLE (Elder Abuse Guide for Law Enforcement) | United States Department of Justice</w:t>
              </w:r>
            </w:hyperlink>
            <w:r>
              <w:t xml:space="preserve">  </w:t>
            </w:r>
            <w:r w:rsidRPr="008A356C">
              <w:t>The Elder Abuse Guide for Law Enforcement, EAGLE, is an online tool designed to support officers in quickly identifying, intervening, and resolving elder abuse situations.</w:t>
            </w:r>
          </w:p>
          <w:p w14:paraId="27919702"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5953FE27" w14:textId="160C0F5D" w:rsidR="00DC5D88" w:rsidRDefault="00DC5D88" w:rsidP="001079ED">
            <w:pPr>
              <w:cnfStyle w:val="000000010000" w:firstRow="0" w:lastRow="0" w:firstColumn="0" w:lastColumn="0" w:oddVBand="0" w:evenVBand="0" w:oddHBand="0" w:evenHBand="1" w:firstRowFirstColumn="0" w:firstRowLastColumn="0" w:lastRowFirstColumn="0" w:lastRowLastColumn="0"/>
            </w:pPr>
            <w:r w:rsidRPr="007A786C">
              <w:t xml:space="preserve">Register online for </w:t>
            </w:r>
            <w:r>
              <w:t xml:space="preserve">numerous </w:t>
            </w:r>
            <w:r w:rsidRPr="007A786C">
              <w:t>webinars</w:t>
            </w:r>
            <w:r>
              <w:t>.</w:t>
            </w:r>
            <w:r w:rsidR="00BC483E">
              <w:t xml:space="preserve">  Offerings for both </w:t>
            </w:r>
            <w:r w:rsidR="00BC483E" w:rsidRPr="00BC483E">
              <w:rPr>
                <w:b/>
                <w:bCs/>
              </w:rPr>
              <w:t>First Responders</w:t>
            </w:r>
            <w:r w:rsidR="00BC483E">
              <w:t xml:space="preserve"> and </w:t>
            </w:r>
            <w:r w:rsidR="00BC483E" w:rsidRPr="00BC483E">
              <w:rPr>
                <w:b/>
                <w:bCs/>
              </w:rPr>
              <w:t>Investigators / Detectives</w:t>
            </w:r>
            <w:r w:rsidR="00BC483E">
              <w:rPr>
                <w:b/>
                <w:bCs/>
              </w:rPr>
              <w:t>.</w:t>
            </w:r>
          </w:p>
          <w:p w14:paraId="13D1A8FB"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C844D01" w14:textId="695C3BC9" w:rsidR="00DC5D88" w:rsidRPr="00EC69E4" w:rsidRDefault="0091153B" w:rsidP="001079ED">
            <w:pPr>
              <w:cnfStyle w:val="000000010000" w:firstRow="0" w:lastRow="0" w:firstColumn="0" w:lastColumn="0" w:oddVBand="0" w:evenVBand="0" w:oddHBand="0" w:evenHBand="1" w:firstRowFirstColumn="0" w:firstRowLastColumn="0" w:lastRowFirstColumn="0" w:lastRowLastColumn="0"/>
              <w:rPr>
                <w:b/>
                <w:bCs/>
                <w:i/>
                <w:iCs/>
              </w:rPr>
            </w:pPr>
            <w:r>
              <w:rPr>
                <w:b/>
                <w:bCs/>
                <w:i/>
                <w:iCs/>
              </w:rPr>
              <w:t xml:space="preserve">Under </w:t>
            </w:r>
            <w:r w:rsidR="00DC5D88" w:rsidRPr="00EC69E4">
              <w:rPr>
                <w:b/>
                <w:bCs/>
                <w:i/>
                <w:iCs/>
              </w:rPr>
              <w:t>Law Enforcement tab:</w:t>
            </w:r>
          </w:p>
          <w:p w14:paraId="1942B723" w14:textId="611AD529" w:rsidR="00DC5D88" w:rsidRDefault="00DC5D88" w:rsidP="001079ED">
            <w:pPr>
              <w:cnfStyle w:val="000000010000" w:firstRow="0" w:lastRow="0" w:firstColumn="0" w:lastColumn="0" w:oddVBand="0" w:evenVBand="0" w:oddHBand="0" w:evenHBand="1" w:firstRowFirstColumn="0" w:firstRowLastColumn="0" w:lastRowFirstColumn="0" w:lastRowLastColumn="0"/>
            </w:pPr>
            <w:r w:rsidRPr="00863FDD">
              <w:rPr>
                <w:b/>
                <w:bCs/>
              </w:rPr>
              <w:t>SAFTA (Senior Abuse Financial Tracking and Accounting Tool)</w:t>
            </w:r>
            <w:r>
              <w:rPr>
                <w:b/>
                <w:bCs/>
              </w:rPr>
              <w:t xml:space="preserve"> investigative:</w:t>
            </w:r>
            <w:r w:rsidRPr="00863FDD">
              <w:t xml:space="preserve"> </w:t>
            </w:r>
            <w:r>
              <w:t>D</w:t>
            </w:r>
            <w:r w:rsidRPr="00863FDD">
              <w:t>eveloped to provide law enforcement with a simplified tool for investigating suspicious financial patterns and prosecuting cases of elder financial exploitation. The toolkit includes the SAFTA tool (an Excel macro-enabled worksheet), a training guide, and subpoena template.</w:t>
            </w:r>
            <w:r>
              <w:t xml:space="preserve"> Approx. 30 minutes.</w:t>
            </w:r>
            <w:r w:rsidR="00003005">
              <w:t xml:space="preserve"> </w:t>
            </w:r>
            <w:hyperlink r:id="rId22" w:history="1">
              <w:r w:rsidR="00003005" w:rsidRPr="00346AF5">
                <w:rPr>
                  <w:rStyle w:val="Hyperlink"/>
                </w:rPr>
                <w:t>https://www.justice.gov/elderjustice/saftatoolkit</w:t>
              </w:r>
            </w:hyperlink>
          </w:p>
          <w:p w14:paraId="3B0A3693"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rPr>
                <w:b/>
                <w:bCs/>
              </w:rPr>
            </w:pPr>
          </w:p>
          <w:p w14:paraId="46FFC7EC" w14:textId="37917B9F" w:rsidR="00DC5D88" w:rsidRDefault="00DC5D88" w:rsidP="001079ED">
            <w:pPr>
              <w:cnfStyle w:val="000000010000" w:firstRow="0" w:lastRow="0" w:firstColumn="0" w:lastColumn="0" w:oddVBand="0" w:evenVBand="0" w:oddHBand="0" w:evenHBand="1" w:firstRowFirstColumn="0" w:firstRowLastColumn="0" w:lastRowFirstColumn="0" w:lastRowLastColumn="0"/>
            </w:pPr>
            <w:r w:rsidRPr="00A30043">
              <w:rPr>
                <w:b/>
                <w:bCs/>
                <w:color w:val="C00000"/>
              </w:rPr>
              <w:lastRenderedPageBreak/>
              <w:t>Working Collaboratively (primarily give user access to documents):</w:t>
            </w:r>
            <w:r w:rsidRPr="00A30043">
              <w:rPr>
                <w:color w:val="C00000"/>
              </w:rPr>
              <w:t xml:space="preserve"> </w:t>
            </w:r>
            <w:r>
              <w:t xml:space="preserve">Resources to build strong working relationships with other professionals. </w:t>
            </w:r>
            <w:hyperlink r:id="rId23" w:history="1">
              <w:r w:rsidR="00113DA4" w:rsidRPr="00346AF5">
                <w:rPr>
                  <w:rStyle w:val="Hyperlink"/>
                </w:rPr>
                <w:t>https://www.justice.gov/elderjustice/working-collaboratively</w:t>
              </w:r>
            </w:hyperlink>
          </w:p>
          <w:p w14:paraId="7A0F7739" w14:textId="789598A6" w:rsidR="00DC5D88" w:rsidRDefault="00DC5D88" w:rsidP="001079ED">
            <w:pPr>
              <w:pStyle w:val="ListParagraph"/>
              <w:numPr>
                <w:ilvl w:val="0"/>
                <w:numId w:val="10"/>
              </w:numPr>
              <w:cnfStyle w:val="000000010000" w:firstRow="0" w:lastRow="0" w:firstColumn="0" w:lastColumn="0" w:oddVBand="0" w:evenVBand="0" w:oddHBand="0" w:evenHBand="1" w:firstRowFirstColumn="0" w:firstRowLastColumn="0" w:lastRowFirstColumn="0" w:lastRowLastColumn="0"/>
            </w:pPr>
            <w:r>
              <w:t>What Officers Need to Know: Information law enforcement needs to know to respond effectively to elder abuse and financial exploitation, including alternative charges, legal issues, guides, and training materials.</w:t>
            </w:r>
          </w:p>
          <w:p w14:paraId="0C7FEA32" w14:textId="7184B999" w:rsidR="00D33BD8" w:rsidRDefault="00DC5D88" w:rsidP="001079ED">
            <w:pPr>
              <w:pStyle w:val="ListParagraph"/>
              <w:numPr>
                <w:ilvl w:val="0"/>
                <w:numId w:val="10"/>
              </w:numPr>
              <w:cnfStyle w:val="000000010000" w:firstRow="0" w:lastRow="0" w:firstColumn="0" w:lastColumn="0" w:oddVBand="0" w:evenVBand="0" w:oddHBand="0" w:evenHBand="1" w:firstRowFirstColumn="0" w:firstRowLastColumn="0" w:lastRowFirstColumn="0" w:lastRowLastColumn="0"/>
            </w:pPr>
            <w:r>
              <w:t>Websites and Resources: For more information and resources for law enforcement on elder abuse and financial exploitation.</w:t>
            </w:r>
          </w:p>
          <w:p w14:paraId="61DCC379" w14:textId="4EBFFCE3" w:rsidR="00BC483E" w:rsidRPr="00792517" w:rsidRDefault="00792517" w:rsidP="00792517">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b/>
                <w:bCs/>
              </w:rPr>
            </w:pPr>
            <w:r>
              <w:t xml:space="preserve">Guardianship overview, options, resources and abuse.  </w:t>
            </w:r>
            <w:hyperlink r:id="rId24" w:history="1">
              <w:r w:rsidRPr="00346AF5">
                <w:rPr>
                  <w:rStyle w:val="Hyperlink"/>
                </w:rPr>
                <w:t>https://www.justice.gov/elderjustice/guardianship</w:t>
              </w:r>
            </w:hyperlink>
          </w:p>
          <w:p w14:paraId="47C36DA3" w14:textId="77777777" w:rsidR="00792517" w:rsidRPr="00792517" w:rsidRDefault="00792517" w:rsidP="00792517">
            <w:pPr>
              <w:pStyle w:val="ListParagraph"/>
              <w:cnfStyle w:val="000000010000" w:firstRow="0" w:lastRow="0" w:firstColumn="0" w:lastColumn="0" w:oddVBand="0" w:evenVBand="0" w:oddHBand="0" w:evenHBand="1" w:firstRowFirstColumn="0" w:firstRowLastColumn="0" w:lastRowFirstColumn="0" w:lastRowLastColumn="0"/>
              <w:rPr>
                <w:b/>
                <w:bCs/>
              </w:rPr>
            </w:pPr>
          </w:p>
          <w:p w14:paraId="61360567" w14:textId="290AC321" w:rsidR="00DC5D88" w:rsidRPr="00EC69E4" w:rsidRDefault="0091153B" w:rsidP="001079ED">
            <w:pPr>
              <w:cnfStyle w:val="000000010000" w:firstRow="0" w:lastRow="0" w:firstColumn="0" w:lastColumn="0" w:oddVBand="0" w:evenVBand="0" w:oddHBand="0" w:evenHBand="1" w:firstRowFirstColumn="0" w:firstRowLastColumn="0" w:lastRowFirstColumn="0" w:lastRowLastColumn="0"/>
              <w:rPr>
                <w:b/>
                <w:bCs/>
                <w:i/>
                <w:iCs/>
              </w:rPr>
            </w:pPr>
            <w:r>
              <w:rPr>
                <w:b/>
                <w:bCs/>
                <w:i/>
                <w:iCs/>
              </w:rPr>
              <w:t xml:space="preserve">Within </w:t>
            </w:r>
            <w:r w:rsidR="00DC5D88" w:rsidRPr="00EC69E4">
              <w:rPr>
                <w:b/>
                <w:bCs/>
                <w:i/>
                <w:iCs/>
              </w:rPr>
              <w:t>Law Enforcement Webinars (30 – 75 minutes each):</w:t>
            </w:r>
          </w:p>
          <w:p w14:paraId="5444C0EB"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IC3 Public Service Announcement for Older Americans:  </w:t>
            </w:r>
          </w:p>
          <w:p w14:paraId="7ED43246" w14:textId="77640C9C" w:rsidR="00DC5D88" w:rsidRDefault="00DC5D88" w:rsidP="001079ED">
            <w:pPr>
              <w:cnfStyle w:val="000000010000" w:firstRow="0" w:lastRow="0" w:firstColumn="0" w:lastColumn="0" w:oddVBand="0" w:evenVBand="0" w:oddHBand="0" w:evenHBand="1" w:firstRowFirstColumn="0" w:firstRowLastColumn="0" w:lastRowFirstColumn="0" w:lastRowLastColumn="0"/>
            </w:pPr>
            <w:r>
              <w:t>FBI IC3 PSA for older adults explaining how to report online fraud to IC3 and why prompt reporting helps investigations.</w:t>
            </w:r>
          </w:p>
          <w:p w14:paraId="53A57836"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37A4053"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Senior Abuse Financial Tracking and Accounting (SAFTA) Tool: </w:t>
            </w:r>
          </w:p>
          <w:p w14:paraId="0D424ED9" w14:textId="6A9A7B54" w:rsidR="00DC5D88" w:rsidRDefault="00DC5D88" w:rsidP="001079ED">
            <w:pPr>
              <w:cnfStyle w:val="000000010000" w:firstRow="0" w:lastRow="0" w:firstColumn="0" w:lastColumn="0" w:oddVBand="0" w:evenVBand="0" w:oddHBand="0" w:evenHBand="1" w:firstRowFirstColumn="0" w:firstRowLastColumn="0" w:lastRowFirstColumn="0" w:lastRowLastColumn="0"/>
            </w:pPr>
            <w:r>
              <w:t>How to use the SAFTA spreadsheet to analyze bank records and highlight suspicious transactions in exploitation cases.</w:t>
            </w:r>
          </w:p>
          <w:p w14:paraId="6D1712C2"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74108D13"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Identifying and Prosecuting Power of Attorney Abuse Criminal misuse of POA authority</w:t>
            </w:r>
          </w:p>
          <w:p w14:paraId="22281F88" w14:textId="6B93F5FA" w:rsidR="00DC5D88" w:rsidRDefault="00DC5D88" w:rsidP="001079ED">
            <w:pPr>
              <w:cnfStyle w:val="000000010000" w:firstRow="0" w:lastRow="0" w:firstColumn="0" w:lastColumn="0" w:oddVBand="0" w:evenVBand="0" w:oddHBand="0" w:evenHBand="1" w:firstRowFirstColumn="0" w:firstRowLastColumn="0" w:lastRowFirstColumn="0" w:lastRowLastColumn="0"/>
            </w:pPr>
            <w:r>
              <w:t>Elements, evidence collection, charging strategies, and coordination with prosecutors.</w:t>
            </w:r>
          </w:p>
          <w:p w14:paraId="2CDFA33B"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53A5666D" w14:textId="0DFE38F4" w:rsidR="00DC5D88" w:rsidRPr="00A50507" w:rsidRDefault="00DC5D88" w:rsidP="00A50507">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Implementing the APS‑Initiated Elder Abuse Restraining Order (AIRO)</w:t>
            </w:r>
          </w:p>
          <w:p w14:paraId="46D22BA6" w14:textId="2DBA8E16"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 What an APS‑initiated protective order is, legal mechanics, and lessons learned from jurisdictions deploying AIROs.</w:t>
            </w:r>
          </w:p>
          <w:p w14:paraId="1D7D3EFE"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74BBAFB8" w14:textId="0221A09D"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EJI </w:t>
            </w:r>
            <w:r w:rsidR="00A50507">
              <w:rPr>
                <w:b/>
                <w:bCs/>
              </w:rPr>
              <w:t xml:space="preserve">(Elder Justice Initiative) </w:t>
            </w:r>
            <w:r w:rsidRPr="00A50507">
              <w:rPr>
                <w:b/>
                <w:bCs/>
              </w:rPr>
              <w:t>Law Enforcement Elder Justice Resources Video</w:t>
            </w:r>
          </w:p>
          <w:p w14:paraId="07E164B0" w14:textId="360B90B8" w:rsidR="00DC5D88" w:rsidRDefault="00DC5D88" w:rsidP="001079ED">
            <w:pPr>
              <w:cnfStyle w:val="000000010000" w:firstRow="0" w:lastRow="0" w:firstColumn="0" w:lastColumn="0" w:oddVBand="0" w:evenVBand="0" w:oddHBand="0" w:evenHBand="1" w:firstRowFirstColumn="0" w:firstRowLastColumn="0" w:lastRowFirstColumn="0" w:lastRowLastColumn="0"/>
            </w:pPr>
            <w:r>
              <w:t>Tour of EJI tools for officers (EAGLE, roll‑call videos, checklists, statutes) and how to access them.</w:t>
            </w:r>
          </w:p>
          <w:p w14:paraId="68C45899"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271D7485" w14:textId="2952581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Tackling Transnational Robocall Scams:</w:t>
            </w:r>
            <w:r w:rsidR="005619E1">
              <w:rPr>
                <w:b/>
                <w:bCs/>
              </w:rPr>
              <w:t xml:space="preserve"> </w:t>
            </w:r>
            <w:r w:rsidRPr="00A50507">
              <w:rPr>
                <w:b/>
                <w:bCs/>
              </w:rPr>
              <w:t>The Importance of State and Federal Partnerships</w:t>
            </w:r>
            <w:r w:rsidRPr="00A50507">
              <w:rPr>
                <w:b/>
                <w:bCs/>
              </w:rPr>
              <w:tab/>
            </w:r>
          </w:p>
          <w:p w14:paraId="6CE05E32" w14:textId="667B9D8C" w:rsidR="00DC5D88" w:rsidRDefault="00DC5D88" w:rsidP="001079ED">
            <w:pPr>
              <w:cnfStyle w:val="000000010000" w:firstRow="0" w:lastRow="0" w:firstColumn="0" w:lastColumn="0" w:oddVBand="0" w:evenVBand="0" w:oddHBand="0" w:evenHBand="1" w:firstRowFirstColumn="0" w:firstRowLastColumn="0" w:lastRowFirstColumn="0" w:lastRowLastColumn="0"/>
            </w:pPr>
            <w:r>
              <w:t>How multi‑agency partnerships disrupt illegal robocalls targeting older adults; referrals and case‑building tips.</w:t>
            </w:r>
          </w:p>
          <w:p w14:paraId="78AB018F"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2EE9913"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SAFTA Training </w:t>
            </w:r>
            <w:proofErr w:type="gramStart"/>
            <w:r w:rsidRPr="00A50507">
              <w:rPr>
                <w:b/>
                <w:bCs/>
              </w:rPr>
              <w:t>For</w:t>
            </w:r>
            <w:proofErr w:type="gramEnd"/>
            <w:r w:rsidRPr="00A50507">
              <w:rPr>
                <w:b/>
                <w:bCs/>
              </w:rPr>
              <w:t xml:space="preserve"> Law Enforcement</w:t>
            </w:r>
            <w:r w:rsidRPr="00A50507">
              <w:rPr>
                <w:b/>
                <w:bCs/>
              </w:rPr>
              <w:tab/>
            </w:r>
          </w:p>
          <w:p w14:paraId="768A8F15" w14:textId="553A918C" w:rsidR="00DC5D88" w:rsidRDefault="00DC5D88" w:rsidP="001079ED">
            <w:pPr>
              <w:cnfStyle w:val="000000010000" w:firstRow="0" w:lastRow="0" w:firstColumn="0" w:lastColumn="0" w:oddVBand="0" w:evenVBand="0" w:oddHBand="0" w:evenHBand="1" w:firstRowFirstColumn="0" w:firstRowLastColumn="0" w:lastRowFirstColumn="0" w:lastRowLastColumn="0"/>
            </w:pPr>
            <w:r>
              <w:t>Hands‑on case exercise using SAFTA to structure bank‑record analysis, trace funds, and quantify loss for charging.</w:t>
            </w:r>
          </w:p>
          <w:p w14:paraId="4FD829B1"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3C524A17" w14:textId="52F946F4" w:rsidR="00DC5D88" w:rsidRPr="00F7381A"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color w:val="C00000"/>
              </w:rPr>
            </w:pPr>
            <w:r w:rsidRPr="00F7381A">
              <w:rPr>
                <w:b/>
                <w:bCs/>
                <w:color w:val="C00000"/>
              </w:rPr>
              <w:t>Law Enforcement Investigations of Financial Exploitation and Fraud of Older Americans: End‑to‑end investigative workflow for elder fraud</w:t>
            </w:r>
          </w:p>
          <w:p w14:paraId="3CA020A0" w14:textId="5FC909FD" w:rsidR="00DC5D88" w:rsidRDefault="00DC5D88" w:rsidP="001079ED">
            <w:pPr>
              <w:cnfStyle w:val="000000010000" w:firstRow="0" w:lastRow="0" w:firstColumn="0" w:lastColumn="0" w:oddVBand="0" w:evenVBand="0" w:oddHBand="0" w:evenHBand="1" w:firstRowFirstColumn="0" w:firstRowLastColumn="0" w:lastRowFirstColumn="0" w:lastRowLastColumn="0"/>
            </w:pPr>
            <w:r>
              <w:t>Initial response, records/subpoenas, interviews, victim care, and prosecution prep.</w:t>
            </w:r>
          </w:p>
          <w:p w14:paraId="3C681F02"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A92D9A8"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Senior Abuse Financial Tracking and Accounting (SAFTA) Training for Law Enforcement</w:t>
            </w:r>
          </w:p>
          <w:p w14:paraId="661067AC" w14:textId="2C5B6DDF" w:rsidR="00DC5D88" w:rsidRDefault="00DC5D88" w:rsidP="001079ED">
            <w:pPr>
              <w:cnfStyle w:val="000000010000" w:firstRow="0" w:lastRow="0" w:firstColumn="0" w:lastColumn="0" w:oddVBand="0" w:evenVBand="0" w:oddHBand="0" w:evenHBand="1" w:firstRowFirstColumn="0" w:firstRowLastColumn="0" w:lastRowFirstColumn="0" w:lastRowLastColumn="0"/>
            </w:pPr>
            <w:r>
              <w:t>Focused SAFTA session for detectives on creating transaction chronologies and visualizations to support case theory.</w:t>
            </w:r>
          </w:p>
          <w:p w14:paraId="4FCEF5BE"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39931E0E"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lastRenderedPageBreak/>
              <w:t>The Neuroscience behind Financial Scams</w:t>
            </w:r>
          </w:p>
          <w:p w14:paraId="1E66319D" w14:textId="375E5943"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Why scams work- cognitive/behavioral mechanisms scammers </w:t>
            </w:r>
            <w:proofErr w:type="gramStart"/>
            <w:r>
              <w:t>exploit;</w:t>
            </w:r>
            <w:proofErr w:type="gramEnd"/>
            <w:r>
              <w:t xml:space="preserve"> implications for interviewing and prevention.</w:t>
            </w:r>
          </w:p>
          <w:p w14:paraId="5E6AF800"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703CBE20"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Introducing the National Elder Abuse MDT Peer Support Listserv Community</w:t>
            </w:r>
          </w:p>
          <w:p w14:paraId="518A1EBD" w14:textId="3900D6C9" w:rsidR="00DC5D88" w:rsidRDefault="00DC5D88" w:rsidP="001079ED">
            <w:pPr>
              <w:cnfStyle w:val="000000010000" w:firstRow="0" w:lastRow="0" w:firstColumn="0" w:lastColumn="0" w:oddVBand="0" w:evenVBand="0" w:oddHBand="0" w:evenHBand="1" w:firstRowFirstColumn="0" w:firstRowLastColumn="0" w:lastRowFirstColumn="0" w:lastRowLastColumn="0"/>
            </w:pPr>
            <w:r>
              <w:t>What the national elder‑abuse MDT peer listserv offers; how officers can tap the network for case advice.</w:t>
            </w:r>
          </w:p>
          <w:p w14:paraId="7D4492B1"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19D4C06D" w14:textId="72C54359"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proofErr w:type="gramStart"/>
            <w:r w:rsidRPr="00A50507">
              <w:rPr>
                <w:b/>
                <w:bCs/>
              </w:rPr>
              <w:t>Lifting Up</w:t>
            </w:r>
            <w:proofErr w:type="gramEnd"/>
            <w:r w:rsidRPr="00A50507">
              <w:rPr>
                <w:b/>
                <w:bCs/>
              </w:rPr>
              <w:t xml:space="preserve"> Voices: Law Enforcement WEAAD (World Elder Abuse Awareness Day) Celebration</w:t>
            </w:r>
          </w:p>
          <w:p w14:paraId="3ACA162C" w14:textId="360285D3" w:rsidR="00DC5D88" w:rsidRDefault="00DC5D88" w:rsidP="001079ED">
            <w:pPr>
              <w:cnfStyle w:val="000000010000" w:firstRow="0" w:lastRow="0" w:firstColumn="0" w:lastColumn="0" w:oddVBand="0" w:evenVBand="0" w:oddHBand="0" w:evenHBand="1" w:firstRowFirstColumn="0" w:firstRowLastColumn="0" w:lastRowFirstColumn="0" w:lastRowLastColumn="0"/>
            </w:pPr>
            <w:r>
              <w:t>WEAAD session recognizing law enforcement’s role in combating elder abuse; highlights and resources for outreach.</w:t>
            </w:r>
          </w:p>
          <w:p w14:paraId="3F1A555F"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3F0038CC"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State Elder Justice Coalitions: Informing Services and Influencing Public Policy</w:t>
            </w:r>
          </w:p>
          <w:p w14:paraId="75C163D5" w14:textId="14DB600B"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 How Elder Justice Coalitions operate, set priorities, and impact policy/practice; ways law enforcement can participate.</w:t>
            </w:r>
          </w:p>
          <w:p w14:paraId="60C2A7F1"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26186AA3"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Big Risks, Big Rewards: Overcoming Obstacles to Elder Abuse Prosecutions</w:t>
            </w:r>
          </w:p>
          <w:p w14:paraId="171FD805" w14:textId="440676D9" w:rsidR="00DC5D88" w:rsidRDefault="00DC5D88" w:rsidP="001079ED">
            <w:pPr>
              <w:cnfStyle w:val="000000010000" w:firstRow="0" w:lastRow="0" w:firstColumn="0" w:lastColumn="0" w:oddVBand="0" w:evenVBand="0" w:oddHBand="0" w:evenHBand="1" w:firstRowFirstColumn="0" w:firstRowLastColumn="0" w:lastRowFirstColumn="0" w:lastRowLastColumn="0"/>
            </w:pPr>
            <w:r>
              <w:t>Practical solutions to common prosecution hurdles (capacity, consent defenses, evidence, victim issues) in elder abuse cases.</w:t>
            </w:r>
          </w:p>
          <w:p w14:paraId="0C55B276"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01307615"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Veterans Administration Resources for Older Veterans</w:t>
            </w:r>
          </w:p>
          <w:p w14:paraId="3BAEF230" w14:textId="16922F62"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Orientation to VA services/benefits for older victims and how LE can connect them to care and </w:t>
            </w:r>
            <w:proofErr w:type="gramStart"/>
            <w:r>
              <w:t>protections</w:t>
            </w:r>
            <w:proofErr w:type="gramEnd"/>
            <w:r>
              <w:t>.</w:t>
            </w:r>
          </w:p>
          <w:p w14:paraId="3C593B80"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5E4B774F"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Stronger Together: Elder Justice Tools for WEAAD (World Elder Abuse Awareness Day) and </w:t>
            </w:r>
            <w:proofErr w:type="gramStart"/>
            <w:r w:rsidRPr="00A50507">
              <w:rPr>
                <w:b/>
                <w:bCs/>
              </w:rPr>
              <w:t>Beyond</w:t>
            </w:r>
            <w:proofErr w:type="gramEnd"/>
            <w:r w:rsidRPr="00A50507">
              <w:rPr>
                <w:b/>
                <w:bCs/>
              </w:rPr>
              <w:t xml:space="preserve">. </w:t>
            </w:r>
          </w:p>
          <w:p w14:paraId="418DE205" w14:textId="1DD70E47"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Survey of toolkits, campaign materials, and resources agencies can </w:t>
            </w:r>
            <w:proofErr w:type="gramStart"/>
            <w:r>
              <w:t>use</w:t>
            </w:r>
            <w:proofErr w:type="gramEnd"/>
            <w:r>
              <w:t xml:space="preserve"> for WEAAD and ongoing outreach.</w:t>
            </w:r>
          </w:p>
          <w:p w14:paraId="7C68EED9"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714652C7"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A Roundtable Discussion with Judges about Elder Abuse, Neglect, and Financial Exploitation</w:t>
            </w:r>
          </w:p>
          <w:p w14:paraId="7B24B7B3" w14:textId="32F161EB" w:rsidR="00DC5D88" w:rsidRDefault="00DC5D88" w:rsidP="001079ED">
            <w:pPr>
              <w:cnfStyle w:val="000000010000" w:firstRow="0" w:lastRow="0" w:firstColumn="0" w:lastColumn="0" w:oddVBand="0" w:evenVBand="0" w:oddHBand="0" w:evenHBand="1" w:firstRowFirstColumn="0" w:firstRowLastColumn="0" w:lastRowFirstColumn="0" w:lastRowLastColumn="0"/>
            </w:pPr>
            <w:r>
              <w:t>Judicial perspectives on evidentiary issues, autonomy vs. protection, capacity, and courtroom challenges.</w:t>
            </w:r>
          </w:p>
          <w:p w14:paraId="70F901D9"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626312DA"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The Legal Risk Detector: Powering Community Partnerships to Address Elder Abuse and Financial Exploitation (Part I). </w:t>
            </w:r>
          </w:p>
          <w:p w14:paraId="4AA83EB8" w14:textId="0BAC0C5D" w:rsidR="00DC5D88" w:rsidRDefault="00DC5D88" w:rsidP="001079ED">
            <w:pPr>
              <w:cnfStyle w:val="000000010000" w:firstRow="0" w:lastRow="0" w:firstColumn="0" w:lastColumn="0" w:oddVBand="0" w:evenVBand="0" w:oddHBand="0" w:evenHBand="1" w:firstRowFirstColumn="0" w:firstRowLastColumn="0" w:lastRowFirstColumn="0" w:lastRowLastColumn="0"/>
            </w:pPr>
            <w:r>
              <w:t>Introduces the Legal Risk Detector tool and how community partners use it to flag potential abuse/exploitation.</w:t>
            </w:r>
          </w:p>
          <w:p w14:paraId="004D165E"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5D0FDB77"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Starting a Risk Detector Initiative in Your Community: Case Studies (Part II). </w:t>
            </w:r>
          </w:p>
          <w:p w14:paraId="337AF9E1" w14:textId="115DF86B" w:rsidR="00DC5D88" w:rsidRDefault="00DC5D88" w:rsidP="001079ED">
            <w:pPr>
              <w:cnfStyle w:val="000000010000" w:firstRow="0" w:lastRow="0" w:firstColumn="0" w:lastColumn="0" w:oddVBand="0" w:evenVBand="0" w:oddHBand="0" w:evenHBand="1" w:firstRowFirstColumn="0" w:firstRowLastColumn="0" w:lastRowFirstColumn="0" w:lastRowLastColumn="0"/>
            </w:pPr>
            <w:r>
              <w:t>Field case studies from jurisdictions implementing the Risk Detector; outreach and partnership lessons learned.</w:t>
            </w:r>
          </w:p>
          <w:p w14:paraId="7F15244D"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34B5DBD7"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Online Legal Forms to Mitigate and Protect Against Common Forms of Abuse (Part III).</w:t>
            </w:r>
          </w:p>
          <w:p w14:paraId="0FD0E8D6" w14:textId="798D16F0" w:rsidR="00DC5D88" w:rsidRDefault="00DC5D88" w:rsidP="001079ED">
            <w:pPr>
              <w:cnfStyle w:val="000000010000" w:firstRow="0" w:lastRow="0" w:firstColumn="0" w:lastColumn="0" w:oddVBand="0" w:evenVBand="0" w:oddHBand="0" w:evenHBand="1" w:firstRowFirstColumn="0" w:firstRowLastColumn="0" w:lastRowFirstColumn="0" w:lastRowLastColumn="0"/>
            </w:pPr>
            <w:r>
              <w:t>Free legal forms to mitigate exploitation risk; scenarios for safe use by older adults/caregivers with support.</w:t>
            </w:r>
          </w:p>
          <w:p w14:paraId="56A9D5E4"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55BFE7D4"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Nursing Facilities and Assisted Living During the COVID‑19 Emergency. </w:t>
            </w:r>
          </w:p>
          <w:p w14:paraId="5C8100C7" w14:textId="612B5099" w:rsidR="00DC5D88" w:rsidRDefault="00DC5D88" w:rsidP="001079ED">
            <w:pPr>
              <w:cnfStyle w:val="000000010000" w:firstRow="0" w:lastRow="0" w:firstColumn="0" w:lastColumn="0" w:oddVBand="0" w:evenVBand="0" w:oddHBand="0" w:evenHBand="1" w:firstRowFirstColumn="0" w:firstRowLastColumn="0" w:lastRowFirstColumn="0" w:lastRowLastColumn="0"/>
            </w:pPr>
            <w:r>
              <w:t>Policy and practice changes in LTC settings during COVID; implications for resident safety and investigations.</w:t>
            </w:r>
          </w:p>
          <w:p w14:paraId="4DBCCAAE"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316E375E"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Medicare Coverage and COVID‑19. </w:t>
            </w:r>
          </w:p>
          <w:p w14:paraId="5C07C47B" w14:textId="41F00EA2" w:rsidR="00DC5D88" w:rsidRDefault="00DC5D88" w:rsidP="001079ED">
            <w:pPr>
              <w:cnfStyle w:val="000000010000" w:firstRow="0" w:lastRow="0" w:firstColumn="0" w:lastColumn="0" w:oddVBand="0" w:evenVBand="0" w:oddHBand="0" w:evenHBand="1" w:firstRowFirstColumn="0" w:firstRowLastColumn="0" w:lastRowFirstColumn="0" w:lastRowLastColumn="0"/>
            </w:pPr>
            <w:r>
              <w:lastRenderedPageBreak/>
              <w:t>Key COVID‑19 Medicare changes affecting older adults; what LE should know when assisting victims navigating care.</w:t>
            </w:r>
          </w:p>
          <w:p w14:paraId="62D9B392"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70A2B562" w14:textId="77777777" w:rsidR="00DC5D88" w:rsidRPr="00A50507"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A50507">
              <w:rPr>
                <w:b/>
                <w:bCs/>
              </w:rPr>
              <w:t xml:space="preserve">New Policies Related to COVID‑19 at SSA. </w:t>
            </w:r>
          </w:p>
          <w:p w14:paraId="31099BFE" w14:textId="37C73756" w:rsidR="00DC5D88" w:rsidRDefault="00DC5D88" w:rsidP="001079ED">
            <w:pPr>
              <w:cnfStyle w:val="000000010000" w:firstRow="0" w:lastRow="0" w:firstColumn="0" w:lastColumn="0" w:oddVBand="0" w:evenVBand="0" w:oddHBand="0" w:evenHBand="1" w:firstRowFirstColumn="0" w:firstRowLastColumn="0" w:lastRowFirstColumn="0" w:lastRowLastColumn="0"/>
            </w:pPr>
            <w:r>
              <w:t>SSA policy updates during COVID and how they affect older adults; fraud/benefits issues to watch for.</w:t>
            </w:r>
          </w:p>
          <w:p w14:paraId="02D2B706"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6DF8555" w14:textId="77777777" w:rsidR="00DC5D88" w:rsidRPr="00F7381A"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color w:val="C00000"/>
              </w:rPr>
            </w:pPr>
            <w:r w:rsidRPr="00F7381A">
              <w:rPr>
                <w:b/>
                <w:bCs/>
                <w:color w:val="C00000"/>
              </w:rPr>
              <w:t xml:space="preserve">Recognizing Trauma in Older Adults and Adopting Trauma‑Informed Principles: Implications for Law Enforcement. </w:t>
            </w:r>
          </w:p>
          <w:p w14:paraId="58B23C09" w14:textId="6BE4E2D9" w:rsidR="00DC5D88" w:rsidRDefault="00DC5D88" w:rsidP="001079ED">
            <w:pPr>
              <w:cnfStyle w:val="000000010000" w:firstRow="0" w:lastRow="0" w:firstColumn="0" w:lastColumn="0" w:oddVBand="0" w:evenVBand="0" w:oddHBand="0" w:evenHBand="1" w:firstRowFirstColumn="0" w:firstRowLastColumn="0" w:lastRowFirstColumn="0" w:lastRowLastColumn="0"/>
            </w:pPr>
            <w:r>
              <w:t>Trauma’s effects on older adults and how trauma‑informed practices can improve engagement and investigative outcomes.</w:t>
            </w:r>
          </w:p>
          <w:p w14:paraId="46871520"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6CB0731A" w14:textId="7D44A618"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F74E69">
              <w:rPr>
                <w:b/>
                <w:bCs/>
              </w:rPr>
              <w:t>Untangling POA Abuse: Equipping Law Enforcement for Effective Response</w:t>
            </w:r>
            <w:r w:rsidR="00F74E69">
              <w:rPr>
                <w:b/>
                <w:bCs/>
              </w:rPr>
              <w:t>.</w:t>
            </w:r>
            <w:r w:rsidRPr="00F74E69">
              <w:rPr>
                <w:b/>
                <w:bCs/>
              </w:rPr>
              <w:tab/>
            </w:r>
          </w:p>
          <w:p w14:paraId="48B5FA2A" w14:textId="7BBF15B3" w:rsidR="00DC5D88" w:rsidRDefault="00DC5D88" w:rsidP="001079ED">
            <w:pPr>
              <w:cnfStyle w:val="000000010000" w:firstRow="0" w:lastRow="0" w:firstColumn="0" w:lastColumn="0" w:oddVBand="0" w:evenVBand="0" w:oddHBand="0" w:evenHBand="1" w:firstRowFirstColumn="0" w:firstRowLastColumn="0" w:lastRowFirstColumn="0" w:lastRowLastColumn="0"/>
            </w:pPr>
            <w:r>
              <w:t>Clarifies criminal dimensions of POA abuse, investigative steps, and prosecutorial considerations.</w:t>
            </w:r>
          </w:p>
          <w:p w14:paraId="565C4078"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C3E9998" w14:textId="7326D778"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r w:rsidRPr="00F74E69">
              <w:rPr>
                <w:b/>
                <w:bCs/>
              </w:rPr>
              <w:t>Utilizing Decision‑Making Capacity Assessments in Criminal Cases</w:t>
            </w:r>
            <w:r w:rsidR="00F74E69">
              <w:rPr>
                <w:b/>
                <w:bCs/>
              </w:rPr>
              <w:t>.</w:t>
            </w:r>
          </w:p>
          <w:p w14:paraId="084AEF62" w14:textId="6BB9A6BD"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How capacity assessments inform consent and culpability in criminal elder‑abuse </w:t>
            </w:r>
            <w:proofErr w:type="gramStart"/>
            <w:r>
              <w:t>cases;</w:t>
            </w:r>
            <w:proofErr w:type="gramEnd"/>
            <w:r>
              <w:t xml:space="preserve"> working effectively with clinicians.</w:t>
            </w:r>
          </w:p>
          <w:p w14:paraId="32B413F6"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0464CDA6" w14:textId="34251D51"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F74E69">
              <w:rPr>
                <w:b/>
                <w:bCs/>
              </w:rPr>
              <w:t>Innovations in Guardianship: Maximizing Autonomy and Ensuring Accountability</w:t>
            </w:r>
            <w:r w:rsidR="00F74E69">
              <w:rPr>
                <w:b/>
                <w:bCs/>
              </w:rPr>
              <w:t>.</w:t>
            </w:r>
          </w:p>
          <w:p w14:paraId="3DCE3913" w14:textId="08BE3786" w:rsidR="00DC5D88" w:rsidRDefault="00DC5D88" w:rsidP="001079ED">
            <w:pPr>
              <w:cnfStyle w:val="000000010000" w:firstRow="0" w:lastRow="0" w:firstColumn="0" w:lastColumn="0" w:oddVBand="0" w:evenVBand="0" w:oddHBand="0" w:evenHBand="1" w:firstRowFirstColumn="0" w:firstRowLastColumn="0" w:lastRowFirstColumn="0" w:lastRowLastColumn="0"/>
            </w:pPr>
            <w:r>
              <w:t>Guardianship reforms, less‑restrictive alternatives, and oversight practices to reduce abuse risk.</w:t>
            </w:r>
          </w:p>
          <w:p w14:paraId="4C75E064"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11EE9E1B" w14:textId="0EE276AF"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F74E69">
              <w:rPr>
                <w:b/>
                <w:bCs/>
              </w:rPr>
              <w:t>Advancing Guardianship Practice: Introducing the Judicial Guardianship Worksheet</w:t>
            </w:r>
            <w:r w:rsidR="00F74E69">
              <w:rPr>
                <w:b/>
                <w:bCs/>
              </w:rPr>
              <w:t>.</w:t>
            </w:r>
          </w:p>
          <w:p w14:paraId="2B7069C4" w14:textId="0A342703" w:rsidR="00DC5D88" w:rsidRDefault="00DC5D88" w:rsidP="001079ED">
            <w:pPr>
              <w:cnfStyle w:val="000000010000" w:firstRow="0" w:lastRow="0" w:firstColumn="0" w:lastColumn="0" w:oddVBand="0" w:evenVBand="0" w:oddHBand="0" w:evenHBand="1" w:firstRowFirstColumn="0" w:firstRowLastColumn="0" w:lastRowFirstColumn="0" w:lastRowLastColumn="0"/>
            </w:pPr>
            <w:r>
              <w:t>How a structured worksheet helps courts improve guardianship decision‑making and oversight to prevent abuse.</w:t>
            </w:r>
          </w:p>
          <w:p w14:paraId="444B6805"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7ACB57A0" w14:textId="20EFCB47"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F74E69">
              <w:rPr>
                <w:b/>
                <w:bCs/>
              </w:rPr>
              <w:t>The Weill Cornell VEPT Model (Vulnerable Elder Protection Team)</w:t>
            </w:r>
            <w:r w:rsidR="00F74E69">
              <w:rPr>
                <w:b/>
                <w:bCs/>
              </w:rPr>
              <w:t>.</w:t>
            </w:r>
          </w:p>
          <w:p w14:paraId="12965235" w14:textId="2C97D5F1" w:rsidR="00DC5D88" w:rsidRDefault="00DC5D88" w:rsidP="001079ED">
            <w:pPr>
              <w:cnfStyle w:val="000000010000" w:firstRow="0" w:lastRow="0" w:firstColumn="0" w:lastColumn="0" w:oddVBand="0" w:evenVBand="0" w:oddHBand="0" w:evenHBand="1" w:firstRowFirstColumn="0" w:firstRowLastColumn="0" w:lastRowFirstColumn="0" w:lastRowLastColumn="0"/>
            </w:pPr>
            <w:r>
              <w:t>Hospital‑based 24/7 multidisciplinary team model; coordination with LE/APS to assess, treat, and document abuse.</w:t>
            </w:r>
          </w:p>
          <w:p w14:paraId="545697E5"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45FE51E6" w14:textId="77777777" w:rsidR="00DC5D88"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r w:rsidRPr="00F74E69">
              <w:rPr>
                <w:b/>
                <w:bCs/>
              </w:rPr>
              <w:t>Fill in the Blanks: A Webinar for Elder Abuse Case Review MDTs at Any Stage of Development</w:t>
            </w:r>
            <w:r>
              <w:t xml:space="preserve">. </w:t>
            </w:r>
          </w:p>
          <w:p w14:paraId="2BDC721A" w14:textId="57F7517F" w:rsidR="00DC5D88" w:rsidRDefault="00DC5D88" w:rsidP="001079ED">
            <w:pPr>
              <w:cnfStyle w:val="000000010000" w:firstRow="0" w:lastRow="0" w:firstColumn="0" w:lastColumn="0" w:oddVBand="0" w:evenVBand="0" w:oddHBand="0" w:evenHBand="1" w:firstRowFirstColumn="0" w:firstRowLastColumn="0" w:lastRowFirstColumn="0" w:lastRowLastColumn="0"/>
            </w:pPr>
            <w:r>
              <w:t>How to run effective MDT case reviews; templates and facilitation tips for teams at any maturity level.</w:t>
            </w:r>
          </w:p>
          <w:p w14:paraId="4C6017AE"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29934EB6" w14:textId="2A562302" w:rsidR="00DC5D88" w:rsidRPr="00F7381A"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color w:val="C00000"/>
              </w:rPr>
            </w:pPr>
            <w:r w:rsidRPr="00F7381A">
              <w:rPr>
                <w:b/>
                <w:bCs/>
                <w:color w:val="C00000"/>
              </w:rPr>
              <w:t>Responding to Elder Abuse: What Law Enforcement Should Know (Roll‑Call Video Companion)</w:t>
            </w:r>
            <w:r w:rsidR="00F74E69" w:rsidRPr="00F7381A">
              <w:rPr>
                <w:b/>
                <w:bCs/>
                <w:color w:val="C00000"/>
              </w:rPr>
              <w:t>.</w:t>
            </w:r>
          </w:p>
          <w:p w14:paraId="431227C9" w14:textId="652A79E6" w:rsidR="00DC5D88" w:rsidRDefault="00DC5D88" w:rsidP="001079ED">
            <w:pPr>
              <w:cnfStyle w:val="000000010000" w:firstRow="0" w:lastRow="0" w:firstColumn="0" w:lastColumn="0" w:oddVBand="0" w:evenVBand="0" w:oddHBand="0" w:evenHBand="1" w:firstRowFirstColumn="0" w:firstRowLastColumn="0" w:lastRowFirstColumn="0" w:lastRowLastColumn="0"/>
            </w:pPr>
            <w:r>
              <w:t>Short training that outlines core LE responsibilities, warning signs, and immediate steps at scene and follow‑up.</w:t>
            </w:r>
          </w:p>
          <w:p w14:paraId="4EC2C3EE"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2DA108C7" w14:textId="4589D0C1"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F74E69">
              <w:rPr>
                <w:b/>
                <w:bCs/>
              </w:rPr>
              <w:t>Finding the Right Fit: Decision‑Making Supports and Guardianship</w:t>
            </w:r>
            <w:r w:rsidR="00F74E69">
              <w:rPr>
                <w:b/>
                <w:bCs/>
              </w:rPr>
              <w:t>.</w:t>
            </w:r>
          </w:p>
          <w:p w14:paraId="2A8D29C8" w14:textId="39E1FC83" w:rsidR="00DC5D88" w:rsidRDefault="00DC5D88" w:rsidP="001079ED">
            <w:pPr>
              <w:cnfStyle w:val="000000010000" w:firstRow="0" w:lastRow="0" w:firstColumn="0" w:lastColumn="0" w:oddVBand="0" w:evenVBand="0" w:oddHBand="0" w:evenHBand="1" w:firstRowFirstColumn="0" w:firstRowLastColumn="0" w:lastRowFirstColumn="0" w:lastRowLastColumn="0"/>
            </w:pPr>
            <w:r>
              <w:t xml:space="preserve">Training </w:t>
            </w:r>
            <w:proofErr w:type="gramStart"/>
            <w:r>
              <w:t>on</w:t>
            </w:r>
            <w:proofErr w:type="gramEnd"/>
            <w:r>
              <w:t xml:space="preserve"> SDM and guardianship options; choosing the least restrictive alternative and avoiding unnecessary guardianship.</w:t>
            </w:r>
          </w:p>
          <w:p w14:paraId="504BC6F3"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p>
          <w:p w14:paraId="5366E11E" w14:textId="531A4B76" w:rsidR="00DC5D88" w:rsidRPr="00F74E69" w:rsidRDefault="00DC5D88" w:rsidP="001079ED">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b/>
                <w:bCs/>
              </w:rPr>
            </w:pPr>
            <w:r w:rsidRPr="00F7381A">
              <w:rPr>
                <w:b/>
                <w:bCs/>
                <w:color w:val="C00000"/>
              </w:rPr>
              <w:t>Modern Scams: AI and Emerging Fraud Tactics Targeting Older Adults</w:t>
            </w:r>
            <w:r w:rsidR="00F74E69" w:rsidRPr="00F7381A">
              <w:rPr>
                <w:b/>
                <w:bCs/>
                <w:color w:val="C00000"/>
              </w:rPr>
              <w:t>.</w:t>
            </w:r>
          </w:p>
          <w:p w14:paraId="1D90904D" w14:textId="77777777" w:rsidR="00DC5D88" w:rsidRDefault="00DC5D88" w:rsidP="001079ED">
            <w:pPr>
              <w:cnfStyle w:val="000000010000" w:firstRow="0" w:lastRow="0" w:firstColumn="0" w:lastColumn="0" w:oddVBand="0" w:evenVBand="0" w:oddHBand="0" w:evenHBand="1" w:firstRowFirstColumn="0" w:firstRowLastColumn="0" w:lastRowFirstColumn="0" w:lastRowLastColumn="0"/>
            </w:pPr>
            <w:r>
              <w:t>Overview of how scammers use AI and deepfakes and what investigators can do to detect and counter new tactics.</w:t>
            </w:r>
          </w:p>
          <w:p w14:paraId="6EE4CE43" w14:textId="77777777" w:rsidR="00BF7E22" w:rsidRDefault="00BF7E22" w:rsidP="001079ED">
            <w:pPr>
              <w:cnfStyle w:val="000000010000" w:firstRow="0" w:lastRow="0" w:firstColumn="0" w:lastColumn="0" w:oddVBand="0" w:evenVBand="0" w:oddHBand="0" w:evenHBand="1" w:firstRowFirstColumn="0" w:firstRowLastColumn="0" w:lastRowFirstColumn="0" w:lastRowLastColumn="0"/>
            </w:pPr>
          </w:p>
          <w:p w14:paraId="3EC9C65F" w14:textId="45F8F536" w:rsidR="00BF7E22" w:rsidRDefault="00BF7E22" w:rsidP="001079ED">
            <w:pPr>
              <w:cnfStyle w:val="000000010000" w:firstRow="0" w:lastRow="0" w:firstColumn="0" w:lastColumn="0" w:oddVBand="0" w:evenVBand="0" w:oddHBand="0" w:evenHBand="1" w:firstRowFirstColumn="0" w:firstRowLastColumn="0" w:lastRowFirstColumn="0" w:lastRowLastColumn="0"/>
              <w:rPr>
                <w:b/>
                <w:bCs/>
                <w:i/>
                <w:iCs/>
              </w:rPr>
            </w:pPr>
            <w:r w:rsidRPr="0051556B">
              <w:rPr>
                <w:b/>
                <w:bCs/>
                <w:i/>
                <w:iCs/>
              </w:rPr>
              <w:lastRenderedPageBreak/>
              <w:t>DOJ</w:t>
            </w:r>
            <w:r w:rsidR="00DA1E76">
              <w:t xml:space="preserve"> </w:t>
            </w:r>
            <w:r w:rsidR="00DA1E76" w:rsidRPr="00DA1E76">
              <w:rPr>
                <w:b/>
                <w:bCs/>
                <w:i/>
                <w:iCs/>
              </w:rPr>
              <w:t>Role Call Videos</w:t>
            </w:r>
            <w:r w:rsidRPr="0051556B">
              <w:rPr>
                <w:b/>
                <w:bCs/>
                <w:i/>
                <w:iCs/>
              </w:rPr>
              <w:t xml:space="preserve"> and other Media. </w:t>
            </w:r>
            <w:r w:rsidR="00EC69E4" w:rsidRPr="00EC69E4">
              <w:t xml:space="preserve"> </w:t>
            </w:r>
            <w:hyperlink r:id="rId25" w:history="1">
              <w:r w:rsidR="00EC69E4" w:rsidRPr="00EC69E4">
                <w:rPr>
                  <w:rStyle w:val="Hyperlink"/>
                </w:rPr>
                <w:t>https://www.justice.gov/elderjustice/roll-call-videos-and-other-media</w:t>
              </w:r>
            </w:hyperlink>
          </w:p>
          <w:p w14:paraId="2D467C26" w14:textId="7EC9EC59" w:rsidR="00BF7E22" w:rsidRPr="00F7381A" w:rsidRDefault="00BF7E22" w:rsidP="001079ED">
            <w:pPr>
              <w:cnfStyle w:val="000000010000" w:firstRow="0" w:lastRow="0" w:firstColumn="0" w:lastColumn="0" w:oddVBand="0" w:evenVBand="0" w:oddHBand="0" w:evenHBand="1" w:firstRowFirstColumn="0" w:firstRowLastColumn="0" w:lastRowFirstColumn="0" w:lastRowLastColumn="0"/>
              <w:rPr>
                <w:color w:val="C00000"/>
              </w:rPr>
            </w:pPr>
            <w:r w:rsidRPr="00F7381A">
              <w:rPr>
                <w:b/>
                <w:bCs/>
                <w:color w:val="C00000"/>
              </w:rPr>
              <w:t xml:space="preserve">First Responders. </w:t>
            </w:r>
            <w:r w:rsidRPr="00F7381A">
              <w:rPr>
                <w:color w:val="C00000"/>
              </w:rPr>
              <w:t>Online 5 to 9 minutes each</w:t>
            </w:r>
            <w:r w:rsidR="0051556B" w:rsidRPr="00F7381A">
              <w:rPr>
                <w:color w:val="C00000"/>
              </w:rPr>
              <w:t>.</w:t>
            </w:r>
          </w:p>
          <w:p w14:paraId="6B83D68F" w14:textId="77777777" w:rsidR="00DA1E76" w:rsidRDefault="00DA1E76" w:rsidP="001079ED">
            <w:pPr>
              <w:cnfStyle w:val="000000010000" w:firstRow="0" w:lastRow="0" w:firstColumn="0" w:lastColumn="0" w:oddVBand="0" w:evenVBand="0" w:oddHBand="0" w:evenHBand="1" w:firstRowFirstColumn="0" w:firstRowLastColumn="0" w:lastRowFirstColumn="0" w:lastRowLastColumn="0"/>
            </w:pPr>
          </w:p>
          <w:p w14:paraId="7A13C0D0" w14:textId="6A379126" w:rsidR="00DA1E76" w:rsidRPr="00F7381A" w:rsidRDefault="00DA1E76" w:rsidP="001079ED">
            <w:pPr>
              <w:cnfStyle w:val="000000010000" w:firstRow="0" w:lastRow="0" w:firstColumn="0" w:lastColumn="0" w:oddVBand="0" w:evenVBand="0" w:oddHBand="0" w:evenHBand="1" w:firstRowFirstColumn="0" w:firstRowLastColumn="0" w:lastRowFirstColumn="0" w:lastRowLastColumn="0"/>
              <w:rPr>
                <w:i/>
                <w:iCs/>
                <w:color w:val="C00000"/>
              </w:rPr>
            </w:pPr>
            <w:proofErr w:type="spellStart"/>
            <w:r w:rsidRPr="00F7381A">
              <w:rPr>
                <w:i/>
                <w:iCs/>
                <w:color w:val="C00000"/>
              </w:rPr>
              <w:t>Role</w:t>
            </w:r>
            <w:proofErr w:type="spellEnd"/>
            <w:r w:rsidRPr="00F7381A">
              <w:rPr>
                <w:i/>
                <w:iCs/>
                <w:color w:val="C00000"/>
              </w:rPr>
              <w:t xml:space="preserve"> Call Videos</w:t>
            </w:r>
          </w:p>
          <w:p w14:paraId="0B39ED5A" w14:textId="6DC2CD05" w:rsidR="00BF7E22" w:rsidRPr="00F7381A" w:rsidRDefault="00BF7E22" w:rsidP="00EC69E4">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Financial Abuse by a Stranger</w:t>
            </w:r>
          </w:p>
          <w:p w14:paraId="567F975A" w14:textId="7AAF23D1" w:rsidR="00BF7E22" w:rsidRPr="00F7381A" w:rsidRDefault="00BF7E22" w:rsidP="00BF7E22">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False Imprisonment</w:t>
            </w:r>
          </w:p>
          <w:p w14:paraId="48EDE88D" w14:textId="168DA3C6" w:rsidR="00BF7E22" w:rsidRPr="00F7381A" w:rsidRDefault="00BF7E22" w:rsidP="00BF7E22">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Financial Exploitation by a Family Member</w:t>
            </w:r>
          </w:p>
          <w:p w14:paraId="280FBAFB" w14:textId="41FF4DB7" w:rsidR="00BF7E22" w:rsidRPr="00F7381A" w:rsidRDefault="00BF7E22" w:rsidP="00BF7E22">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Physical Abuse</w:t>
            </w:r>
          </w:p>
          <w:p w14:paraId="335C9F1C" w14:textId="1DE9AC65" w:rsidR="00BF7E22" w:rsidRPr="00F7381A" w:rsidRDefault="00BF7E22" w:rsidP="00BF7E22">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Neglect (2 cases)</w:t>
            </w:r>
          </w:p>
          <w:p w14:paraId="6D7BA9DB" w14:textId="7BDD1A82" w:rsidR="00BF7E22" w:rsidRPr="00F7381A" w:rsidRDefault="00BF7E22" w:rsidP="00BF7E22">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Understanding Elder Abuse</w:t>
            </w:r>
          </w:p>
          <w:p w14:paraId="6CEBE1E0" w14:textId="77777777" w:rsidR="00BF7E22" w:rsidRPr="00F7381A" w:rsidRDefault="00BF7E22" w:rsidP="001079ED">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color w:val="C00000"/>
              </w:rPr>
            </w:pPr>
            <w:r w:rsidRPr="00F7381A">
              <w:rPr>
                <w:color w:val="C00000"/>
              </w:rPr>
              <w:t>Interviewing Older Adults</w:t>
            </w:r>
          </w:p>
          <w:p w14:paraId="46983385" w14:textId="77777777" w:rsidR="00DA1E76" w:rsidRDefault="00DA1E76" w:rsidP="00DA1E76">
            <w:pPr>
              <w:cnfStyle w:val="000000010000" w:firstRow="0" w:lastRow="0" w:firstColumn="0" w:lastColumn="0" w:oddVBand="0" w:evenVBand="0" w:oddHBand="0" w:evenHBand="1" w:firstRowFirstColumn="0" w:firstRowLastColumn="0" w:lastRowFirstColumn="0" w:lastRowLastColumn="0"/>
              <w:rPr>
                <w:i/>
                <w:iCs/>
              </w:rPr>
            </w:pPr>
          </w:p>
          <w:p w14:paraId="4F50FFA9" w14:textId="4F8F46B3" w:rsidR="00DA1E76" w:rsidRPr="00DA1E76" w:rsidRDefault="00DA1E76" w:rsidP="00DA1E76">
            <w:pPr>
              <w:cnfStyle w:val="000000010000" w:firstRow="0" w:lastRow="0" w:firstColumn="0" w:lastColumn="0" w:oddVBand="0" w:evenVBand="0" w:oddHBand="0" w:evenHBand="1" w:firstRowFirstColumn="0" w:firstRowLastColumn="0" w:lastRowFirstColumn="0" w:lastRowLastColumn="0"/>
              <w:rPr>
                <w:i/>
                <w:iCs/>
              </w:rPr>
            </w:pPr>
            <w:r w:rsidRPr="00DA1E76">
              <w:rPr>
                <w:i/>
                <w:iCs/>
              </w:rPr>
              <w:t>Other Media</w:t>
            </w:r>
          </w:p>
          <w:p w14:paraId="779FB0C8" w14:textId="1E3F8BA7" w:rsidR="00DA1E76" w:rsidRDefault="00DA1E76" w:rsidP="00DA1E76">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t xml:space="preserve">Investigating Elder Fraud Online Scams:  Felix Salazar, an investigator with the San Diego County District Attorney’s Office, discusses online scams targeting older adults and his efforts to build cases against online scam artists. 30 minutes. </w:t>
            </w:r>
            <w:hyperlink r:id="rId26" w:history="1">
              <w:r w:rsidRPr="00B12EC4">
                <w:rPr>
                  <w:rStyle w:val="Hyperlink"/>
                </w:rPr>
                <w:t>https://cops.usdoj.gov/html/podcasts/the_beat/02-2023/TheBeat_Felix_Salazar.mp3</w:t>
              </w:r>
            </w:hyperlink>
          </w:p>
          <w:p w14:paraId="71ED11DC" w14:textId="193AF035" w:rsidR="00DA1E76" w:rsidRDefault="00DA1E76" w:rsidP="00DA1E76">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bookmarkStart w:id="0" w:name="_Hlk209593308"/>
            <w:r w:rsidRPr="00DA1E76">
              <w:t>Finding the Right Fit: Decision-Making Supports and Guardianship</w:t>
            </w:r>
            <w:r>
              <w:t>.  Approximately 4 hours.</w:t>
            </w:r>
          </w:p>
          <w:p w14:paraId="7463D875" w14:textId="6476EE7A" w:rsidR="00DA1E76" w:rsidRDefault="00DA1E76" w:rsidP="00DA1E76">
            <w:pPr>
              <w:pStyle w:val="ListParagraph"/>
              <w:cnfStyle w:val="000000010000" w:firstRow="0" w:lastRow="0" w:firstColumn="0" w:lastColumn="0" w:oddVBand="0" w:evenVBand="0" w:oddHBand="0" w:evenHBand="1" w:firstRowFirstColumn="0" w:firstRowLastColumn="0" w:lastRowFirstColumn="0" w:lastRowLastColumn="0"/>
            </w:pPr>
            <w:hyperlink r:id="rId27" w:history="1">
              <w:r w:rsidRPr="00B12EC4">
                <w:rPr>
                  <w:rStyle w:val="Hyperlink"/>
                </w:rPr>
                <w:t>https://eji.courtlms.org/catalog/info/id:176</w:t>
              </w:r>
            </w:hyperlink>
          </w:p>
          <w:bookmarkEnd w:id="0"/>
          <w:p w14:paraId="59239018" w14:textId="264CF8AF" w:rsidR="00DA1E76" w:rsidRPr="00003005" w:rsidRDefault="00DA1E76" w:rsidP="00DA1E76">
            <w:pPr>
              <w:pStyle w:val="ListParagraph"/>
              <w:cnfStyle w:val="000000010000" w:firstRow="0" w:lastRow="0" w:firstColumn="0" w:lastColumn="0" w:oddVBand="0" w:evenVBand="0" w:oddHBand="0" w:evenHBand="1" w:firstRowFirstColumn="0" w:firstRowLastColumn="0" w:lastRowFirstColumn="0" w:lastRowLastColumn="0"/>
            </w:pPr>
          </w:p>
        </w:tc>
      </w:tr>
      <w:tr w:rsidR="00DC5D88" w14:paraId="77BD8A43"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30068945" w14:textId="77777777" w:rsidR="00DC5D88" w:rsidRDefault="00DC5D88">
            <w:pPr>
              <w:rPr>
                <w:b w:val="0"/>
                <w:bCs w:val="0"/>
              </w:rPr>
            </w:pPr>
            <w:r>
              <w:lastRenderedPageBreak/>
              <w:t>NW3C Financial Crimes &amp; Elder Abuse Courses</w:t>
            </w:r>
          </w:p>
          <w:p w14:paraId="1EAFE8BF" w14:textId="77777777" w:rsidR="00DC5D88" w:rsidRDefault="00DC5D88">
            <w:pPr>
              <w:rPr>
                <w:b w:val="0"/>
                <w:bCs w:val="0"/>
              </w:rPr>
            </w:pPr>
          </w:p>
          <w:p w14:paraId="1E520C8C" w14:textId="77777777" w:rsidR="00DC5D88" w:rsidRDefault="00DC5D88" w:rsidP="00DC5D88">
            <w:r>
              <w:t>NW3C (National White Collar Crime Center)</w:t>
            </w:r>
          </w:p>
          <w:p w14:paraId="4CB80923" w14:textId="77777777" w:rsidR="00DC5D88" w:rsidRDefault="00DC5D88" w:rsidP="00DC5D88"/>
          <w:p w14:paraId="4B4358FC" w14:textId="77777777" w:rsidR="00DC5D88" w:rsidRDefault="00DC5D88" w:rsidP="00DC5D88"/>
          <w:p w14:paraId="2FF02BB4" w14:textId="7020BF44" w:rsidR="00F7381A" w:rsidRDefault="00DC5D88" w:rsidP="00DC5D88">
            <w:pPr>
              <w:rPr>
                <w:b w:val="0"/>
                <w:bCs w:val="0"/>
              </w:rPr>
            </w:pPr>
            <w:r>
              <w:t>No</w:t>
            </w:r>
            <w:r w:rsidR="00A96950">
              <w:t xml:space="preserve"> </w:t>
            </w:r>
            <w:r>
              <w:t xml:space="preserve">cost for </w:t>
            </w:r>
            <w:r w:rsidR="00F7381A">
              <w:t>some</w:t>
            </w:r>
            <w:r>
              <w:t xml:space="preserve"> courses; certification fees appl</w:t>
            </w:r>
            <w:r w:rsidR="00F7381A">
              <w:t>y.</w:t>
            </w:r>
          </w:p>
          <w:p w14:paraId="19419661" w14:textId="77777777" w:rsidR="00F7381A" w:rsidRDefault="00F7381A" w:rsidP="00DC5D88">
            <w:pPr>
              <w:rPr>
                <w:b w:val="0"/>
                <w:bCs w:val="0"/>
              </w:rPr>
            </w:pPr>
          </w:p>
          <w:p w14:paraId="2A7C6148" w14:textId="7D578032" w:rsidR="00F7381A" w:rsidRDefault="00F7381A" w:rsidP="00DC5D88">
            <w:pPr>
              <w:rPr>
                <w:b w:val="0"/>
                <w:bCs w:val="0"/>
              </w:rPr>
            </w:pPr>
            <w:proofErr w:type="gramStart"/>
            <w:r>
              <w:t>Sign-up</w:t>
            </w:r>
            <w:proofErr w:type="gramEnd"/>
            <w:r>
              <w:t xml:space="preserve"> for email notifications and discount offerings via the NW3C website.</w:t>
            </w:r>
          </w:p>
          <w:p w14:paraId="3FA8BF46" w14:textId="5EBE291D" w:rsidR="0093788F" w:rsidRDefault="0093788F" w:rsidP="00DC5D88">
            <w:pPr>
              <w:rPr>
                <w:b w:val="0"/>
                <w:bCs w:val="0"/>
              </w:rPr>
            </w:pPr>
            <w:hyperlink r:id="rId28" w:history="1">
              <w:r w:rsidRPr="003D57E9">
                <w:rPr>
                  <w:rStyle w:val="Hyperlink"/>
                </w:rPr>
                <w:t>www.nw3c.org</w:t>
              </w:r>
            </w:hyperlink>
          </w:p>
          <w:p w14:paraId="61B92F5A" w14:textId="77777777" w:rsidR="0093788F" w:rsidRDefault="0093788F" w:rsidP="00DC5D88"/>
          <w:p w14:paraId="082B755B" w14:textId="77777777" w:rsidR="0093788F" w:rsidRDefault="0093788F" w:rsidP="00DC5D88">
            <w:pPr>
              <w:rPr>
                <w:b w:val="0"/>
                <w:bCs w:val="0"/>
              </w:rPr>
            </w:pPr>
          </w:p>
          <w:p w14:paraId="782FDCFD" w14:textId="77777777" w:rsidR="00DC5D88" w:rsidRDefault="00DC5D88" w:rsidP="00DC5D88">
            <w:pPr>
              <w:rPr>
                <w:b w:val="0"/>
                <w:bCs w:val="0"/>
              </w:rPr>
            </w:pPr>
          </w:p>
          <w:p w14:paraId="3D825D30" w14:textId="5F3DDEBA" w:rsidR="00DC5D88" w:rsidRDefault="00DC5D88" w:rsidP="00DC5D88">
            <w:r>
              <w:t>800-221-4424</w:t>
            </w:r>
          </w:p>
        </w:tc>
        <w:tc>
          <w:tcPr>
            <w:tcW w:w="11610" w:type="dxa"/>
          </w:tcPr>
          <w:p w14:paraId="441E281A" w14:textId="583692CF" w:rsidR="00DC5D88" w:rsidRDefault="004F2736">
            <w:pPr>
              <w:cnfStyle w:val="000000100000" w:firstRow="0" w:lastRow="0" w:firstColumn="0" w:lastColumn="0" w:oddVBand="0" w:evenVBand="0" w:oddHBand="1" w:evenHBand="0" w:firstRowFirstColumn="0" w:firstRowLastColumn="0" w:lastRowFirstColumn="0" w:lastRowLastColumn="0"/>
            </w:pPr>
            <w:hyperlink r:id="rId29" w:history="1">
              <w:r w:rsidRPr="00346AF5">
                <w:rPr>
                  <w:rStyle w:val="Hyperlink"/>
                </w:rPr>
                <w:t>https://www.nw3c.org/UI/CourseCatalog.html</w:t>
              </w:r>
            </w:hyperlink>
          </w:p>
          <w:p w14:paraId="296FF214" w14:textId="77777777" w:rsidR="004F2736" w:rsidRDefault="004F2736">
            <w:pPr>
              <w:cnfStyle w:val="000000100000" w:firstRow="0" w:lastRow="0" w:firstColumn="0" w:lastColumn="0" w:oddVBand="0" w:evenVBand="0" w:oddHBand="1" w:evenHBand="0" w:firstRowFirstColumn="0" w:firstRowLastColumn="0" w:lastRowFirstColumn="0" w:lastRowLastColumn="0"/>
            </w:pPr>
          </w:p>
          <w:p w14:paraId="32443091" w14:textId="6658E7E6" w:rsidR="00DC5D88" w:rsidRDefault="00DC5D88">
            <w:pPr>
              <w:cnfStyle w:val="000000100000" w:firstRow="0" w:lastRow="0" w:firstColumn="0" w:lastColumn="0" w:oddVBand="0" w:evenVBand="0" w:oddHBand="1" w:evenHBand="0" w:firstRowFirstColumn="0" w:firstRowLastColumn="0" w:lastRowFirstColumn="0" w:lastRowLastColumn="0"/>
            </w:pPr>
            <w:r w:rsidRPr="007A786C">
              <w:t>Register through NW3C website (account required)</w:t>
            </w:r>
            <w:r>
              <w:t>.</w:t>
            </w:r>
            <w:r w:rsidR="00BC483E">
              <w:t xml:space="preserve"> Offerings primarily for</w:t>
            </w:r>
            <w:r w:rsidR="00BC483E" w:rsidRPr="00BC483E">
              <w:t xml:space="preserve"> </w:t>
            </w:r>
            <w:r w:rsidR="00BC483E" w:rsidRPr="00BC483E">
              <w:rPr>
                <w:b/>
                <w:bCs/>
              </w:rPr>
              <w:t>Investigators / Detectives</w:t>
            </w:r>
            <w:r w:rsidR="00BC483E">
              <w:t xml:space="preserve">, though appropriate for </w:t>
            </w:r>
            <w:r w:rsidR="00BC483E" w:rsidRPr="00BC483E">
              <w:rPr>
                <w:b/>
                <w:bCs/>
              </w:rPr>
              <w:t>First Responders</w:t>
            </w:r>
            <w:r w:rsidR="00BC483E" w:rsidRPr="00BC483E">
              <w:t>.</w:t>
            </w:r>
          </w:p>
          <w:p w14:paraId="3751683A" w14:textId="77777777" w:rsidR="00DC5D88" w:rsidRDefault="00DC5D88">
            <w:pPr>
              <w:cnfStyle w:val="000000100000" w:firstRow="0" w:lastRow="0" w:firstColumn="0" w:lastColumn="0" w:oddVBand="0" w:evenVBand="0" w:oddHBand="1" w:evenHBand="0" w:firstRowFirstColumn="0" w:firstRowLastColumn="0" w:lastRowFirstColumn="0" w:lastRowLastColumn="0"/>
            </w:pPr>
          </w:p>
          <w:p w14:paraId="3992D282" w14:textId="3BA04F84" w:rsidR="00DC5D88" w:rsidRDefault="00DC5D88" w:rsidP="00DA4A90">
            <w:pPr>
              <w:cnfStyle w:val="000000100000" w:firstRow="0" w:lastRow="0" w:firstColumn="0" w:lastColumn="0" w:oddVBand="0" w:evenVBand="0" w:oddHBand="1" w:evenHBand="0" w:firstRowFirstColumn="0" w:firstRowLastColumn="0" w:lastRowFirstColumn="0" w:lastRowLastColumn="0"/>
            </w:pPr>
            <w:r>
              <w:t>Online and in person.  See course catalog</w:t>
            </w:r>
            <w:r w:rsidR="00F74E69">
              <w:t xml:space="preserve"> for details, dates and availability</w:t>
            </w:r>
            <w:r>
              <w:t>.</w:t>
            </w:r>
            <w:r w:rsidR="00BC483E">
              <w:t xml:space="preserve">  </w:t>
            </w:r>
          </w:p>
          <w:p w14:paraId="50A29DDE"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098F22EC" w14:textId="77777777" w:rsidR="00DC5D88" w:rsidRPr="00A50507" w:rsidRDefault="00DC5D88" w:rsidP="001079ED">
            <w:pPr>
              <w:pStyle w:val="ListParagraph"/>
              <w:numPr>
                <w:ilvl w:val="0"/>
                <w:numId w:val="16"/>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FC125 Technology-Facilitated Elder Fraud</w:t>
            </w:r>
          </w:p>
          <w:p w14:paraId="7BAA8CAB" w14:textId="72881402" w:rsidR="00DC5D88" w:rsidRDefault="0040257D" w:rsidP="00DA4A90">
            <w:pPr>
              <w:cnfStyle w:val="000000100000" w:firstRow="0" w:lastRow="0" w:firstColumn="0" w:lastColumn="0" w:oddVBand="0" w:evenVBand="0" w:oddHBand="1" w:evenHBand="0" w:firstRowFirstColumn="0" w:firstRowLastColumn="0" w:lastRowFirstColumn="0" w:lastRowLastColumn="0"/>
            </w:pPr>
            <w:r>
              <w:t>L</w:t>
            </w:r>
            <w:r w:rsidR="00DC5D88" w:rsidRPr="00427F3E">
              <w:t>earn how modern technology is used to exploit vulnerable older adults, while learning to identify common fraud tactics, understand the digital tools criminals use, and gain practical strategies for prevention and intervention.</w:t>
            </w:r>
            <w:r w:rsidR="00DC5D88">
              <w:t xml:space="preserve"> In person 1 day.</w:t>
            </w:r>
          </w:p>
          <w:p w14:paraId="58E3853D"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39BD93FF"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FC101 Financial Investigations Practical Skills (FIPS)</w:t>
            </w:r>
          </w:p>
          <w:p w14:paraId="062F7A3E" w14:textId="4482328A" w:rsidR="00DC5D88" w:rsidRDefault="00DC5D88" w:rsidP="00DA4A90">
            <w:pPr>
              <w:cnfStyle w:val="000000100000" w:firstRow="0" w:lastRow="0" w:firstColumn="0" w:lastColumn="0" w:oddVBand="0" w:evenVBand="0" w:oddHBand="1" w:evenHBand="0" w:firstRowFirstColumn="0" w:firstRowLastColumn="0" w:lastRowFirstColumn="0" w:lastRowLastColumn="0"/>
            </w:pPr>
            <w:r>
              <w:t xml:space="preserve">This course (FIPS) covers the practical skills, insight, and knowledge necessary to manage a successful financial investigation, including the acquisition and examination of financial records, interviewing skills, and case management. </w:t>
            </w:r>
            <w:r w:rsidRPr="004F2736">
              <w:t xml:space="preserve">In person </w:t>
            </w:r>
            <w:r w:rsidR="004F2736" w:rsidRPr="004F2736">
              <w:t xml:space="preserve">3 </w:t>
            </w:r>
            <w:r w:rsidRPr="004F2736">
              <w:t>days</w:t>
            </w:r>
            <w:r w:rsidR="004F2736">
              <w:t>.</w:t>
            </w:r>
          </w:p>
          <w:p w14:paraId="66714D26"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3E68A507"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FC105 Financial Records Examination and Analysis (FREA)</w:t>
            </w:r>
          </w:p>
          <w:p w14:paraId="5E26A6AD"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r>
              <w:t>This course (FREA) covers the acquisition, examination, and analysis of many types of financial records, including bank statements and checks, wire transfer records, and business records. In person 3 days.</w:t>
            </w:r>
          </w:p>
          <w:p w14:paraId="0BD51690"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08CF5261"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FC201 Financial Records Investigative Skills</w:t>
            </w:r>
          </w:p>
          <w:p w14:paraId="2903F81C"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r>
              <w:lastRenderedPageBreak/>
              <w:t>This course (FRIS) builds on the concepts introduced in FC101 (FIPS) and FC105 (FREA), introducing investigators and prosecutors to emerging issues in financial crime. In person 3 days.</w:t>
            </w:r>
          </w:p>
          <w:p w14:paraId="475D8845"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2B1BF107" w14:textId="77777777" w:rsidR="00DC5D88" w:rsidRPr="00A50507" w:rsidRDefault="00DC5D88" w:rsidP="007E47D6">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FC104 Financial Investigations Basics</w:t>
            </w:r>
          </w:p>
          <w:p w14:paraId="69FA5E40" w14:textId="77777777" w:rsidR="00DC5D88" w:rsidRDefault="00DC5D88" w:rsidP="007E47D6">
            <w:pPr>
              <w:cnfStyle w:val="000000100000" w:firstRow="0" w:lastRow="0" w:firstColumn="0" w:lastColumn="0" w:oddVBand="0" w:evenVBand="0" w:oddHBand="1" w:evenHBand="0" w:firstRowFirstColumn="0" w:firstRowLastColumn="0" w:lastRowFirstColumn="0" w:lastRowLastColumn="0"/>
            </w:pPr>
            <w:r w:rsidRPr="00427F3E">
              <w:t>This course provides fundamental knowledge on financial investigation and data analysis including common consumer scams, identifying suspects and their financial accounts, and obtaining a suspect's records.</w:t>
            </w:r>
            <w:r>
              <w:t xml:space="preserve"> Self-paced on line 60 minutes.</w:t>
            </w:r>
          </w:p>
          <w:p w14:paraId="6A4BB1CC" w14:textId="77777777" w:rsidR="00DC5D88" w:rsidRDefault="00DC5D88" w:rsidP="007E47D6">
            <w:pPr>
              <w:cnfStyle w:val="000000100000" w:firstRow="0" w:lastRow="0" w:firstColumn="0" w:lastColumn="0" w:oddVBand="0" w:evenVBand="0" w:oddHBand="1" w:evenHBand="0" w:firstRowFirstColumn="0" w:firstRowLastColumn="0" w:lastRowFirstColumn="0" w:lastRowLastColumn="0"/>
            </w:pPr>
          </w:p>
          <w:p w14:paraId="0F6B069D" w14:textId="77777777" w:rsidR="00DC5D88" w:rsidRPr="00A50507" w:rsidRDefault="00DC5D88" w:rsidP="007E47D6">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FC175 Victim-Centered Solutions to Elder Exploitation</w:t>
            </w:r>
          </w:p>
          <w:p w14:paraId="17E970AE" w14:textId="77777777" w:rsidR="00DC5D88" w:rsidRDefault="00DC5D88" w:rsidP="007E47D6">
            <w:pPr>
              <w:cnfStyle w:val="000000100000" w:firstRow="0" w:lastRow="0" w:firstColumn="0" w:lastColumn="0" w:oddVBand="0" w:evenVBand="0" w:oddHBand="1" w:evenHBand="0" w:firstRowFirstColumn="0" w:firstRowLastColumn="0" w:lastRowFirstColumn="0" w:lastRowLastColumn="0"/>
            </w:pPr>
            <w:r>
              <w:t>This course is a series of ten victim-centered, interactive web-based training modules covering trauma-informed promising practices for detecting and responding to elder financial exploitation. Self-paced online for 2 hours.</w:t>
            </w:r>
          </w:p>
          <w:p w14:paraId="54A3150A" w14:textId="77777777" w:rsidR="00DC5D88" w:rsidRDefault="00DC5D88" w:rsidP="007E47D6">
            <w:pPr>
              <w:cnfStyle w:val="000000100000" w:firstRow="0" w:lastRow="0" w:firstColumn="0" w:lastColumn="0" w:oddVBand="0" w:evenVBand="0" w:oddHBand="1" w:evenHBand="0" w:firstRowFirstColumn="0" w:firstRowLastColumn="0" w:lastRowFirstColumn="0" w:lastRowLastColumn="0"/>
            </w:pPr>
          </w:p>
          <w:p w14:paraId="7EF783B0" w14:textId="2248489F" w:rsidR="00DC5D88" w:rsidRPr="00A50507" w:rsidRDefault="00DC5D88" w:rsidP="00A505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bCs/>
              </w:rPr>
            </w:pPr>
            <w:r w:rsidRPr="00A50507">
              <w:rPr>
                <w:b/>
                <w:bCs/>
              </w:rPr>
              <w:t>FC106 Responding to Transnational Elder Fraud</w:t>
            </w:r>
          </w:p>
          <w:p w14:paraId="7023DE81" w14:textId="7883FB7C" w:rsidR="00DC5D88" w:rsidRDefault="00DC5D88" w:rsidP="007E47D6">
            <w:pPr>
              <w:cnfStyle w:val="000000100000" w:firstRow="0" w:lastRow="0" w:firstColumn="0" w:lastColumn="0" w:oddVBand="0" w:evenVBand="0" w:oddHBand="1" w:evenHBand="0" w:firstRowFirstColumn="0" w:firstRowLastColumn="0" w:lastRowFirstColumn="0" w:lastRowLastColumn="0"/>
            </w:pPr>
            <w:r>
              <w:t>This course provides law enforcement with an introduction to collaboratively assisting older adult victims of transnational elder fraud. Self-paced on demand 2 hours.</w:t>
            </w:r>
          </w:p>
          <w:p w14:paraId="3362493A" w14:textId="77777777" w:rsidR="00BC483E" w:rsidRDefault="00BC483E" w:rsidP="00BC483E">
            <w:pPr>
              <w:spacing w:line="278" w:lineRule="auto"/>
              <w:cnfStyle w:val="000000100000" w:firstRow="0" w:lastRow="0" w:firstColumn="0" w:lastColumn="0" w:oddVBand="0" w:evenVBand="0" w:oddHBand="1" w:evenHBand="0" w:firstRowFirstColumn="0" w:firstRowLastColumn="0" w:lastRowFirstColumn="0" w:lastRowLastColumn="0"/>
              <w:rPr>
                <w:b/>
                <w:bCs/>
              </w:rPr>
            </w:pPr>
          </w:p>
          <w:p w14:paraId="1AFCE789" w14:textId="5C9FFCF3" w:rsidR="00DC5D88" w:rsidRPr="00BC483E" w:rsidRDefault="00DC5D88" w:rsidP="00BC483E">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BC483E">
              <w:rPr>
                <w:b/>
                <w:bCs/>
              </w:rPr>
              <w:t>FC160 The Elder Abuse Guide for Law Enforcement</w:t>
            </w:r>
          </w:p>
          <w:p w14:paraId="6284C816" w14:textId="53DC834F" w:rsidR="00DC5D88" w:rsidRDefault="00DC5D88" w:rsidP="007E47D6">
            <w:pPr>
              <w:cnfStyle w:val="000000100000" w:firstRow="0" w:lastRow="0" w:firstColumn="0" w:lastColumn="0" w:oddVBand="0" w:evenVBand="0" w:oddHBand="1" w:evenHBand="0" w:firstRowFirstColumn="0" w:firstRowLastColumn="0" w:lastRowFirstColumn="0" w:lastRowLastColumn="0"/>
            </w:pPr>
            <w:r w:rsidRPr="00427F3E">
              <w:t>This course covers the main features of the free tool, Elder Abuse Guide for Law Enforcement (EAGLE), and introduces types of elder abuse</w:t>
            </w:r>
            <w:r>
              <w:t>. Self-paced on line 60 minutes.</w:t>
            </w:r>
          </w:p>
          <w:p w14:paraId="18520A9D"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30A5B9C8"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Financial Crimes Learning Path (FCLP): Elder Fraud Prevention and Response Path</w:t>
            </w:r>
          </w:p>
          <w:p w14:paraId="1E6DE49B" w14:textId="6F23E42A" w:rsidR="00DC5D88" w:rsidRPr="00590542"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rsidRPr="007E47D6">
              <w:t>(Compilation</w:t>
            </w:r>
            <w:r w:rsidR="00EC69E4">
              <w:t xml:space="preserve"> of </w:t>
            </w:r>
            <w:r w:rsidRPr="00590542">
              <w:t>FC104, FC175, FC106, FC160, and Shamrock Crypto Webina</w:t>
            </w:r>
            <w:r>
              <w:t>r)</w:t>
            </w:r>
          </w:p>
          <w:p w14:paraId="705512EB" w14:textId="77777777" w:rsidR="00DC5D88" w:rsidRPr="00590542" w:rsidRDefault="00DC5D88" w:rsidP="00DA4A90">
            <w:pPr>
              <w:spacing w:line="278" w:lineRule="auto"/>
              <w:cnfStyle w:val="000000100000" w:firstRow="0" w:lastRow="0" w:firstColumn="0" w:lastColumn="0" w:oddVBand="0" w:evenVBand="0" w:oddHBand="1" w:evenHBand="0" w:firstRowFirstColumn="0" w:firstRowLastColumn="0" w:lastRowFirstColumn="0" w:lastRowLastColumn="0"/>
            </w:pPr>
            <w:r w:rsidRPr="00590542">
              <w:t>This course provides law enforcement with an introduction to collaboratively assisting older adult victims of transnational elder fraud.</w:t>
            </w:r>
            <w:r>
              <w:t xml:space="preserve"> Self-paced online 8 hours.</w:t>
            </w:r>
          </w:p>
          <w:p w14:paraId="0AC3B823"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117BC673"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Cryptocurrency Investigations</w:t>
            </w:r>
          </w:p>
          <w:p w14:paraId="3A1ACBD0"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r w:rsidRPr="005707EB">
              <w:t>This self-paced course educates participants on cryptocurrency and its relevance to criminal justice agents and investigations.</w:t>
            </w:r>
            <w:r>
              <w:t xml:space="preserve"> Self-paced </w:t>
            </w:r>
            <w:proofErr w:type="gramStart"/>
            <w:r>
              <w:t>online</w:t>
            </w:r>
            <w:proofErr w:type="gramEnd"/>
            <w:r>
              <w:t xml:space="preserve"> 2 hours.</w:t>
            </w:r>
          </w:p>
          <w:p w14:paraId="3109CC6C"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5FF40740"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Communications Platforms Used in Cybercrime</w:t>
            </w:r>
          </w:p>
          <w:p w14:paraId="02990F50"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r>
              <w:t xml:space="preserve">This self-paced course introduces participants to various communications platforms and their use by online threat actors. Self-paced </w:t>
            </w:r>
            <w:proofErr w:type="gramStart"/>
            <w:r>
              <w:t>online</w:t>
            </w:r>
            <w:proofErr w:type="gramEnd"/>
            <w:r>
              <w:t xml:space="preserve"> 2 hours.</w:t>
            </w:r>
          </w:p>
          <w:p w14:paraId="44ED1C45"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5762635A"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Internet Intelligence Training: Social Media Exploitation</w:t>
            </w:r>
          </w:p>
          <w:p w14:paraId="78D8D1EC"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r w:rsidRPr="005707EB">
              <w:t>This course (IIT) offers a comprehensive program for Internet investigations and open-source intelligence gathering. Students learn how to enhance their search skills to effectively use Internet resources for locating information online.</w:t>
            </w:r>
            <w:r>
              <w:t xml:space="preserve"> In person 1 day.</w:t>
            </w:r>
          </w:p>
          <w:p w14:paraId="30FA3A27" w14:textId="77777777" w:rsidR="00DC5D88" w:rsidRDefault="00DC5D88" w:rsidP="00DA4A90">
            <w:pPr>
              <w:cnfStyle w:val="000000100000" w:firstRow="0" w:lastRow="0" w:firstColumn="0" w:lastColumn="0" w:oddVBand="0" w:evenVBand="0" w:oddHBand="1" w:evenHBand="0" w:firstRowFirstColumn="0" w:firstRowLastColumn="0" w:lastRowFirstColumn="0" w:lastRowLastColumn="0"/>
            </w:pPr>
          </w:p>
          <w:p w14:paraId="0A95C7E8" w14:textId="77777777" w:rsidR="00DC5D88" w:rsidRPr="00A50507" w:rsidRDefault="00DC5D88" w:rsidP="00DA4A90">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CI151 First Responders &amp; Digital Evidence</w:t>
            </w:r>
          </w:p>
          <w:p w14:paraId="64EC6EC2" w14:textId="77777777" w:rsidR="00DC5D88" w:rsidRDefault="00DC5D88" w:rsidP="00DA4A90">
            <w:pPr>
              <w:spacing w:line="278" w:lineRule="auto"/>
              <w:cnfStyle w:val="000000100000" w:firstRow="0" w:lastRow="0" w:firstColumn="0" w:lastColumn="0" w:oddVBand="0" w:evenVBand="0" w:oddHBand="1" w:evenHBand="0" w:firstRowFirstColumn="0" w:firstRowLastColumn="0" w:lastRowFirstColumn="0" w:lastRowLastColumn="0"/>
            </w:pPr>
            <w:r w:rsidRPr="00A77F1F">
              <w:lastRenderedPageBreak/>
              <w:t>This course provides basic information for first responders who may encounter digital evidence in the course of their duties and the issue of when a warrant is required to seize and/or search digital devices.</w:t>
            </w:r>
            <w:r>
              <w:t xml:space="preserve"> Self-paced online 1 hour.</w:t>
            </w:r>
          </w:p>
          <w:p w14:paraId="6BBA1E4F" w14:textId="77777777" w:rsidR="00DC5D88" w:rsidRDefault="00DC5D88" w:rsidP="00DA4A90">
            <w:pPr>
              <w:spacing w:line="278" w:lineRule="auto"/>
              <w:cnfStyle w:val="000000100000" w:firstRow="0" w:lastRow="0" w:firstColumn="0" w:lastColumn="0" w:oddVBand="0" w:evenVBand="0" w:oddHBand="1" w:evenHBand="0" w:firstRowFirstColumn="0" w:firstRowLastColumn="0" w:lastRowFirstColumn="0" w:lastRowLastColumn="0"/>
            </w:pPr>
          </w:p>
          <w:p w14:paraId="4084EA1B" w14:textId="1AD908E9" w:rsidR="00DC5D88" w:rsidRPr="00A50507" w:rsidRDefault="00DC5D88" w:rsidP="007E47D6">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Investigating Crypto Investment Fraud: Pig Butchering</w:t>
            </w:r>
          </w:p>
          <w:p w14:paraId="512B1F90" w14:textId="09ABC5F7" w:rsidR="00DC5D88" w:rsidRPr="007E47D6"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rsidRPr="007E47D6">
              <w:t>This webinar will cover the fundamentals of investigating fake cryptocurrency exchanges and Pig Butchering.</w:t>
            </w:r>
            <w:r>
              <w:t xml:space="preserve"> On demand 75 minutes.</w:t>
            </w:r>
          </w:p>
          <w:p w14:paraId="7D589440" w14:textId="77777777" w:rsidR="00DC5D88" w:rsidRPr="00A77F1F" w:rsidRDefault="00DC5D88" w:rsidP="00DA4A90">
            <w:pPr>
              <w:spacing w:line="278" w:lineRule="auto"/>
              <w:cnfStyle w:val="000000100000" w:firstRow="0" w:lastRow="0" w:firstColumn="0" w:lastColumn="0" w:oddVBand="0" w:evenVBand="0" w:oddHBand="1" w:evenHBand="0" w:firstRowFirstColumn="0" w:firstRowLastColumn="0" w:lastRowFirstColumn="0" w:lastRowLastColumn="0"/>
            </w:pPr>
          </w:p>
          <w:p w14:paraId="6EB28C0D" w14:textId="67BAD419" w:rsidR="00DC5D88"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pPr>
            <w:r w:rsidRPr="00A50507">
              <w:rPr>
                <w:b/>
                <w:bCs/>
              </w:rPr>
              <w:t>FC200 Intermediate Level Spreadsheeting Skills: Assessing and Organizing Data</w:t>
            </w:r>
          </w:p>
          <w:p w14:paraId="52B3B3BA"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This course (ILSS) uses Microsoft Excel to assess and organize data in an electronic format. The class is designed for learners who have experience using Excel and who want to increase their spreadsheeting knowledge and skills. In person 2 days.</w:t>
            </w:r>
          </w:p>
          <w:p w14:paraId="5302BAB7"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2AC1D7A6" w14:textId="5917C269"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FC099 Basic Level Spreadsheeting Skills</w:t>
            </w:r>
          </w:p>
          <w:p w14:paraId="799922A4" w14:textId="487B8F71" w:rsidR="00BC483E" w:rsidRPr="00BC483E" w:rsidRDefault="00DC5D88" w:rsidP="00BC483E">
            <w:pPr>
              <w:spacing w:line="278" w:lineRule="auto"/>
              <w:cnfStyle w:val="000000100000" w:firstRow="0" w:lastRow="0" w:firstColumn="0" w:lastColumn="0" w:oddVBand="0" w:evenVBand="0" w:oddHBand="1" w:evenHBand="0" w:firstRowFirstColumn="0" w:firstRowLastColumn="0" w:lastRowFirstColumn="0" w:lastRowLastColumn="0"/>
            </w:pPr>
            <w:r>
              <w:t>This course (BLSS) provides foundational spreadsheeting knowledge and skills to enhance workplace productivity. The course covers basic navigation of Microsoft Excel by combining live demonstrations and hands-on exercises. In person 1 day.</w:t>
            </w:r>
          </w:p>
          <w:p w14:paraId="495445A9" w14:textId="77777777" w:rsidR="00BC483E" w:rsidRPr="005619E1" w:rsidRDefault="00BC483E" w:rsidP="005619E1">
            <w:pPr>
              <w:spacing w:line="278" w:lineRule="auto"/>
              <w:cnfStyle w:val="000000100000" w:firstRow="0" w:lastRow="0" w:firstColumn="0" w:lastColumn="0" w:oddVBand="0" w:evenVBand="0" w:oddHBand="1" w:evenHBand="0" w:firstRowFirstColumn="0" w:firstRowLastColumn="0" w:lastRowFirstColumn="0" w:lastRowLastColumn="0"/>
              <w:rPr>
                <w:b/>
                <w:bCs/>
              </w:rPr>
            </w:pPr>
          </w:p>
          <w:p w14:paraId="22DDB361" w14:textId="230D1E68"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Operational Risk: Fighting Check Fraud</w:t>
            </w:r>
          </w:p>
          <w:p w14:paraId="5D61EA2E" w14:textId="2E375553" w:rsidR="00DC5D88" w:rsidRPr="005707EB"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 xml:space="preserve">This webinar will cover emerging trends related to check fraud, mitigation and prevention tools that financial institutions can utilize, and how law enforcement can collaborate in this process to identify instances of check fraud. On </w:t>
            </w:r>
            <w:proofErr w:type="gramStart"/>
            <w:r>
              <w:t>demand</w:t>
            </w:r>
            <w:proofErr w:type="gramEnd"/>
            <w:r>
              <w:t xml:space="preserve"> 60 minutes</w:t>
            </w:r>
          </w:p>
          <w:p w14:paraId="1061E186" w14:textId="77777777" w:rsidR="00DC5D88" w:rsidRPr="005707EB" w:rsidRDefault="00DC5D88" w:rsidP="00DA4A90">
            <w:pPr>
              <w:spacing w:line="278" w:lineRule="auto"/>
              <w:cnfStyle w:val="000000100000" w:firstRow="0" w:lastRow="0" w:firstColumn="0" w:lastColumn="0" w:oddVBand="0" w:evenVBand="0" w:oddHBand="1" w:evenHBand="0" w:firstRowFirstColumn="0" w:firstRowLastColumn="0" w:lastRowFirstColumn="0" w:lastRowLastColumn="0"/>
            </w:pPr>
          </w:p>
          <w:p w14:paraId="53D81B88" w14:textId="6ACAF8D8" w:rsidR="00DC5D88"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pPr>
            <w:r w:rsidRPr="00A50507">
              <w:rPr>
                <w:b/>
                <w:bCs/>
              </w:rPr>
              <w:t>How Do I Get My Fraud Investigated?</w:t>
            </w:r>
          </w:p>
          <w:p w14:paraId="24A5103E"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This webinar will examine the evolving complexity of investigation of fraud, money laundering, and terrorist financing by a team of UK detectives fighting financial crime both within the UK and globally for over 30 years. On demand 90 minutes.</w:t>
            </w:r>
          </w:p>
          <w:p w14:paraId="6B6CDA36"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49FC3297" w14:textId="24CFA95F"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Financial Crime Investigations: Asked and Answered</w:t>
            </w:r>
          </w:p>
          <w:p w14:paraId="6B2DB720"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During this webinar, a team of experts from NW3C will provide thoughtful and detailed answers to the financial crime questions you submitted. On demand 75 minutes.</w:t>
            </w:r>
          </w:p>
          <w:p w14:paraId="53D73285"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01BA07BD" w14:textId="451D535A"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FC102 Tools and Techniques for Financial Investigations</w:t>
            </w:r>
          </w:p>
          <w:p w14:paraId="58C794F5"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This course (TTFI) provides a basic overview of emerging issues in financial crime. Students learn to ask critical questions, gather documentation, and analyze information for leads at the onset of a financial crime investigation. In person 1 day.</w:t>
            </w:r>
          </w:p>
          <w:p w14:paraId="7BAA56CA"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50D087C8" w14:textId="3533B1E3"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lastRenderedPageBreak/>
              <w:t>FC203 Financial Investigations: Beyond the Basics</w:t>
            </w:r>
          </w:p>
          <w:p w14:paraId="6AF5DBFF"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This course (FIBB) covers the fundamentals of financial investigations and incorporates some of the more advanced processes that elevate an investigation. In person 3 days.</w:t>
            </w:r>
          </w:p>
          <w:p w14:paraId="7505A564"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74A6F2EC" w14:textId="60E8C615"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FC204 Combating Transnational Crime &amp; Terrorism Financing</w:t>
            </w:r>
          </w:p>
          <w:p w14:paraId="43C242D7"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 xml:space="preserve">This course (CTCTF) gives students an understanding of how financial systems </w:t>
            </w:r>
            <w:proofErr w:type="gramStart"/>
            <w:r>
              <w:t>are</w:t>
            </w:r>
            <w:proofErr w:type="gramEnd"/>
            <w:r>
              <w:t xml:space="preserve"> used to support terrorism activities and transnational criminal organizations. In person 3 days.</w:t>
            </w:r>
          </w:p>
          <w:p w14:paraId="0E8B1CBB"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09D9F79F" w14:textId="759F77EB"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How Money Moves</w:t>
            </w:r>
          </w:p>
          <w:p w14:paraId="09FD3F65"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This webinar will describe the legitimate processes used by illicit networks to move money through financial systems. On demand 90 minutes.</w:t>
            </w:r>
          </w:p>
          <w:p w14:paraId="4FFDF57A" w14:textId="77777777"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p>
          <w:p w14:paraId="5CBF2508" w14:textId="4D1DD0D1" w:rsidR="00DC5D88" w:rsidRPr="00A50507" w:rsidRDefault="00DC5D88" w:rsidP="00A50507">
            <w:pPr>
              <w:pStyle w:val="ListParagraph"/>
              <w:numPr>
                <w:ilvl w:val="0"/>
                <w:numId w:val="12"/>
              </w:numPr>
              <w:spacing w:line="278" w:lineRule="auto"/>
              <w:cnfStyle w:val="000000100000" w:firstRow="0" w:lastRow="0" w:firstColumn="0" w:lastColumn="0" w:oddVBand="0" w:evenVBand="0" w:oddHBand="1" w:evenHBand="0" w:firstRowFirstColumn="0" w:firstRowLastColumn="0" w:lastRowFirstColumn="0" w:lastRowLastColumn="0"/>
              <w:rPr>
                <w:b/>
                <w:bCs/>
              </w:rPr>
            </w:pPr>
            <w:r w:rsidRPr="00A50507">
              <w:rPr>
                <w:b/>
                <w:bCs/>
              </w:rPr>
              <w:t>FC151 The Bank Secrecy Act</w:t>
            </w:r>
          </w:p>
          <w:p w14:paraId="5A93F019" w14:textId="10084371" w:rsidR="00DC5D88" w:rsidRDefault="00DC5D88" w:rsidP="007E47D6">
            <w:pPr>
              <w:spacing w:line="278" w:lineRule="auto"/>
              <w:cnfStyle w:val="000000100000" w:firstRow="0" w:lastRow="0" w:firstColumn="0" w:lastColumn="0" w:oddVBand="0" w:evenVBand="0" w:oddHBand="1" w:evenHBand="0" w:firstRowFirstColumn="0" w:firstRowLastColumn="0" w:lastRowFirstColumn="0" w:lastRowLastColumn="0"/>
            </w:pPr>
            <w:r>
              <w:t xml:space="preserve">This course presents awareness-level information on the Bank Secrecy Act (BSA) and how it is used to aid law enforcement investigations </w:t>
            </w:r>
            <w:proofErr w:type="gramStart"/>
            <w:r>
              <w:t>in</w:t>
            </w:r>
            <w:proofErr w:type="gramEnd"/>
            <w:r>
              <w:t xml:space="preserve"> terrorism and criminal activity. Self-paced on line 60 minutes.</w:t>
            </w:r>
          </w:p>
        </w:tc>
      </w:tr>
      <w:tr w:rsidR="0051556B" w14:paraId="6E80495A" w14:textId="77777777" w:rsidTr="003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4A163B74" w14:textId="431E1106" w:rsidR="0051556B" w:rsidRDefault="0051556B" w:rsidP="0051556B">
            <w:pPr>
              <w:rPr>
                <w:b w:val="0"/>
                <w:bCs w:val="0"/>
              </w:rPr>
            </w:pPr>
            <w:r>
              <w:lastRenderedPageBreak/>
              <w:t>IACP Alzheimer’s Initiatives</w:t>
            </w:r>
            <w:r w:rsidR="0091153B">
              <w:t xml:space="preserve"> (IACP)</w:t>
            </w:r>
          </w:p>
          <w:p w14:paraId="51F39FBD" w14:textId="77777777" w:rsidR="0051556B" w:rsidRDefault="0051556B" w:rsidP="0051556B">
            <w:pPr>
              <w:rPr>
                <w:b w:val="0"/>
                <w:bCs w:val="0"/>
              </w:rPr>
            </w:pPr>
          </w:p>
          <w:p w14:paraId="0A440442" w14:textId="6810EF9A" w:rsidR="0051556B" w:rsidRDefault="0051556B" w:rsidP="0051556B">
            <w:pPr>
              <w:rPr>
                <w:b w:val="0"/>
                <w:bCs w:val="0"/>
              </w:rPr>
            </w:pPr>
            <w:r>
              <w:t>International Association of Chief’s of Police</w:t>
            </w:r>
            <w:r w:rsidR="0091153B">
              <w:t xml:space="preserve"> (IACP)</w:t>
            </w:r>
          </w:p>
          <w:p w14:paraId="6E640F59" w14:textId="77777777" w:rsidR="0051556B" w:rsidRDefault="0051556B" w:rsidP="0051556B">
            <w:pPr>
              <w:rPr>
                <w:b w:val="0"/>
                <w:bCs w:val="0"/>
              </w:rPr>
            </w:pPr>
          </w:p>
          <w:p w14:paraId="355D9D40" w14:textId="539524E9" w:rsidR="0051556B" w:rsidRDefault="0051556B" w:rsidP="0051556B">
            <w:r>
              <w:t>No cost</w:t>
            </w:r>
          </w:p>
        </w:tc>
        <w:tc>
          <w:tcPr>
            <w:tcW w:w="11610" w:type="dxa"/>
          </w:tcPr>
          <w:p w14:paraId="0FADAC17"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hyperlink r:id="rId30" w:history="1">
              <w:r w:rsidRPr="00346AF5">
                <w:rPr>
                  <w:rStyle w:val="Hyperlink"/>
                </w:rPr>
                <w:t>https://www.theiacp.org/projects/alzheimers-initiatives</w:t>
              </w:r>
            </w:hyperlink>
          </w:p>
          <w:p w14:paraId="14AFB16B"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p>
          <w:p w14:paraId="33361F27" w14:textId="77777777" w:rsidR="0051556B" w:rsidRPr="0093788F" w:rsidRDefault="0051556B" w:rsidP="0051556B">
            <w:pPr>
              <w:cnfStyle w:val="000000010000" w:firstRow="0" w:lastRow="0" w:firstColumn="0" w:lastColumn="0" w:oddVBand="0" w:evenVBand="0" w:oddHBand="0" w:evenHBand="1" w:firstRowFirstColumn="0" w:firstRowLastColumn="0" w:lastRowFirstColumn="0" w:lastRowLastColumn="0"/>
              <w:rPr>
                <w:color w:val="C00000"/>
              </w:rPr>
            </w:pPr>
            <w:r w:rsidRPr="0093788F">
              <w:rPr>
                <w:color w:val="C00000"/>
              </w:rPr>
              <w:t xml:space="preserve">Helping </w:t>
            </w:r>
            <w:r w:rsidRPr="0093788F">
              <w:rPr>
                <w:b/>
                <w:bCs/>
                <w:color w:val="C00000"/>
              </w:rPr>
              <w:t>First Responders</w:t>
            </w:r>
            <w:r w:rsidRPr="0093788F">
              <w:rPr>
                <w:color w:val="C00000"/>
              </w:rPr>
              <w:t xml:space="preserve"> improve their knowledge and skills to enhance their response to community members living with Alzheimer's Disease.</w:t>
            </w:r>
          </w:p>
          <w:p w14:paraId="3E55E75F"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p>
          <w:p w14:paraId="0099F6F1" w14:textId="77777777" w:rsidR="0051556B" w:rsidRPr="0093788F" w:rsidRDefault="0051556B" w:rsidP="0051556B">
            <w:pPr>
              <w:cnfStyle w:val="000000010000" w:firstRow="0" w:lastRow="0" w:firstColumn="0" w:lastColumn="0" w:oddVBand="0" w:evenVBand="0" w:oddHBand="0" w:evenHBand="1" w:firstRowFirstColumn="0" w:firstRowLastColumn="0" w:lastRowFirstColumn="0" w:lastRowLastColumn="0"/>
              <w:rPr>
                <w:b/>
                <w:bCs/>
                <w:color w:val="C00000"/>
              </w:rPr>
            </w:pPr>
            <w:r w:rsidRPr="0093788F">
              <w:rPr>
                <w:b/>
                <w:bCs/>
                <w:color w:val="C00000"/>
              </w:rPr>
              <w:t>Resources:</w:t>
            </w:r>
          </w:p>
          <w:p w14:paraId="2DA31D58"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1" w:tgtFrame="_blank" w:history="1">
              <w:r w:rsidRPr="008C5709">
                <w:rPr>
                  <w:rStyle w:val="Hyperlink"/>
                  <w:i/>
                  <w:iCs/>
                </w:rPr>
                <w:t>10 Warning Signs a Driver May Have Alzheimer's Disease or Dementia</w:t>
              </w:r>
            </w:hyperlink>
            <w:r w:rsidRPr="008C5709">
              <w:t> pocket card provides law enforcement with ten basic warning signs a driver may have Alzheimer’s disease or dementia and ten steps ensuring positive interactions.   </w:t>
            </w:r>
          </w:p>
          <w:p w14:paraId="65A98FBC"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2" w:tgtFrame="_blank" w:history="1">
              <w:r w:rsidRPr="008C5709">
                <w:rPr>
                  <w:rStyle w:val="Hyperlink"/>
                  <w:i/>
                  <w:iCs/>
                </w:rPr>
                <w:t>Did You Know</w:t>
              </w:r>
            </w:hyperlink>
            <w:r w:rsidRPr="008C5709">
              <w:t> postcard provides law enforcement with quick reference points on the Dos and Don’ts of effectively interacting with an individual with Alzheimer’s disease or dementia. </w:t>
            </w:r>
          </w:p>
          <w:p w14:paraId="34FC11AD"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3" w:tgtFrame="_blank" w:history="1">
              <w:r w:rsidRPr="008C5709">
                <w:rPr>
                  <w:rStyle w:val="Hyperlink"/>
                  <w:i/>
                  <w:iCs/>
                </w:rPr>
                <w:t>Evaluative Questions to Ask Caregivers</w:t>
              </w:r>
            </w:hyperlink>
            <w:r w:rsidRPr="008C5709">
              <w:t> pocket card lists important questions to ask caregivers when beginning a search for at risk adults.</w:t>
            </w:r>
          </w:p>
          <w:p w14:paraId="453EEB12"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4" w:tgtFrame="_blank" w:history="1">
              <w:r w:rsidRPr="008C5709">
                <w:rPr>
                  <w:rStyle w:val="Hyperlink"/>
                  <w:i/>
                  <w:iCs/>
                </w:rPr>
                <w:t>Guide to Voluntary Registry Systems</w:t>
              </w:r>
            </w:hyperlink>
            <w:r w:rsidRPr="008C5709">
              <w:t> is a guide to local voluntary registry systems which enable agencies to have more awareness of vulnerable individuals in their communities. </w:t>
            </w:r>
          </w:p>
          <w:p w14:paraId="19CCE77C"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w:t>
            </w:r>
            <w:r w:rsidRPr="008C5709">
              <w:rPr>
                <w:i/>
                <w:iCs/>
              </w:rPr>
              <w:t> </w:t>
            </w:r>
            <w:hyperlink r:id="rId35" w:history="1">
              <w:r w:rsidRPr="008C5709">
                <w:rPr>
                  <w:rStyle w:val="Hyperlink"/>
                  <w:i/>
                  <w:iCs/>
                </w:rPr>
                <w:t>IACP Model Policy</w:t>
              </w:r>
            </w:hyperlink>
            <w:r w:rsidRPr="008C5709">
              <w:t> provides guidance for the response and investigation of missing persons with Alzheimer’s disease and related dementias (AD/D).</w:t>
            </w:r>
          </w:p>
          <w:p w14:paraId="64D940A2"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6" w:tgtFrame="_blank" w:history="1">
              <w:r w:rsidRPr="008C5709">
                <w:rPr>
                  <w:rStyle w:val="Hyperlink"/>
                  <w:i/>
                  <w:iCs/>
                </w:rPr>
                <w:t>Identifying and Evaluating the At-Risk Older Adult</w:t>
              </w:r>
            </w:hyperlink>
            <w:r w:rsidRPr="008C5709">
              <w:t> evaluation card contains assessment questions to help law enforcement identify and evaluate an at-risk adult’s orientation and memory. This resource also provides recommendations law enforcement can provide regarding driving for individuals who are exhibiting impaired orientation and memory.</w:t>
            </w:r>
          </w:p>
          <w:p w14:paraId="7D9176B7"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7" w:tgtFrame="_blank" w:history="1">
              <w:r w:rsidRPr="008C5709">
                <w:rPr>
                  <w:rStyle w:val="Hyperlink"/>
                  <w:i/>
                  <w:iCs/>
                </w:rPr>
                <w:t>Identifying and Helping a Driver with Alzheimer’s Disease or Dementia</w:t>
              </w:r>
            </w:hyperlink>
            <w:r w:rsidRPr="008C5709">
              <w:t> brochure provides law enforcement and motorist assist workers with the warning signs a driver may have Alzheimer’s disease or dementia and includes information about what to do when interacting with an individual who may have Alzheimer’s disease or dementia.  </w:t>
            </w:r>
          </w:p>
          <w:p w14:paraId="508451F3"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lastRenderedPageBreak/>
              <w:t>The </w:t>
            </w:r>
            <w:hyperlink r:id="rId38" w:tgtFrame="_blank" w:history="1">
              <w:r w:rsidRPr="008C5709">
                <w:rPr>
                  <w:rStyle w:val="Hyperlink"/>
                  <w:i/>
                  <w:iCs/>
                </w:rPr>
                <w:t>MedicAlert Access</w:t>
              </w:r>
            </w:hyperlink>
            <w:r w:rsidRPr="008C5709">
              <w:t> informational flyer provides information on MedicAlert services to assist law enforcement searching for lost individuals.</w:t>
            </w:r>
          </w:p>
          <w:p w14:paraId="7F48C0B3" w14:textId="77777777" w:rsidR="0051556B" w:rsidRPr="008C5709" w:rsidRDefault="0051556B" w:rsidP="0051556B">
            <w:pPr>
              <w:pStyle w:val="ListParagraph"/>
              <w:numPr>
                <w:ilvl w:val="0"/>
                <w:numId w:val="19"/>
              </w:numPr>
              <w:cnfStyle w:val="000000010000" w:firstRow="0" w:lastRow="0" w:firstColumn="0" w:lastColumn="0" w:oddVBand="0" w:evenVBand="0" w:oddHBand="0" w:evenHBand="1" w:firstRowFirstColumn="0" w:firstRowLastColumn="0" w:lastRowFirstColumn="0" w:lastRowLastColumn="0"/>
            </w:pPr>
            <w:r w:rsidRPr="008C5709">
              <w:t>The </w:t>
            </w:r>
            <w:hyperlink r:id="rId39" w:tgtFrame="_blank" w:history="1">
              <w:r w:rsidRPr="008C5709">
                <w:rPr>
                  <w:rStyle w:val="Hyperlink"/>
                  <w:i/>
                  <w:iCs/>
                </w:rPr>
                <w:t>Senior Drivers: Did You Know?</w:t>
              </w:r>
            </w:hyperlink>
            <w:r w:rsidRPr="008C5709">
              <w:t> postcard informs law enforcement of the signs of unsafe driving and provides them with steps that can be taken when interacting with a senior driver who is exhibiting unsafe driving. </w:t>
            </w:r>
          </w:p>
          <w:p w14:paraId="251582AC"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p>
          <w:p w14:paraId="4542CCD6" w14:textId="77777777" w:rsidR="0051556B" w:rsidRPr="0093788F" w:rsidRDefault="0051556B" w:rsidP="0051556B">
            <w:pPr>
              <w:cnfStyle w:val="000000010000" w:firstRow="0" w:lastRow="0" w:firstColumn="0" w:lastColumn="0" w:oddVBand="0" w:evenVBand="0" w:oddHBand="0" w:evenHBand="1" w:firstRowFirstColumn="0" w:firstRowLastColumn="0" w:lastRowFirstColumn="0" w:lastRowLastColumn="0"/>
              <w:rPr>
                <w:b/>
                <w:bCs/>
                <w:color w:val="C00000"/>
              </w:rPr>
            </w:pPr>
            <w:r w:rsidRPr="0093788F">
              <w:rPr>
                <w:b/>
                <w:bCs/>
                <w:color w:val="C00000"/>
              </w:rPr>
              <w:t xml:space="preserve">Webinars: </w:t>
            </w:r>
          </w:p>
          <w:p w14:paraId="2EB90B1B"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hyperlink r:id="rId40" w:history="1">
              <w:r w:rsidRPr="00346AF5">
                <w:rPr>
                  <w:rStyle w:val="Hyperlink"/>
                </w:rPr>
                <w:t>https://www.theiacp.org/projects/alzheimers-initiatives</w:t>
              </w:r>
            </w:hyperlink>
          </w:p>
          <w:p w14:paraId="0BEBCABA" w14:textId="77777777" w:rsidR="0051556B" w:rsidRDefault="0051556B" w:rsidP="0051556B">
            <w:pPr>
              <w:pStyle w:val="ListParagraph"/>
              <w:numPr>
                <w:ilvl w:val="0"/>
                <w:numId w:val="22"/>
              </w:numPr>
              <w:cnfStyle w:val="000000010000" w:firstRow="0" w:lastRow="0" w:firstColumn="0" w:lastColumn="0" w:oddVBand="0" w:evenVBand="0" w:oddHBand="0" w:evenHBand="1" w:firstRowFirstColumn="0" w:firstRowLastColumn="0" w:lastRowFirstColumn="0" w:lastRowLastColumn="0"/>
            </w:pPr>
            <w:r w:rsidRPr="008C5709">
              <w:t>Responding to Alzheimer’s Disease: The 3 stages of Alzheimer’s Disease – from the perspective of trainer Deborah Thompson (8:56)</w:t>
            </w:r>
            <w:r>
              <w:t>.</w:t>
            </w:r>
          </w:p>
          <w:p w14:paraId="6FCCF2B8" w14:textId="77777777" w:rsidR="0051556B" w:rsidRPr="0051556B" w:rsidRDefault="0051556B" w:rsidP="0051556B">
            <w:pPr>
              <w:pStyle w:val="ListParagraph"/>
              <w:numPr>
                <w:ilvl w:val="0"/>
                <w:numId w:val="22"/>
              </w:numPr>
              <w:cnfStyle w:val="000000010000" w:firstRow="0" w:lastRow="0" w:firstColumn="0" w:lastColumn="0" w:oddVBand="0" w:evenVBand="0" w:oddHBand="0" w:evenHBand="1" w:firstRowFirstColumn="0" w:firstRowLastColumn="0" w:lastRowFirstColumn="0" w:lastRowLastColumn="0"/>
            </w:pPr>
            <w:r w:rsidRPr="0051556B">
              <w:t xml:space="preserve">Responding to Alzheimer’s Disease: Situations in which Law Enforcement/First Responders Might Encounter People </w:t>
            </w:r>
            <w:proofErr w:type="gramStart"/>
            <w:r w:rsidRPr="0051556B">
              <w:t>With</w:t>
            </w:r>
            <w:proofErr w:type="gramEnd"/>
            <w:r w:rsidRPr="0051556B">
              <w:t xml:space="preserve"> Alzheimer’s Disease – from the perspective of trainer Tim Sutton (24:40)</w:t>
            </w:r>
            <w:r>
              <w:t>.</w:t>
            </w:r>
          </w:p>
          <w:p w14:paraId="2488830B"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rPr>
                <w:b/>
                <w:bCs/>
              </w:rPr>
            </w:pPr>
          </w:p>
          <w:p w14:paraId="2417FCC3" w14:textId="77777777" w:rsidR="0051556B" w:rsidRPr="0093788F" w:rsidRDefault="0051556B" w:rsidP="0051556B">
            <w:pPr>
              <w:cnfStyle w:val="000000010000" w:firstRow="0" w:lastRow="0" w:firstColumn="0" w:lastColumn="0" w:oddVBand="0" w:evenVBand="0" w:oddHBand="0" w:evenHBand="1" w:firstRowFirstColumn="0" w:firstRowLastColumn="0" w:lastRowFirstColumn="0" w:lastRowLastColumn="0"/>
              <w:rPr>
                <w:b/>
                <w:bCs/>
                <w:color w:val="C00000"/>
              </w:rPr>
            </w:pPr>
            <w:r w:rsidRPr="0093788F">
              <w:rPr>
                <w:b/>
                <w:bCs/>
                <w:color w:val="C00000"/>
              </w:rPr>
              <w:t xml:space="preserve">Roll-Call Training Videos: </w:t>
            </w:r>
          </w:p>
          <w:p w14:paraId="180DDDE7" w14:textId="4F673C2D" w:rsidR="00EC69E4" w:rsidRDefault="00EC69E4" w:rsidP="0051556B">
            <w:pPr>
              <w:cnfStyle w:val="000000010000" w:firstRow="0" w:lastRow="0" w:firstColumn="0" w:lastColumn="0" w:oddVBand="0" w:evenVBand="0" w:oddHBand="0" w:evenHBand="1" w:firstRowFirstColumn="0" w:firstRowLastColumn="0" w:lastRowFirstColumn="0" w:lastRowLastColumn="0"/>
            </w:pPr>
            <w:hyperlink r:id="rId41" w:history="1">
              <w:r w:rsidRPr="00346AF5">
                <w:rPr>
                  <w:rStyle w:val="Hyperlink"/>
                </w:rPr>
                <w:t>https://www.theiacp.org/projects/alzheimers-initiatives</w:t>
              </w:r>
            </w:hyperlink>
          </w:p>
          <w:p w14:paraId="47488E6B" w14:textId="39840057" w:rsidR="0051556B" w:rsidRDefault="0051556B" w:rsidP="0051556B">
            <w:pPr>
              <w:cnfStyle w:val="000000010000" w:firstRow="0" w:lastRow="0" w:firstColumn="0" w:lastColumn="0" w:oddVBand="0" w:evenVBand="0" w:oddHBand="0" w:evenHBand="1" w:firstRowFirstColumn="0" w:firstRowLastColumn="0" w:lastRowFirstColumn="0" w:lastRowLastColumn="0"/>
            </w:pPr>
            <w:r>
              <w:t>F</w:t>
            </w:r>
            <w:r w:rsidRPr="008C5709">
              <w:t>our short training videos that discuss various situations law enforcement may encounter</w:t>
            </w:r>
            <w:r>
              <w:t>.</w:t>
            </w:r>
          </w:p>
          <w:p w14:paraId="1C4A4900" w14:textId="23087638" w:rsidR="0051556B" w:rsidRPr="008C5709" w:rsidRDefault="0051556B" w:rsidP="00EC69E4">
            <w:pPr>
              <w:pStyle w:val="ListParagraph"/>
              <w:numPr>
                <w:ilvl w:val="0"/>
                <w:numId w:val="28"/>
              </w:numPr>
              <w:tabs>
                <w:tab w:val="num" w:pos="720"/>
              </w:tabs>
              <w:cnfStyle w:val="000000010000" w:firstRow="0" w:lastRow="0" w:firstColumn="0" w:lastColumn="0" w:oddVBand="0" w:evenVBand="0" w:oddHBand="0" w:evenHBand="1" w:firstRowFirstColumn="0" w:firstRowLastColumn="0" w:lastRowFirstColumn="0" w:lastRowLastColumn="0"/>
            </w:pPr>
            <w:r w:rsidRPr="00EC69E4">
              <w:rPr>
                <w:b/>
                <w:bCs/>
              </w:rPr>
              <w:t>Driver Assessment (traffic stop)</w:t>
            </w:r>
            <w:r w:rsidRPr="008C5709">
              <w:t xml:space="preserve"> – Learn to recognize signs of impaired driving due to Alzheimer’s disease or dementia. (5:35) </w:t>
            </w:r>
          </w:p>
          <w:p w14:paraId="68DF4DAE" w14:textId="201BB85A" w:rsidR="0051556B" w:rsidRPr="008C5709" w:rsidRDefault="0051556B" w:rsidP="0051556B">
            <w:pPr>
              <w:numPr>
                <w:ilvl w:val="0"/>
                <w:numId w:val="20"/>
              </w:numPr>
              <w:cnfStyle w:val="000000010000" w:firstRow="0" w:lastRow="0" w:firstColumn="0" w:lastColumn="0" w:oddVBand="0" w:evenVBand="0" w:oddHBand="0" w:evenHBand="1" w:firstRowFirstColumn="0" w:firstRowLastColumn="0" w:lastRowFirstColumn="0" w:lastRowLastColumn="0"/>
            </w:pPr>
            <w:r w:rsidRPr="008C5709">
              <w:rPr>
                <w:b/>
                <w:bCs/>
              </w:rPr>
              <w:t>Missing Person (on foot)</w:t>
            </w:r>
            <w:r w:rsidRPr="008C5709">
              <w:t xml:space="preserve"> – Techniques for interviewing caregivers and search and rescue when someone with dementia goes missing on foot. (6:22) </w:t>
            </w:r>
          </w:p>
          <w:p w14:paraId="59B3ED64" w14:textId="627C20E5" w:rsidR="0051556B" w:rsidRPr="008C5709" w:rsidRDefault="0051556B" w:rsidP="0051556B">
            <w:pPr>
              <w:numPr>
                <w:ilvl w:val="0"/>
                <w:numId w:val="20"/>
              </w:numPr>
              <w:cnfStyle w:val="000000010000" w:firstRow="0" w:lastRow="0" w:firstColumn="0" w:lastColumn="0" w:oddVBand="0" w:evenVBand="0" w:oddHBand="0" w:evenHBand="1" w:firstRowFirstColumn="0" w:firstRowLastColumn="0" w:lastRowFirstColumn="0" w:lastRowLastColumn="0"/>
            </w:pPr>
            <w:r w:rsidRPr="008C5709">
              <w:rPr>
                <w:b/>
                <w:bCs/>
              </w:rPr>
              <w:t>Missing Person (by car)</w:t>
            </w:r>
            <w:r w:rsidRPr="008C5709">
              <w:t xml:space="preserve"> – Techniques for interviewing caregivers and search and rescue when someone with dementia goes missing by car. (7:24) </w:t>
            </w:r>
          </w:p>
          <w:p w14:paraId="6366816E" w14:textId="017411E3" w:rsidR="0051556B" w:rsidRDefault="0051556B" w:rsidP="0051556B">
            <w:pPr>
              <w:numPr>
                <w:ilvl w:val="0"/>
                <w:numId w:val="20"/>
              </w:numPr>
              <w:cnfStyle w:val="000000010000" w:firstRow="0" w:lastRow="0" w:firstColumn="0" w:lastColumn="0" w:oddVBand="0" w:evenVBand="0" w:oddHBand="0" w:evenHBand="1" w:firstRowFirstColumn="0" w:firstRowLastColumn="0" w:lastRowFirstColumn="0" w:lastRowLastColumn="0"/>
            </w:pPr>
            <w:r w:rsidRPr="008C5709">
              <w:rPr>
                <w:b/>
                <w:bCs/>
              </w:rPr>
              <w:t>Overview of Search Protocol</w:t>
            </w:r>
            <w:r w:rsidRPr="008C5709">
              <w:t xml:space="preserve"> – Extensive overview of search protocol for someone with Alzheimer’s disease or dementia. (8:48) </w:t>
            </w:r>
          </w:p>
        </w:tc>
      </w:tr>
      <w:tr w:rsidR="00792517" w14:paraId="30ABF97F"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65F3811" w14:textId="77777777" w:rsidR="00792517" w:rsidRDefault="00792517" w:rsidP="0051556B">
            <w:pPr>
              <w:rPr>
                <w:b w:val="0"/>
                <w:bCs w:val="0"/>
              </w:rPr>
            </w:pPr>
            <w:r>
              <w:lastRenderedPageBreak/>
              <w:t xml:space="preserve">Training Resources on Elder Abuse (TREA) </w:t>
            </w:r>
          </w:p>
          <w:p w14:paraId="69C2A0B7" w14:textId="77777777" w:rsidR="00792517" w:rsidRDefault="00792517" w:rsidP="0051556B">
            <w:pPr>
              <w:rPr>
                <w:b w:val="0"/>
                <w:bCs w:val="0"/>
              </w:rPr>
            </w:pPr>
          </w:p>
          <w:p w14:paraId="41C52B36" w14:textId="2471EAC4" w:rsidR="00792517" w:rsidRDefault="00792517" w:rsidP="0051556B">
            <w:pPr>
              <w:rPr>
                <w:b w:val="0"/>
                <w:bCs w:val="0"/>
              </w:rPr>
            </w:pPr>
            <w:r>
              <w:t>No cost</w:t>
            </w:r>
            <w:r w:rsidR="00A96950">
              <w:t>, some with minimal cost</w:t>
            </w:r>
          </w:p>
          <w:p w14:paraId="569C1F3F" w14:textId="77777777" w:rsidR="00792517" w:rsidRDefault="00792517" w:rsidP="0051556B">
            <w:pPr>
              <w:rPr>
                <w:b w:val="0"/>
                <w:bCs w:val="0"/>
              </w:rPr>
            </w:pPr>
          </w:p>
          <w:p w14:paraId="1B29CC15" w14:textId="0C654F58" w:rsidR="00792517" w:rsidRDefault="00792517" w:rsidP="0051556B"/>
        </w:tc>
        <w:tc>
          <w:tcPr>
            <w:tcW w:w="11610" w:type="dxa"/>
          </w:tcPr>
          <w:p w14:paraId="3C42F13C" w14:textId="6109E649" w:rsidR="00792517" w:rsidRDefault="00792517" w:rsidP="0051556B">
            <w:pPr>
              <w:cnfStyle w:val="000000100000" w:firstRow="0" w:lastRow="0" w:firstColumn="0" w:lastColumn="0" w:oddVBand="0" w:evenVBand="0" w:oddHBand="1" w:evenHBand="0" w:firstRowFirstColumn="0" w:firstRowLastColumn="0" w:lastRowFirstColumn="0" w:lastRowLastColumn="0"/>
            </w:pPr>
            <w:hyperlink r:id="rId42" w:history="1">
              <w:r w:rsidRPr="00346AF5">
                <w:rPr>
                  <w:rStyle w:val="Hyperlink"/>
                </w:rPr>
                <w:t>https://trea.usc.edu/resources/</w:t>
              </w:r>
            </w:hyperlink>
          </w:p>
          <w:p w14:paraId="00C05C15" w14:textId="77777777" w:rsidR="00792517" w:rsidRDefault="00792517" w:rsidP="0051556B">
            <w:pPr>
              <w:cnfStyle w:val="000000100000" w:firstRow="0" w:lastRow="0" w:firstColumn="0" w:lastColumn="0" w:oddVBand="0" w:evenVBand="0" w:oddHBand="1" w:evenHBand="0" w:firstRowFirstColumn="0" w:firstRowLastColumn="0" w:lastRowFirstColumn="0" w:lastRowLastColumn="0"/>
            </w:pPr>
          </w:p>
          <w:p w14:paraId="62C8D398" w14:textId="1E64869C" w:rsidR="008A0524" w:rsidRPr="008A0524" w:rsidRDefault="008A0524" w:rsidP="0051556B">
            <w:pPr>
              <w:cnfStyle w:val="000000100000" w:firstRow="0" w:lastRow="0" w:firstColumn="0" w:lastColumn="0" w:oddVBand="0" w:evenVBand="0" w:oddHBand="1" w:evenHBand="0" w:firstRowFirstColumn="0" w:firstRowLastColumn="0" w:lastRowFirstColumn="0" w:lastRowLastColumn="0"/>
              <w:rPr>
                <w:b/>
                <w:bCs/>
              </w:rPr>
            </w:pPr>
            <w:r w:rsidRPr="008A0524">
              <w:t>Online</w:t>
            </w:r>
            <w:r w:rsidR="00A96950">
              <w:t xml:space="preserve">, </w:t>
            </w:r>
            <w:r w:rsidRPr="008A0524">
              <w:t>appropriate for</w:t>
            </w:r>
            <w:r>
              <w:rPr>
                <w:b/>
                <w:bCs/>
              </w:rPr>
              <w:t xml:space="preserve"> </w:t>
            </w:r>
            <w:r w:rsidRPr="008A0524">
              <w:rPr>
                <w:b/>
                <w:bCs/>
              </w:rPr>
              <w:t>Investigators / Detectives</w:t>
            </w:r>
            <w:r>
              <w:rPr>
                <w:b/>
                <w:bCs/>
              </w:rPr>
              <w:t xml:space="preserve"> </w:t>
            </w:r>
            <w:r w:rsidRPr="008A0524">
              <w:t xml:space="preserve">as well as </w:t>
            </w:r>
            <w:r w:rsidR="00A96950" w:rsidRPr="0091153B">
              <w:rPr>
                <w:b/>
                <w:bCs/>
              </w:rPr>
              <w:t>T</w:t>
            </w:r>
            <w:r w:rsidRPr="0091153B">
              <w:rPr>
                <w:b/>
                <w:bCs/>
              </w:rPr>
              <w:t>rainers</w:t>
            </w:r>
            <w:r w:rsidRPr="008A0524">
              <w:t>.</w:t>
            </w:r>
          </w:p>
          <w:p w14:paraId="028BEB6B" w14:textId="77777777" w:rsidR="008A0524" w:rsidRDefault="008A0524" w:rsidP="0051556B">
            <w:pPr>
              <w:cnfStyle w:val="000000100000" w:firstRow="0" w:lastRow="0" w:firstColumn="0" w:lastColumn="0" w:oddVBand="0" w:evenVBand="0" w:oddHBand="1" w:evenHBand="0" w:firstRowFirstColumn="0" w:firstRowLastColumn="0" w:lastRowFirstColumn="0" w:lastRowLastColumn="0"/>
            </w:pPr>
          </w:p>
          <w:p w14:paraId="287631A3" w14:textId="77777777" w:rsidR="008A0524" w:rsidRDefault="008A0524" w:rsidP="0051556B">
            <w:pPr>
              <w:cnfStyle w:val="000000100000" w:firstRow="0" w:lastRow="0" w:firstColumn="0" w:lastColumn="0" w:oddVBand="0" w:evenVBand="0" w:oddHBand="1" w:evenHBand="0" w:firstRowFirstColumn="0" w:firstRowLastColumn="0" w:lastRowFirstColumn="0" w:lastRowLastColumn="0"/>
            </w:pPr>
            <w:r w:rsidRPr="008A0524">
              <w:t xml:space="preserve">The </w:t>
            </w:r>
            <w:r w:rsidRPr="00A96950">
              <w:rPr>
                <w:b/>
                <w:bCs/>
              </w:rPr>
              <w:t>Training Resources on Elder Abuse (TREA)</w:t>
            </w:r>
            <w:r w:rsidRPr="008A0524">
              <w:t xml:space="preserve"> site is a collaboration between the USC Department of Family Medicine and Geriatrics and the National Center on Elder Abuse (NCEA). </w:t>
            </w:r>
            <w:r>
              <w:t>The goal is to</w:t>
            </w:r>
            <w:r w:rsidRPr="008A0524">
              <w:t xml:space="preserve"> increase the number of professionals, caregivers and community members who receive high quality training on elder abuse.</w:t>
            </w:r>
          </w:p>
          <w:p w14:paraId="7F101345" w14:textId="77777777" w:rsidR="00A96950" w:rsidRDefault="00A96950" w:rsidP="0051556B">
            <w:pPr>
              <w:cnfStyle w:val="000000100000" w:firstRow="0" w:lastRow="0" w:firstColumn="0" w:lastColumn="0" w:oddVBand="0" w:evenVBand="0" w:oddHBand="1" w:evenHBand="0" w:firstRowFirstColumn="0" w:firstRowLastColumn="0" w:lastRowFirstColumn="0" w:lastRowLastColumn="0"/>
            </w:pPr>
          </w:p>
          <w:p w14:paraId="7CD31142" w14:textId="77777777" w:rsidR="00A96950" w:rsidRDefault="00A96950" w:rsidP="00A96950">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b/>
                <w:bCs/>
              </w:rPr>
            </w:pPr>
            <w:r w:rsidRPr="00A96950">
              <w:rPr>
                <w:b/>
                <w:bCs/>
              </w:rPr>
              <w:t>Formats include:</w:t>
            </w:r>
          </w:p>
          <w:p w14:paraId="2539647F" w14:textId="5B17B3C0" w:rsidR="00A96950" w:rsidRPr="00A96950" w:rsidRDefault="00A96950" w:rsidP="00A96950">
            <w:pPr>
              <w:pStyle w:val="ListParagraph"/>
              <w:cnfStyle w:val="000000100000" w:firstRow="0" w:lastRow="0" w:firstColumn="0" w:lastColumn="0" w:oddVBand="0" w:evenVBand="0" w:oddHBand="1" w:evenHBand="0" w:firstRowFirstColumn="0" w:firstRowLastColumn="0" w:lastRowFirstColumn="0" w:lastRowLastColumn="0"/>
              <w:rPr>
                <w:b/>
                <w:bCs/>
              </w:rPr>
            </w:pPr>
            <w:r>
              <w:t>Case Study, Curriculum, E-Learning Course, Evaluation/Assessment, Lecture, Podcast, Video and Webinar</w:t>
            </w:r>
          </w:p>
          <w:p w14:paraId="1490809C" w14:textId="77777777" w:rsidR="00A96950" w:rsidRDefault="00A96950" w:rsidP="0051556B">
            <w:pPr>
              <w:cnfStyle w:val="000000100000" w:firstRow="0" w:lastRow="0" w:firstColumn="0" w:lastColumn="0" w:oddVBand="0" w:evenVBand="0" w:oddHBand="1" w:evenHBand="0" w:firstRowFirstColumn="0" w:firstRowLastColumn="0" w:lastRowFirstColumn="0" w:lastRowLastColumn="0"/>
            </w:pPr>
          </w:p>
          <w:p w14:paraId="0842FF7B" w14:textId="77777777" w:rsidR="00A96950" w:rsidRPr="00A96950" w:rsidRDefault="00A96950" w:rsidP="00A96950">
            <w:pPr>
              <w:pStyle w:val="ListParagraph"/>
              <w:numPr>
                <w:ilvl w:val="0"/>
                <w:numId w:val="28"/>
              </w:numPr>
              <w:cnfStyle w:val="000000100000" w:firstRow="0" w:lastRow="0" w:firstColumn="0" w:lastColumn="0" w:oddVBand="0" w:evenVBand="0" w:oddHBand="1" w:evenHBand="0" w:firstRowFirstColumn="0" w:firstRowLastColumn="0" w:lastRowFirstColumn="0" w:lastRowLastColumn="0"/>
            </w:pPr>
            <w:r w:rsidRPr="00A96950">
              <w:rPr>
                <w:b/>
                <w:bCs/>
              </w:rPr>
              <w:t>Topics include:</w:t>
            </w:r>
            <w:r>
              <w:rPr>
                <w:b/>
                <w:bCs/>
              </w:rPr>
              <w:t xml:space="preserve"> </w:t>
            </w:r>
          </w:p>
          <w:p w14:paraId="2D870A89" w14:textId="758B9E40" w:rsidR="00A96950" w:rsidRDefault="00A96950" w:rsidP="00A96950">
            <w:pPr>
              <w:pStyle w:val="ListParagraph"/>
              <w:cnfStyle w:val="000000100000" w:firstRow="0" w:lastRow="0" w:firstColumn="0" w:lastColumn="0" w:oddVBand="0" w:evenVBand="0" w:oddHBand="1" w:evenHBand="0" w:firstRowFirstColumn="0" w:firstRowLastColumn="0" w:lastRowFirstColumn="0" w:lastRowLastColumn="0"/>
            </w:pPr>
            <w:r>
              <w:t>Caregiving, Cognition/Capacity, Domestic Violence in Later Life, Emotional/Psychological Abuse, Financial Abuse, Guardianship/Conservatorship, Legal, Long-term Care, Mandatory Reporting, Multidisciplinary Teams, Neglect, Overview/General, Physical Abuse, Preparedness and Response, Prevention/Intervention, Public Awareness, Screening/Assessment, Self-neglect, Sexual Abuse, Substance Use Disorder</w:t>
            </w:r>
          </w:p>
        </w:tc>
      </w:tr>
      <w:tr w:rsidR="0051556B" w14:paraId="629B5EE3" w14:textId="77777777" w:rsidTr="003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3A29B20A" w14:textId="7F5A1297" w:rsidR="0051556B" w:rsidRDefault="0051556B" w:rsidP="0051556B">
            <w:r>
              <w:t>DHS APS Foundations Training Wisconsin DHS</w:t>
            </w:r>
          </w:p>
          <w:p w14:paraId="6C9FFC20" w14:textId="77777777" w:rsidR="0051556B" w:rsidRDefault="0051556B" w:rsidP="0051556B"/>
          <w:p w14:paraId="1C0F9E56" w14:textId="68FAA8BE" w:rsidR="0051556B" w:rsidRPr="00DC5D88" w:rsidRDefault="0051556B" w:rsidP="0051556B">
            <w:pPr>
              <w:rPr>
                <w:b w:val="0"/>
                <w:bCs w:val="0"/>
              </w:rPr>
            </w:pPr>
            <w:r>
              <w:t>No cost</w:t>
            </w:r>
          </w:p>
          <w:p w14:paraId="424361BF" w14:textId="77777777" w:rsidR="0051556B" w:rsidRDefault="0051556B" w:rsidP="0051556B">
            <w:pPr>
              <w:rPr>
                <w:b w:val="0"/>
                <w:bCs w:val="0"/>
              </w:rPr>
            </w:pPr>
          </w:p>
          <w:p w14:paraId="42E3404C" w14:textId="23268518" w:rsidR="0051556B" w:rsidRDefault="0051556B" w:rsidP="0051556B">
            <w:r>
              <w:t>608-266-1865</w:t>
            </w:r>
          </w:p>
          <w:p w14:paraId="2A6A6179" w14:textId="77777777" w:rsidR="0051556B" w:rsidRDefault="0051556B" w:rsidP="0051556B"/>
          <w:p w14:paraId="42BDF3B5" w14:textId="77777777" w:rsidR="0051556B" w:rsidRDefault="0051556B" w:rsidP="0051556B">
            <w:pPr>
              <w:rPr>
                <w:b w:val="0"/>
                <w:bCs w:val="0"/>
              </w:rPr>
            </w:pPr>
          </w:p>
          <w:p w14:paraId="741283F5" w14:textId="77777777" w:rsidR="0051556B" w:rsidRDefault="0051556B" w:rsidP="0051556B"/>
        </w:tc>
        <w:tc>
          <w:tcPr>
            <w:tcW w:w="11610" w:type="dxa"/>
          </w:tcPr>
          <w:p w14:paraId="1449DF5E" w14:textId="5717EEF3" w:rsidR="0051556B" w:rsidRDefault="0051556B" w:rsidP="0051556B">
            <w:pPr>
              <w:cnfStyle w:val="000000010000" w:firstRow="0" w:lastRow="0" w:firstColumn="0" w:lastColumn="0" w:oddVBand="0" w:evenVBand="0" w:oddHBand="0" w:evenHBand="1" w:firstRowFirstColumn="0" w:firstRowLastColumn="0" w:lastRowFirstColumn="0" w:lastRowLastColumn="0"/>
            </w:pPr>
            <w:hyperlink r:id="rId43" w:history="1">
              <w:r w:rsidRPr="001356BF">
                <w:rPr>
                  <w:rStyle w:val="Hyperlink"/>
                </w:rPr>
                <w:t>https://www.dhs.wisconsin.gov/aps/resources.htm</w:t>
              </w:r>
            </w:hyperlink>
          </w:p>
          <w:p w14:paraId="3C206795"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p>
          <w:p w14:paraId="3FF4DE14" w14:textId="6DF2AF44" w:rsidR="0051556B" w:rsidRDefault="0051556B" w:rsidP="0051556B">
            <w:pPr>
              <w:cnfStyle w:val="000000010000" w:firstRow="0" w:lastRow="0" w:firstColumn="0" w:lastColumn="0" w:oddVBand="0" w:evenVBand="0" w:oddHBand="0" w:evenHBand="1" w:firstRowFirstColumn="0" w:firstRowLastColumn="0" w:lastRowFirstColumn="0" w:lastRowLastColumn="0"/>
            </w:pPr>
            <w:r>
              <w:lastRenderedPageBreak/>
              <w:t xml:space="preserve">Online </w:t>
            </w:r>
            <w:r w:rsidRPr="00E00D5F">
              <w:rPr>
                <w:b/>
                <w:bCs/>
              </w:rPr>
              <w:t>Resources</w:t>
            </w:r>
            <w:r>
              <w:t xml:space="preserve"> appropriate for both </w:t>
            </w:r>
            <w:r w:rsidRPr="00BC483E">
              <w:rPr>
                <w:b/>
                <w:bCs/>
              </w:rPr>
              <w:t>First Responders</w:t>
            </w:r>
            <w:r>
              <w:t xml:space="preserve"> and </w:t>
            </w:r>
            <w:r w:rsidRPr="00BC483E">
              <w:rPr>
                <w:b/>
                <w:bCs/>
              </w:rPr>
              <w:t>Investigators / Detectives</w:t>
            </w:r>
            <w:r>
              <w:rPr>
                <w:b/>
                <w:bCs/>
              </w:rPr>
              <w:t>.</w:t>
            </w:r>
          </w:p>
          <w:p w14:paraId="710AC26E"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pPr>
          </w:p>
          <w:p w14:paraId="66AF737F"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rPr>
                <w:b/>
                <w:bCs/>
              </w:rPr>
            </w:pPr>
            <w:r w:rsidRPr="00A50507">
              <w:rPr>
                <w:b/>
                <w:bCs/>
              </w:rPr>
              <w:t>Overview &amp; Reporting Guidance</w:t>
            </w:r>
          </w:p>
          <w:p w14:paraId="17405831" w14:textId="7165BA78" w:rsidR="0051556B" w:rsidRPr="0051556B" w:rsidRDefault="0051556B" w:rsidP="0051556B">
            <w:pPr>
              <w:pStyle w:val="ListParagraph"/>
              <w:numPr>
                <w:ilvl w:val="0"/>
                <w:numId w:val="26"/>
              </w:numPr>
              <w:ind w:left="343" w:hanging="343"/>
              <w:cnfStyle w:val="000000010000" w:firstRow="0" w:lastRow="0" w:firstColumn="0" w:lastColumn="0" w:oddVBand="0" w:evenVBand="0" w:oddHBand="0" w:evenHBand="1" w:firstRowFirstColumn="0" w:firstRowLastColumn="0" w:lastRowFirstColumn="0" w:lastRowLastColumn="0"/>
              <w:rPr>
                <w:b/>
                <w:bCs/>
              </w:rPr>
            </w:pPr>
            <w:r w:rsidRPr="0093788F">
              <w:rPr>
                <w:color w:val="C00000"/>
              </w:rPr>
              <w:t xml:space="preserve">Doing Our Part with APS: explains APS responsibilities. </w:t>
            </w:r>
            <w:hyperlink r:id="rId44" w:history="1">
              <w:r w:rsidRPr="00346AF5">
                <w:rPr>
                  <w:rStyle w:val="Hyperlink"/>
                </w:rPr>
                <w:t>https://www.dhs.wisconsin.gov/publications/p03403.pdf</w:t>
              </w:r>
            </w:hyperlink>
          </w:p>
          <w:p w14:paraId="2455C927" w14:textId="00B65E0F" w:rsidR="0051556B" w:rsidRDefault="0051556B" w:rsidP="0051556B">
            <w:pPr>
              <w:pStyle w:val="ListBullet"/>
              <w:numPr>
                <w:ilvl w:val="0"/>
                <w:numId w:val="27"/>
              </w:numPr>
              <w:cnfStyle w:val="000000010000" w:firstRow="0" w:lastRow="0" w:firstColumn="0" w:lastColumn="0" w:oddVBand="0" w:evenVBand="0" w:oddHBand="0" w:evenHBand="1" w:firstRowFirstColumn="0" w:firstRowLastColumn="0" w:lastRowFirstColumn="0" w:lastRowLastColumn="0"/>
            </w:pPr>
            <w:r>
              <w:t xml:space="preserve">Tribal APS version. </w:t>
            </w:r>
            <w:hyperlink r:id="rId45" w:history="1">
              <w:r w:rsidRPr="00346AF5">
                <w:rPr>
                  <w:rStyle w:val="Hyperlink"/>
                </w:rPr>
                <w:t>https://www.dhs.wisconsin.gov/publications/p03403a.pdf</w:t>
              </w:r>
            </w:hyperlink>
          </w:p>
          <w:p w14:paraId="55A4EA17" w14:textId="0134DCA6"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rsidRPr="0093788F">
              <w:rPr>
                <w:color w:val="C00000"/>
              </w:rPr>
              <w:t>Signs of Neglect, Financial Exploitation, Self</w:t>
            </w:r>
            <w:r w:rsidRPr="0093788F">
              <w:rPr>
                <w:color w:val="C00000"/>
              </w:rPr>
              <w:noBreakHyphen/>
              <w:t xml:space="preserve">Neglect, and Physical/Sexual Abuse fact sheets. </w:t>
            </w:r>
            <w:hyperlink r:id="rId46" w:history="1">
              <w:r w:rsidRPr="00346AF5">
                <w:rPr>
                  <w:rStyle w:val="Hyperlink"/>
                </w:rPr>
                <w:t>https://www.dhs.wisconsin.gov/publications/p03404.pdf</w:t>
              </w:r>
            </w:hyperlink>
          </w:p>
          <w:p w14:paraId="59979197" w14:textId="77777777" w:rsidR="0051556B" w:rsidRPr="00BC483E" w:rsidRDefault="0051556B" w:rsidP="0051556B">
            <w:pPr>
              <w:pStyle w:val="ListBullet"/>
              <w:numPr>
                <w:ilvl w:val="0"/>
                <w:numId w:val="0"/>
              </w:numPr>
              <w:ind w:left="360"/>
              <w:cnfStyle w:val="000000010000" w:firstRow="0" w:lastRow="0" w:firstColumn="0" w:lastColumn="0" w:oddVBand="0" w:evenVBand="0" w:oddHBand="0" w:evenHBand="1" w:firstRowFirstColumn="0" w:firstRowLastColumn="0" w:lastRowFirstColumn="0" w:lastRowLastColumn="0"/>
            </w:pPr>
          </w:p>
          <w:p w14:paraId="424E7755" w14:textId="4994343D" w:rsidR="0051556B" w:rsidRPr="00A50507" w:rsidRDefault="0051556B" w:rsidP="0051556B">
            <w:pPr>
              <w:cnfStyle w:val="000000010000" w:firstRow="0" w:lastRow="0" w:firstColumn="0" w:lastColumn="0" w:oddVBand="0" w:evenVBand="0" w:oddHBand="0" w:evenHBand="1" w:firstRowFirstColumn="0" w:firstRowLastColumn="0" w:lastRowFirstColumn="0" w:lastRowLastColumn="0"/>
              <w:rPr>
                <w:b/>
                <w:bCs/>
              </w:rPr>
            </w:pPr>
            <w:r w:rsidRPr="00A50507">
              <w:rPr>
                <w:b/>
                <w:bCs/>
              </w:rPr>
              <w:t>Limited Required Reporters</w:t>
            </w:r>
          </w:p>
          <w:p w14:paraId="5744D8C3" w14:textId="1E6DDFFC"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Defines what entities/professionals are limited required reporters in Wisconsin law and how they must interact with APS. </w:t>
            </w:r>
            <w:hyperlink r:id="rId47" w:history="1">
              <w:r w:rsidRPr="00346AF5">
                <w:rPr>
                  <w:rStyle w:val="Hyperlink"/>
                </w:rPr>
                <w:t>https://www.dhs.wisconsin.gov/publications/p03404a.pdf</w:t>
              </w:r>
            </w:hyperlink>
          </w:p>
          <w:p w14:paraId="0345185A" w14:textId="683D7E82" w:rsidR="0051556B" w:rsidRDefault="0051556B" w:rsidP="0051556B">
            <w:pPr>
              <w:pStyle w:val="ListBullet"/>
              <w:numPr>
                <w:ilvl w:val="0"/>
                <w:numId w:val="0"/>
              </w:numPr>
              <w:ind w:left="360"/>
              <w:cnfStyle w:val="000000010000" w:firstRow="0" w:lastRow="0" w:firstColumn="0" w:lastColumn="0" w:oddVBand="0" w:evenVBand="0" w:oddHBand="0" w:evenHBand="1" w:firstRowFirstColumn="0" w:firstRowLastColumn="0" w:lastRowFirstColumn="0" w:lastRowLastColumn="0"/>
            </w:pPr>
            <w:hyperlink r:id="rId48" w:history="1">
              <w:r w:rsidRPr="00346AF5">
                <w:rPr>
                  <w:rStyle w:val="Hyperlink"/>
                </w:rPr>
                <w:t>https://www.dhs.wisconsin.gov/publications/p03404b.pdf</w:t>
              </w:r>
            </w:hyperlink>
          </w:p>
          <w:p w14:paraId="15CDCD2C" w14:textId="4B266212" w:rsidR="0051556B" w:rsidRDefault="0051556B" w:rsidP="0051556B">
            <w:pPr>
              <w:pStyle w:val="ListBullet"/>
              <w:numPr>
                <w:ilvl w:val="0"/>
                <w:numId w:val="0"/>
              </w:numPr>
              <w:ind w:left="360"/>
              <w:cnfStyle w:val="000000010000" w:firstRow="0" w:lastRow="0" w:firstColumn="0" w:lastColumn="0" w:oddVBand="0" w:evenVBand="0" w:oddHBand="0" w:evenHBand="1" w:firstRowFirstColumn="0" w:firstRowLastColumn="0" w:lastRowFirstColumn="0" w:lastRowLastColumn="0"/>
            </w:pPr>
            <w:hyperlink r:id="rId49" w:history="1">
              <w:r w:rsidRPr="00346AF5">
                <w:rPr>
                  <w:rStyle w:val="Hyperlink"/>
                </w:rPr>
                <w:t>https://www.dhs.wisconsin.gov/publications/p03404c.pdf</w:t>
              </w:r>
            </w:hyperlink>
          </w:p>
          <w:p w14:paraId="501E37A2" w14:textId="263F4647" w:rsidR="0051556B" w:rsidRDefault="0051556B" w:rsidP="0051556B">
            <w:pPr>
              <w:pStyle w:val="ListBullet"/>
              <w:numPr>
                <w:ilvl w:val="0"/>
                <w:numId w:val="0"/>
              </w:numPr>
              <w:ind w:left="360"/>
              <w:cnfStyle w:val="000000010000" w:firstRow="0" w:lastRow="0" w:firstColumn="0" w:lastColumn="0" w:oddVBand="0" w:evenVBand="0" w:oddHBand="0" w:evenHBand="1" w:firstRowFirstColumn="0" w:firstRowLastColumn="0" w:lastRowFirstColumn="0" w:lastRowLastColumn="0"/>
            </w:pPr>
            <w:hyperlink r:id="rId50" w:history="1">
              <w:r w:rsidRPr="00346AF5">
                <w:rPr>
                  <w:rStyle w:val="Hyperlink"/>
                </w:rPr>
                <w:t>https://www.dhs.wisconsin.gov/publications/p03455.pdf</w:t>
              </w:r>
            </w:hyperlink>
          </w:p>
          <w:p w14:paraId="0787A663" w14:textId="77777777" w:rsidR="0051556B" w:rsidRDefault="0051556B" w:rsidP="0051556B">
            <w:pPr>
              <w:pStyle w:val="ListBullet"/>
              <w:numPr>
                <w:ilvl w:val="0"/>
                <w:numId w:val="0"/>
              </w:numPr>
              <w:ind w:left="360"/>
              <w:cnfStyle w:val="000000010000" w:firstRow="0" w:lastRow="0" w:firstColumn="0" w:lastColumn="0" w:oddVBand="0" w:evenVBand="0" w:oddHBand="0" w:evenHBand="1" w:firstRowFirstColumn="0" w:firstRowLastColumn="0" w:lastRowFirstColumn="0" w:lastRowLastColumn="0"/>
            </w:pPr>
          </w:p>
          <w:p w14:paraId="073C855D" w14:textId="53A813B4" w:rsidR="0051556B" w:rsidRPr="00A50507" w:rsidRDefault="0051556B" w:rsidP="0051556B">
            <w:pPr>
              <w:cnfStyle w:val="000000010000" w:firstRow="0" w:lastRow="0" w:firstColumn="0" w:lastColumn="0" w:oddVBand="0" w:evenVBand="0" w:oddHBand="0" w:evenHBand="1" w:firstRowFirstColumn="0" w:firstRowLastColumn="0" w:lastRowFirstColumn="0" w:lastRowLastColumn="0"/>
              <w:rPr>
                <w:b/>
                <w:bCs/>
              </w:rPr>
            </w:pPr>
            <w:r w:rsidRPr="00A50507">
              <w:rPr>
                <w:b/>
                <w:bCs/>
              </w:rPr>
              <w:t>Alternate Decision</w:t>
            </w:r>
            <w:r w:rsidRPr="00A50507">
              <w:rPr>
                <w:b/>
                <w:bCs/>
              </w:rPr>
              <w:noBreakHyphen/>
              <w:t>Makers</w:t>
            </w:r>
          </w:p>
          <w:p w14:paraId="717D0B07" w14:textId="0F6158FE"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Wisconsin Guardianship Support Center (helpline and website). </w:t>
            </w:r>
            <w:r w:rsidRPr="001F5F15">
              <w:t>https://gwaar.org/guardianship-resources</w:t>
            </w:r>
          </w:p>
          <w:p w14:paraId="7F0A8740" w14:textId="6AD3070B"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UW</w:t>
            </w:r>
            <w:r>
              <w:noBreakHyphen/>
              <w:t xml:space="preserve">Green Bay Guardianship Training. Online 2 hours: </w:t>
            </w:r>
            <w:hyperlink r:id="rId51" w:history="1">
              <w:r w:rsidRPr="00346AF5">
                <w:rPr>
                  <w:rStyle w:val="Hyperlink"/>
                </w:rPr>
                <w:t>https://www.uwgb.edu/guardianship-training/</w:t>
              </w:r>
            </w:hyperlink>
            <w:r>
              <w:t xml:space="preserve"> </w:t>
            </w:r>
          </w:p>
          <w:p w14:paraId="3811A024" w14:textId="570DBAE2"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Advance directive forms (Power of Attorney for Finances &amp; Health Care). </w:t>
            </w:r>
            <w:hyperlink r:id="rId52" w:history="1">
              <w:r w:rsidRPr="00346AF5">
                <w:rPr>
                  <w:rStyle w:val="Hyperlink"/>
                </w:rPr>
                <w:t>https://www.dhs.wisconsin.gov/forms/advdirectives/index.htm</w:t>
              </w:r>
            </w:hyperlink>
            <w:r>
              <w:t xml:space="preserve"> </w:t>
            </w:r>
          </w:p>
          <w:p w14:paraId="0AB1CDA2" w14:textId="2A47714C"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rsidRPr="00F46316">
              <w:rPr>
                <w:color w:val="C00000"/>
              </w:rPr>
              <w:t>Supported Decision</w:t>
            </w:r>
            <w:r w:rsidRPr="00F46316">
              <w:rPr>
                <w:color w:val="C00000"/>
              </w:rPr>
              <w:noBreakHyphen/>
              <w:t xml:space="preserve">Making Toolkit.  </w:t>
            </w:r>
            <w:hyperlink r:id="rId53" w:history="1">
              <w:r w:rsidRPr="00346AF5">
                <w:rPr>
                  <w:rStyle w:val="Hyperlink"/>
                </w:rPr>
                <w:t>https://wi-bpdd.org/wp-content/uploads/2019/12/SDMToolkit.pdf</w:t>
              </w:r>
            </w:hyperlink>
            <w:r>
              <w:t xml:space="preserve"> </w:t>
            </w:r>
          </w:p>
          <w:p w14:paraId="53F3EA8B" w14:textId="2F828BCE"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Social Security representative payee program information. </w:t>
            </w:r>
            <w:hyperlink r:id="rId54" w:history="1">
              <w:r w:rsidRPr="00346AF5">
                <w:rPr>
                  <w:rStyle w:val="Hyperlink"/>
                </w:rPr>
                <w:t>https://www.ssa.gov/payee/</w:t>
              </w:r>
            </w:hyperlink>
          </w:p>
          <w:p w14:paraId="4F217F44"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rPr>
                <w:b/>
                <w:bCs/>
              </w:rPr>
            </w:pPr>
          </w:p>
          <w:p w14:paraId="1155122A" w14:textId="56A33B29" w:rsidR="0051556B" w:rsidRPr="00A50507" w:rsidRDefault="0051556B" w:rsidP="0051556B">
            <w:pPr>
              <w:cnfStyle w:val="000000010000" w:firstRow="0" w:lastRow="0" w:firstColumn="0" w:lastColumn="0" w:oddVBand="0" w:evenVBand="0" w:oddHBand="0" w:evenHBand="1" w:firstRowFirstColumn="0" w:firstRowLastColumn="0" w:lastRowFirstColumn="0" w:lastRowLastColumn="0"/>
              <w:rPr>
                <w:b/>
                <w:bCs/>
              </w:rPr>
            </w:pPr>
            <w:r w:rsidRPr="00A50507">
              <w:rPr>
                <w:b/>
                <w:bCs/>
              </w:rPr>
              <w:t>National Resources</w:t>
            </w:r>
          </w:p>
          <w:p w14:paraId="50652605" w14:textId="10E756CD"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APS Technical Assistance Resource Center. </w:t>
            </w:r>
            <w:hyperlink r:id="rId55" w:anchor="gsc.tab=0" w:history="1">
              <w:r w:rsidRPr="00346AF5">
                <w:rPr>
                  <w:rStyle w:val="Hyperlink"/>
                </w:rPr>
                <w:t>https://apstarc.acl.gov/home#gsc.tab=0</w:t>
              </w:r>
            </w:hyperlink>
          </w:p>
          <w:p w14:paraId="650BEBD5" w14:textId="0EA6988A"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National Adult Protective Services Association (NAPSA). </w:t>
            </w:r>
            <w:hyperlink r:id="rId56" w:history="1">
              <w:r w:rsidRPr="00346AF5">
                <w:rPr>
                  <w:rStyle w:val="Hyperlink"/>
                </w:rPr>
                <w:t>https://www.napsa-now.org/</w:t>
              </w:r>
            </w:hyperlink>
          </w:p>
          <w:p w14:paraId="2C9A20A4" w14:textId="42D8D98A"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National Center on Elder Abuse (NCEA). </w:t>
            </w:r>
            <w:hyperlink r:id="rId57" w:history="1">
              <w:r w:rsidRPr="00346AF5">
                <w:rPr>
                  <w:rStyle w:val="Hyperlink"/>
                </w:rPr>
                <w:t>https://ncea.acl.gov/</w:t>
              </w:r>
            </w:hyperlink>
          </w:p>
          <w:p w14:paraId="05C59807" w14:textId="526F9CDA"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National Clearinghouse on Abuse in Later Life (NCALL). </w:t>
            </w:r>
            <w:hyperlink r:id="rId58" w:history="1">
              <w:r w:rsidRPr="00346AF5">
                <w:rPr>
                  <w:rStyle w:val="Hyperlink"/>
                </w:rPr>
                <w:t>https://www.ncall.us/</w:t>
              </w:r>
            </w:hyperlink>
          </w:p>
          <w:p w14:paraId="1B6C1ED4" w14:textId="7002981D"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National Council on Aging (NCOA).  </w:t>
            </w:r>
            <w:hyperlink r:id="rId59" w:history="1">
              <w:r w:rsidRPr="00346AF5">
                <w:rPr>
                  <w:rStyle w:val="Hyperlink"/>
                </w:rPr>
                <w:t>https://www.ncoa.org/</w:t>
              </w:r>
            </w:hyperlink>
          </w:p>
          <w:p w14:paraId="713B9C63" w14:textId="26B44C12"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National Council on Disability. </w:t>
            </w:r>
            <w:hyperlink r:id="rId60" w:history="1">
              <w:r w:rsidRPr="00346AF5">
                <w:rPr>
                  <w:rStyle w:val="Hyperlink"/>
                </w:rPr>
                <w:t>https://www.ncd.gov/</w:t>
              </w:r>
            </w:hyperlink>
          </w:p>
          <w:p w14:paraId="54AFD26F" w14:textId="1ED181CF"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World Elder Abuse Awareness Day materials. </w:t>
            </w:r>
            <w:hyperlink r:id="rId61" w:history="1">
              <w:r w:rsidRPr="00346AF5">
                <w:rPr>
                  <w:rStyle w:val="Hyperlink"/>
                </w:rPr>
                <w:t>https://eldermistreatment.usc.edu/weaad-home/</w:t>
              </w:r>
            </w:hyperlink>
          </w:p>
          <w:p w14:paraId="7CB84BE5" w14:textId="77777777" w:rsidR="0051556B" w:rsidRDefault="0051556B" w:rsidP="0051556B">
            <w:pPr>
              <w:cnfStyle w:val="000000010000" w:firstRow="0" w:lastRow="0" w:firstColumn="0" w:lastColumn="0" w:oddVBand="0" w:evenVBand="0" w:oddHBand="0" w:evenHBand="1" w:firstRowFirstColumn="0" w:firstRowLastColumn="0" w:lastRowFirstColumn="0" w:lastRowLastColumn="0"/>
              <w:rPr>
                <w:b/>
                <w:bCs/>
              </w:rPr>
            </w:pPr>
          </w:p>
          <w:p w14:paraId="402F25C2" w14:textId="531C38B5" w:rsidR="0051556B" w:rsidRPr="00A50507" w:rsidRDefault="0051556B" w:rsidP="0051556B">
            <w:pPr>
              <w:cnfStyle w:val="000000010000" w:firstRow="0" w:lastRow="0" w:firstColumn="0" w:lastColumn="0" w:oddVBand="0" w:evenVBand="0" w:oddHBand="0" w:evenHBand="1" w:firstRowFirstColumn="0" w:firstRowLastColumn="0" w:lastRowFirstColumn="0" w:lastRowLastColumn="0"/>
              <w:rPr>
                <w:b/>
                <w:bCs/>
              </w:rPr>
            </w:pPr>
            <w:r w:rsidRPr="00A50507">
              <w:rPr>
                <w:b/>
                <w:bCs/>
              </w:rPr>
              <w:t>Scam &amp; Fraud Awareness Resources</w:t>
            </w:r>
          </w:p>
          <w:p w14:paraId="321A0361" w14:textId="7517346A"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AARP – Scams and Fraud. </w:t>
            </w:r>
            <w:hyperlink r:id="rId62" w:history="1">
              <w:r w:rsidRPr="00346AF5">
                <w:rPr>
                  <w:rStyle w:val="Hyperlink"/>
                </w:rPr>
                <w:t>https://www.aarp.org/money/scams-fraud/</w:t>
              </w:r>
            </w:hyperlink>
          </w:p>
          <w:p w14:paraId="47C0B919" w14:textId="637AD043"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Better Business Bureau Scam Tracker. </w:t>
            </w:r>
            <w:hyperlink r:id="rId63" w:history="1">
              <w:r w:rsidRPr="00346AF5">
                <w:rPr>
                  <w:rStyle w:val="Hyperlink"/>
                </w:rPr>
                <w:t>https://www.bbb.org/scamtracker/</w:t>
              </w:r>
            </w:hyperlink>
          </w:p>
          <w:p w14:paraId="31D2A924" w14:textId="5011A81B"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Consumer Financial Protection Bureau – Fraud and Scams. </w:t>
            </w:r>
            <w:hyperlink r:id="rId64" w:history="1">
              <w:r w:rsidRPr="00346AF5">
                <w:rPr>
                  <w:rStyle w:val="Hyperlink"/>
                </w:rPr>
                <w:t>https://www.consumerfinance.gov/consumer-tools/fraud/</w:t>
              </w:r>
            </w:hyperlink>
          </w:p>
          <w:p w14:paraId="0547D18E" w14:textId="01A2772A"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Federal Trade Commission – Avoiding and Reporting Scams. </w:t>
            </w:r>
            <w:hyperlink r:id="rId65" w:history="1">
              <w:r w:rsidRPr="00346AF5">
                <w:rPr>
                  <w:rStyle w:val="Hyperlink"/>
                </w:rPr>
                <w:t>https://www.ftc.gov/scams</w:t>
              </w:r>
            </w:hyperlink>
          </w:p>
          <w:p w14:paraId="702386ED" w14:textId="697976FC" w:rsidR="0051556B" w:rsidRDefault="0051556B" w:rsidP="0051556B">
            <w:pPr>
              <w:pStyle w:val="ListBullet"/>
              <w:cnfStyle w:val="000000010000" w:firstRow="0" w:lastRow="0" w:firstColumn="0" w:lastColumn="0" w:oddVBand="0" w:evenVBand="0" w:oddHBand="0" w:evenHBand="1" w:firstRowFirstColumn="0" w:firstRowLastColumn="0" w:lastRowFirstColumn="0" w:lastRowLastColumn="0"/>
            </w:pPr>
            <w:r>
              <w:t xml:space="preserve">Wisconsin DATCP – Identity Theft &amp; Privacy Protection. </w:t>
            </w:r>
            <w:hyperlink r:id="rId66" w:history="1">
              <w:r w:rsidRPr="00346AF5">
                <w:rPr>
                  <w:rStyle w:val="Hyperlink"/>
                </w:rPr>
                <w:t>https://datcp.wi.gov/Pages/Programs_Services/IdentityTheft.aspx</w:t>
              </w:r>
            </w:hyperlink>
          </w:p>
          <w:p w14:paraId="5AD8751F" w14:textId="77777777" w:rsidR="0051556B" w:rsidRDefault="0051556B" w:rsidP="0051556B">
            <w:pPr>
              <w:pStyle w:val="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pPr>
          </w:p>
          <w:p w14:paraId="788920DF" w14:textId="3D87991D" w:rsidR="0051556B" w:rsidRPr="005619E1" w:rsidRDefault="0051556B" w:rsidP="0051556B">
            <w:pPr>
              <w:pStyle w:val="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rPr>
                <w:b/>
                <w:bCs/>
              </w:rPr>
            </w:pPr>
            <w:r w:rsidRPr="005619E1">
              <w:rPr>
                <w:b/>
                <w:bCs/>
              </w:rPr>
              <w:t>Other Resources</w:t>
            </w:r>
          </w:p>
          <w:p w14:paraId="44D1F963" w14:textId="3832C06D" w:rsidR="0051556B" w:rsidRDefault="0051556B" w:rsidP="00003005">
            <w:pPr>
              <w:pStyle w:val="ListBullet"/>
              <w:numPr>
                <w:ilvl w:val="0"/>
                <w:numId w:val="12"/>
              </w:numPr>
              <w:ind w:left="343" w:hanging="343"/>
              <w:cnfStyle w:val="000000010000" w:firstRow="0" w:lastRow="0" w:firstColumn="0" w:lastColumn="0" w:oddVBand="0" w:evenVBand="0" w:oddHBand="0" w:evenHBand="1" w:firstRowFirstColumn="0" w:firstRowLastColumn="0" w:lastRowFirstColumn="0" w:lastRowLastColumn="0"/>
            </w:pPr>
            <w:r w:rsidRPr="0093788F">
              <w:rPr>
                <w:color w:val="C00000"/>
              </w:rPr>
              <w:lastRenderedPageBreak/>
              <w:t xml:space="preserve">Aging and Disability Resource Centers (ADRCs) and help for older people and adults with disabilities. </w:t>
            </w:r>
            <w:hyperlink r:id="rId67" w:history="1">
              <w:r w:rsidRPr="00346AF5">
                <w:rPr>
                  <w:rStyle w:val="Hyperlink"/>
                </w:rPr>
                <w:t>https://www.dhs.wisconsin.gov/adrc/index.htm</w:t>
              </w:r>
            </w:hyperlink>
          </w:p>
        </w:tc>
      </w:tr>
      <w:tr w:rsidR="0051556B" w14:paraId="5B55248C"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F315A77" w14:textId="5B5716F0" w:rsidR="0051556B" w:rsidRDefault="0051556B" w:rsidP="0051556B">
            <w:pPr>
              <w:rPr>
                <w:b w:val="0"/>
                <w:bCs w:val="0"/>
              </w:rPr>
            </w:pPr>
            <w:r>
              <w:lastRenderedPageBreak/>
              <w:t xml:space="preserve">UW-Green Bay: </w:t>
            </w:r>
          </w:p>
          <w:p w14:paraId="575DC212" w14:textId="739B0C10" w:rsidR="0051556B" w:rsidRDefault="0051556B" w:rsidP="0051556B">
            <w:pPr>
              <w:rPr>
                <w:b w:val="0"/>
                <w:bCs w:val="0"/>
              </w:rPr>
            </w:pPr>
            <w:r>
              <w:t xml:space="preserve">WI Elder Justice Coalition </w:t>
            </w:r>
          </w:p>
          <w:p w14:paraId="3A8E10E9" w14:textId="77777777" w:rsidR="0051556B" w:rsidRDefault="0051556B" w:rsidP="0051556B">
            <w:pPr>
              <w:rPr>
                <w:b w:val="0"/>
                <w:bCs w:val="0"/>
              </w:rPr>
            </w:pPr>
          </w:p>
          <w:p w14:paraId="5FC67561" w14:textId="77CCA334" w:rsidR="0051556B" w:rsidRDefault="0051556B" w:rsidP="0051556B">
            <w:pPr>
              <w:rPr>
                <w:b w:val="0"/>
                <w:bCs w:val="0"/>
              </w:rPr>
            </w:pPr>
            <w:r>
              <w:t>No cost</w:t>
            </w:r>
          </w:p>
          <w:p w14:paraId="21862404" w14:textId="77777777" w:rsidR="0051556B" w:rsidRDefault="0051556B" w:rsidP="0051556B">
            <w:pPr>
              <w:rPr>
                <w:b w:val="0"/>
                <w:bCs w:val="0"/>
              </w:rPr>
            </w:pPr>
          </w:p>
          <w:p w14:paraId="232FCE39" w14:textId="4E4150F2" w:rsidR="0051556B" w:rsidRDefault="0051556B" w:rsidP="0051556B">
            <w:pPr>
              <w:rPr>
                <w:b w:val="0"/>
                <w:bCs w:val="0"/>
              </w:rPr>
            </w:pPr>
            <w:r>
              <w:t>920-465-2469</w:t>
            </w:r>
          </w:p>
          <w:p w14:paraId="60CC4C0D" w14:textId="77777777" w:rsidR="0051556B" w:rsidRDefault="0051556B" w:rsidP="0051556B">
            <w:pPr>
              <w:rPr>
                <w:b w:val="0"/>
                <w:bCs w:val="0"/>
              </w:rPr>
            </w:pPr>
          </w:p>
          <w:p w14:paraId="630591F8" w14:textId="67BDC264" w:rsidR="0051556B" w:rsidRDefault="0051556B" w:rsidP="0051556B">
            <w:pPr>
              <w:rPr>
                <w:b w:val="0"/>
                <w:bCs w:val="0"/>
              </w:rPr>
            </w:pPr>
            <w:r>
              <w:t>elderjustice@uwgb.edu</w:t>
            </w:r>
          </w:p>
          <w:p w14:paraId="50EA002C" w14:textId="77777777" w:rsidR="0051556B" w:rsidRDefault="0051556B" w:rsidP="0051556B">
            <w:pPr>
              <w:rPr>
                <w:b w:val="0"/>
                <w:bCs w:val="0"/>
              </w:rPr>
            </w:pPr>
          </w:p>
          <w:p w14:paraId="1E99D35E" w14:textId="77777777" w:rsidR="0051556B" w:rsidRDefault="0051556B" w:rsidP="0051556B">
            <w:pPr>
              <w:rPr>
                <w:b w:val="0"/>
                <w:bCs w:val="0"/>
              </w:rPr>
            </w:pPr>
          </w:p>
          <w:p w14:paraId="50D7C300" w14:textId="77777777" w:rsidR="0051556B" w:rsidRDefault="0051556B" w:rsidP="0051556B"/>
        </w:tc>
        <w:tc>
          <w:tcPr>
            <w:tcW w:w="11610" w:type="dxa"/>
          </w:tcPr>
          <w:p w14:paraId="0E6E4B42" w14:textId="0DE032A8" w:rsidR="0051556B" w:rsidRDefault="0051556B" w:rsidP="0051556B">
            <w:pPr>
              <w:cnfStyle w:val="000000100000" w:firstRow="0" w:lastRow="0" w:firstColumn="0" w:lastColumn="0" w:oddVBand="0" w:evenVBand="0" w:oddHBand="1" w:evenHBand="0" w:firstRowFirstColumn="0" w:firstRowLastColumn="0" w:lastRowFirstColumn="0" w:lastRowLastColumn="0"/>
            </w:pPr>
            <w:hyperlink r:id="rId68" w:history="1">
              <w:r w:rsidRPr="006D65C0">
                <w:rPr>
                  <w:rStyle w:val="Hyperlink"/>
                </w:rPr>
                <w:t>https://www.uwgb.edu/elder-justice-coalition/</w:t>
              </w:r>
            </w:hyperlink>
          </w:p>
          <w:p w14:paraId="3DB1C82E"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pPr>
          </w:p>
          <w:p w14:paraId="654E7411" w14:textId="254E59A4" w:rsidR="0051556B" w:rsidRPr="00F74E69" w:rsidRDefault="0051556B" w:rsidP="0051556B">
            <w:pPr>
              <w:cnfStyle w:val="000000100000" w:firstRow="0" w:lastRow="0" w:firstColumn="0" w:lastColumn="0" w:oddVBand="0" w:evenVBand="0" w:oddHBand="1" w:evenHBand="0" w:firstRowFirstColumn="0" w:firstRowLastColumn="0" w:lastRowFirstColumn="0" w:lastRowLastColumn="0"/>
            </w:pPr>
            <w:r w:rsidRPr="00F74E69">
              <w:t>The Coalition works to protect older adults in Wisconsin from abuse, neglect, and exploitation by bringing together state agencies, nonprofits, law enforcement, health services, and other stakeholders and aim to improve coordination of services, increase awareness, and push for practical tools and training to make elder justice more effective.</w:t>
            </w:r>
          </w:p>
          <w:p w14:paraId="31B7A20E"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rPr>
                <w:b/>
                <w:bCs/>
              </w:rPr>
            </w:pPr>
          </w:p>
          <w:p w14:paraId="72D8AB10" w14:textId="301A7B8B" w:rsidR="0051556B" w:rsidRDefault="0051556B" w:rsidP="0051556B">
            <w:pPr>
              <w:cnfStyle w:val="000000100000" w:firstRow="0" w:lastRow="0" w:firstColumn="0" w:lastColumn="0" w:oddVBand="0" w:evenVBand="0" w:oddHBand="1" w:evenHBand="0" w:firstRowFirstColumn="0" w:firstRowLastColumn="0" w:lastRowFirstColumn="0" w:lastRowLastColumn="0"/>
              <w:rPr>
                <w:b/>
                <w:bCs/>
              </w:rPr>
            </w:pPr>
            <w:r w:rsidRPr="00BC483E">
              <w:t>Primarily for</w:t>
            </w:r>
            <w:r>
              <w:rPr>
                <w:b/>
                <w:bCs/>
              </w:rPr>
              <w:t xml:space="preserve"> </w:t>
            </w:r>
            <w:r w:rsidRPr="00BC483E">
              <w:rPr>
                <w:b/>
                <w:bCs/>
              </w:rPr>
              <w:t>Investigators / Detectives</w:t>
            </w:r>
            <w:r>
              <w:rPr>
                <w:b/>
                <w:bCs/>
              </w:rPr>
              <w:t xml:space="preserve">, </w:t>
            </w:r>
            <w:r w:rsidRPr="00BC483E">
              <w:t>though appropriate for</w:t>
            </w:r>
            <w:r>
              <w:rPr>
                <w:b/>
                <w:bCs/>
              </w:rPr>
              <w:t xml:space="preserve"> First Responders.</w:t>
            </w:r>
          </w:p>
          <w:p w14:paraId="6EB9AC8C"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rPr>
                <w:b/>
                <w:bCs/>
              </w:rPr>
            </w:pPr>
          </w:p>
          <w:p w14:paraId="0CF8150D" w14:textId="7D277B7F" w:rsidR="0051556B" w:rsidRPr="002350DB" w:rsidRDefault="0051556B" w:rsidP="0051556B">
            <w:pPr>
              <w:cnfStyle w:val="000000100000" w:firstRow="0" w:lastRow="0" w:firstColumn="0" w:lastColumn="0" w:oddVBand="0" w:evenVBand="0" w:oddHBand="1" w:evenHBand="0" w:firstRowFirstColumn="0" w:firstRowLastColumn="0" w:lastRowFirstColumn="0" w:lastRowLastColumn="0"/>
              <w:rPr>
                <w:b/>
                <w:bCs/>
              </w:rPr>
            </w:pPr>
            <w:r w:rsidRPr="002350DB">
              <w:rPr>
                <w:b/>
                <w:bCs/>
              </w:rPr>
              <w:t>Free Educational Trainings</w:t>
            </w:r>
          </w:p>
          <w:p w14:paraId="244C3A63" w14:textId="7946DDE2" w:rsidR="0051556B" w:rsidRDefault="0051556B" w:rsidP="0051556B">
            <w:pPr>
              <w:cnfStyle w:val="000000100000" w:firstRow="0" w:lastRow="0" w:firstColumn="0" w:lastColumn="0" w:oddVBand="0" w:evenVBand="0" w:oddHBand="1" w:evenHBand="0" w:firstRowFirstColumn="0" w:firstRowLastColumn="0" w:lastRowFirstColumn="0" w:lastRowLastColumn="0"/>
            </w:pPr>
            <w:r>
              <w:t>•</w:t>
            </w:r>
            <w:r>
              <w:tab/>
              <w:t xml:space="preserve">EMS Training: Recognizing Abuse in Later Life — Free online training (~1.5 hours). Helps professionals recognize abuse among older adults.  </w:t>
            </w:r>
            <w:hyperlink r:id="rId69" w:history="1">
              <w:r w:rsidRPr="00346AF5">
                <w:rPr>
                  <w:rStyle w:val="Hyperlink"/>
                </w:rPr>
                <w:t>https://www.uwgb.edu/elder-justice-coalition/free-education/</w:t>
              </w:r>
            </w:hyperlink>
          </w:p>
          <w:p w14:paraId="1B68B751" w14:textId="5EEAD6F6" w:rsidR="0051556B" w:rsidRDefault="0051556B" w:rsidP="0051556B">
            <w:pPr>
              <w:cnfStyle w:val="000000100000" w:firstRow="0" w:lastRow="0" w:firstColumn="0" w:lastColumn="0" w:oddVBand="0" w:evenVBand="0" w:oddHBand="1" w:evenHBand="0" w:firstRowFirstColumn="0" w:firstRowLastColumn="0" w:lastRowFirstColumn="0" w:lastRowLastColumn="0"/>
            </w:pPr>
            <w:r>
              <w:t>•</w:t>
            </w:r>
            <w:r>
              <w:tab/>
              <w:t xml:space="preserve">Safeguarding Seniors: A Guide for Financial Institutions — Free self‑paced course (~3 hours). For financial institution staff to recognize, report, and respond to financial abuse.  </w:t>
            </w:r>
            <w:hyperlink r:id="rId70" w:history="1">
              <w:r w:rsidRPr="00346AF5">
                <w:rPr>
                  <w:rStyle w:val="Hyperlink"/>
                </w:rPr>
                <w:t>https://www.uwgb.edu/elder-justice-coalition/free-education/</w:t>
              </w:r>
            </w:hyperlink>
          </w:p>
          <w:p w14:paraId="28B3FD04"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pPr>
          </w:p>
          <w:p w14:paraId="1B4D5F9E" w14:textId="3C94F851" w:rsidR="0051556B" w:rsidRDefault="0051556B" w:rsidP="0051556B">
            <w:pPr>
              <w:cnfStyle w:val="000000100000" w:firstRow="0" w:lastRow="0" w:firstColumn="0" w:lastColumn="0" w:oddVBand="0" w:evenVBand="0" w:oddHBand="1" w:evenHBand="0" w:firstRowFirstColumn="0" w:firstRowLastColumn="0" w:lastRowFirstColumn="0" w:lastRowLastColumn="0"/>
            </w:pPr>
            <w:r w:rsidRPr="002350DB">
              <w:rPr>
                <w:b/>
                <w:bCs/>
              </w:rPr>
              <w:t>Summits</w:t>
            </w:r>
            <w:r>
              <w:t xml:space="preserve"> (check website for updated training information)</w:t>
            </w:r>
          </w:p>
          <w:p w14:paraId="70FA442F" w14:textId="4952DE03" w:rsidR="0051556B" w:rsidRDefault="0051556B" w:rsidP="0051556B">
            <w:pPr>
              <w:cnfStyle w:val="000000100000" w:firstRow="0" w:lastRow="0" w:firstColumn="0" w:lastColumn="0" w:oddVBand="0" w:evenVBand="0" w:oddHBand="1" w:evenHBand="0" w:firstRowFirstColumn="0" w:firstRowLastColumn="0" w:lastRowFirstColumn="0" w:lastRowLastColumn="0"/>
            </w:pPr>
            <w:r>
              <w:t>•</w:t>
            </w:r>
            <w:r>
              <w:tab/>
              <w:t xml:space="preserve">2025 WINGS Wisconsin Summit, September 29, 2025, UW‑Stevens Point. Free in person, all day </w:t>
            </w:r>
            <w:proofErr w:type="gramStart"/>
            <w:r>
              <w:t>event</w:t>
            </w:r>
            <w:proofErr w:type="gramEnd"/>
            <w:r>
              <w:t xml:space="preserve">. Focus on guardianship reform, self‑determination, legal authority, alternatives to guardianship. </w:t>
            </w:r>
            <w:hyperlink r:id="rId71" w:history="1">
              <w:r w:rsidRPr="00346AF5">
                <w:rPr>
                  <w:rStyle w:val="Hyperlink"/>
                </w:rPr>
                <w:t>https://www.uwgb.edu/elder-justice-coalition/</w:t>
              </w:r>
            </w:hyperlink>
          </w:p>
          <w:p w14:paraId="07EDFD82"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pPr>
          </w:p>
          <w:p w14:paraId="4DB0183C" w14:textId="1BFE5ACC" w:rsidR="0051556B" w:rsidRPr="002350DB" w:rsidRDefault="0051556B" w:rsidP="0051556B">
            <w:pPr>
              <w:cnfStyle w:val="000000100000" w:firstRow="0" w:lastRow="0" w:firstColumn="0" w:lastColumn="0" w:oddVBand="0" w:evenVBand="0" w:oddHBand="1" w:evenHBand="0" w:firstRowFirstColumn="0" w:firstRowLastColumn="0" w:lastRowFirstColumn="0" w:lastRowLastColumn="0"/>
              <w:rPr>
                <w:b/>
                <w:bCs/>
              </w:rPr>
            </w:pPr>
            <w:r w:rsidRPr="002350DB">
              <w:rPr>
                <w:b/>
                <w:bCs/>
              </w:rPr>
              <w:t>Toolkits</w:t>
            </w:r>
          </w:p>
          <w:p w14:paraId="412AD78A" w14:textId="230FD0B5" w:rsidR="0051556B" w:rsidRDefault="0051556B" w:rsidP="0051556B">
            <w:pPr>
              <w:cnfStyle w:val="000000100000" w:firstRow="0" w:lastRow="0" w:firstColumn="0" w:lastColumn="0" w:oddVBand="0" w:evenVBand="0" w:oddHBand="1" w:evenHBand="0" w:firstRowFirstColumn="0" w:firstRowLastColumn="0" w:lastRowFirstColumn="0" w:lastRowLastColumn="0"/>
            </w:pPr>
            <w:r>
              <w:t>•</w:t>
            </w:r>
            <w:r>
              <w:tab/>
              <w:t xml:space="preserve">EDRT Toolkit (Elder Death Review Team Toolkit) — Toolkit for establishing and supporting Elder Death Review Teams. </w:t>
            </w:r>
            <w:hyperlink r:id="rId72" w:history="1">
              <w:r w:rsidRPr="00346AF5">
                <w:rPr>
                  <w:rStyle w:val="Hyperlink"/>
                </w:rPr>
                <w:t>https://www.uwgb.edu/elder-justice-coalition/</w:t>
              </w:r>
            </w:hyperlink>
          </w:p>
          <w:p w14:paraId="1BC228D2" w14:textId="58E844D5" w:rsidR="0051556B" w:rsidRDefault="0051556B" w:rsidP="0051556B">
            <w:pPr>
              <w:cnfStyle w:val="000000100000" w:firstRow="0" w:lastRow="0" w:firstColumn="0" w:lastColumn="0" w:oddVBand="0" w:evenVBand="0" w:oddHBand="1" w:evenHBand="0" w:firstRowFirstColumn="0" w:firstRowLastColumn="0" w:lastRowFirstColumn="0" w:lastRowLastColumn="0"/>
            </w:pPr>
            <w:r>
              <w:t>•</w:t>
            </w:r>
            <w:r>
              <w:tab/>
              <w:t xml:space="preserve">FAST Toolkit (Financial Abuse Specialist Team </w:t>
            </w:r>
            <w:proofErr w:type="gramStart"/>
            <w:r>
              <w:t>Toolkit) —</w:t>
            </w:r>
            <w:proofErr w:type="gramEnd"/>
            <w:r>
              <w:t xml:space="preserve"> Toolkit for developing and sustaining FASTs statewide. </w:t>
            </w:r>
            <w:hyperlink r:id="rId73" w:history="1">
              <w:r w:rsidRPr="00346AF5">
                <w:rPr>
                  <w:rStyle w:val="Hyperlink"/>
                </w:rPr>
                <w:t>https://www.uwgb.edu/elder-justice-coalition/</w:t>
              </w:r>
            </w:hyperlink>
          </w:p>
          <w:p w14:paraId="7538BC8B"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pPr>
          </w:p>
          <w:p w14:paraId="02A4B81D" w14:textId="50231CF2" w:rsidR="0051556B" w:rsidRPr="002350DB" w:rsidRDefault="0051556B" w:rsidP="0051556B">
            <w:pPr>
              <w:cnfStyle w:val="000000100000" w:firstRow="0" w:lastRow="0" w:firstColumn="0" w:lastColumn="0" w:oddVBand="0" w:evenVBand="0" w:oddHBand="1" w:evenHBand="0" w:firstRowFirstColumn="0" w:firstRowLastColumn="0" w:lastRowFirstColumn="0" w:lastRowLastColumn="0"/>
              <w:rPr>
                <w:b/>
                <w:bCs/>
              </w:rPr>
            </w:pPr>
            <w:r w:rsidRPr="002350DB">
              <w:rPr>
                <w:b/>
                <w:bCs/>
              </w:rPr>
              <w:t>Community Engagement</w:t>
            </w:r>
          </w:p>
          <w:p w14:paraId="04AC26B2" w14:textId="72BEBC43" w:rsidR="0051556B" w:rsidRDefault="0051556B" w:rsidP="0051556B">
            <w:pPr>
              <w:cnfStyle w:val="000000100000" w:firstRow="0" w:lastRow="0" w:firstColumn="0" w:lastColumn="0" w:oddVBand="0" w:evenVBand="0" w:oddHBand="1" w:evenHBand="0" w:firstRowFirstColumn="0" w:firstRowLastColumn="0" w:lastRowFirstColumn="0" w:lastRowLastColumn="0"/>
            </w:pPr>
            <w:r>
              <w:t>•</w:t>
            </w:r>
            <w:r>
              <w:tab/>
            </w:r>
            <w:r w:rsidRPr="0093788F">
              <w:rPr>
                <w:color w:val="C00000"/>
              </w:rPr>
              <w:t xml:space="preserve">Scam SINGO — Bingo‑style game teaching community members about scams. Includes facilitator packet and marketing flyer. </w:t>
            </w:r>
            <w:hyperlink r:id="rId74" w:history="1">
              <w:r w:rsidRPr="00346AF5">
                <w:rPr>
                  <w:rStyle w:val="Hyperlink"/>
                </w:rPr>
                <w:t>https://www.uwgb.edu/elder-justice-coalition/</w:t>
              </w:r>
            </w:hyperlink>
          </w:p>
        </w:tc>
      </w:tr>
      <w:tr w:rsidR="006632D9" w14:paraId="0A9702EE" w14:textId="77777777" w:rsidTr="003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63AF61E7" w14:textId="77777777" w:rsidR="006632D9" w:rsidRDefault="006632D9" w:rsidP="0051556B">
            <w:pPr>
              <w:rPr>
                <w:b w:val="0"/>
                <w:bCs w:val="0"/>
              </w:rPr>
            </w:pPr>
            <w:r>
              <w:t>Fortress Forensic Investigations</w:t>
            </w:r>
          </w:p>
          <w:p w14:paraId="0F762E00" w14:textId="77777777" w:rsidR="006632D9" w:rsidRDefault="006632D9" w:rsidP="0051556B"/>
          <w:p w14:paraId="0C6C59C9" w14:textId="77777777" w:rsidR="00F82E6C" w:rsidRDefault="00F82E6C" w:rsidP="00F82E6C">
            <w:r>
              <w:t xml:space="preserve">Cost is paid by Department and </w:t>
            </w:r>
            <w:proofErr w:type="gramStart"/>
            <w:r>
              <w:t>participant</w:t>
            </w:r>
            <w:proofErr w:type="gramEnd"/>
            <w:r>
              <w:t xml:space="preserve">(s).  Inquire for details. </w:t>
            </w:r>
          </w:p>
          <w:p w14:paraId="6EA00853" w14:textId="77777777" w:rsidR="00F82E6C" w:rsidRDefault="00F82E6C" w:rsidP="0051556B">
            <w:pPr>
              <w:rPr>
                <w:b w:val="0"/>
                <w:bCs w:val="0"/>
              </w:rPr>
            </w:pPr>
          </w:p>
          <w:p w14:paraId="7574427C" w14:textId="623A1620" w:rsidR="006632D9" w:rsidRDefault="006632D9" w:rsidP="006632D9">
            <w:pPr>
              <w:rPr>
                <w:b w:val="0"/>
                <w:bCs w:val="0"/>
              </w:rPr>
            </w:pPr>
            <w:r>
              <w:t xml:space="preserve">April </w:t>
            </w:r>
            <w:proofErr w:type="spellStart"/>
            <w:r>
              <w:t>DeValkenaere</w:t>
            </w:r>
            <w:proofErr w:type="spellEnd"/>
          </w:p>
          <w:p w14:paraId="79391915" w14:textId="1E8422C8" w:rsidR="006632D9" w:rsidRDefault="006632D9" w:rsidP="006632D9">
            <w:pPr>
              <w:rPr>
                <w:b w:val="0"/>
                <w:bCs w:val="0"/>
              </w:rPr>
            </w:pPr>
            <w:r>
              <w:t>262.278.0325</w:t>
            </w:r>
          </w:p>
          <w:p w14:paraId="7EE9AF57" w14:textId="77777777" w:rsidR="006632D9" w:rsidRDefault="006632D9" w:rsidP="006632D9"/>
          <w:p w14:paraId="0827928D" w14:textId="77777777" w:rsidR="006632D9" w:rsidRDefault="006632D9" w:rsidP="006632D9">
            <w:r>
              <w:t>https://www.protectyourfortress.com</w:t>
            </w:r>
          </w:p>
          <w:p w14:paraId="6164594D" w14:textId="05B82E63" w:rsidR="006632D9" w:rsidRDefault="006632D9" w:rsidP="006632D9"/>
        </w:tc>
        <w:tc>
          <w:tcPr>
            <w:tcW w:w="11610" w:type="dxa"/>
          </w:tcPr>
          <w:p w14:paraId="72DC07E7" w14:textId="176E7032" w:rsidR="006632D9" w:rsidRDefault="006632D9" w:rsidP="0051556B">
            <w:pPr>
              <w:cnfStyle w:val="000000010000" w:firstRow="0" w:lastRow="0" w:firstColumn="0" w:lastColumn="0" w:oddVBand="0" w:evenVBand="0" w:oddHBand="0" w:evenHBand="1" w:firstRowFirstColumn="0" w:firstRowLastColumn="0" w:lastRowFirstColumn="0" w:lastRowLastColumn="0"/>
            </w:pPr>
            <w:r>
              <w:t xml:space="preserve">Training by </w:t>
            </w:r>
            <w:r w:rsidRPr="006632D9">
              <w:t>request</w:t>
            </w:r>
            <w:r>
              <w:t xml:space="preserve"> at </w:t>
            </w:r>
            <w:hyperlink r:id="rId75" w:history="1">
              <w:r w:rsidRPr="002764DA">
                <w:rPr>
                  <w:rStyle w:val="Hyperlink"/>
                </w:rPr>
                <w:t>April@Protectyourfortress.com</w:t>
              </w:r>
            </w:hyperlink>
            <w:r w:rsidR="00D733A1">
              <w:t xml:space="preserve"> . </w:t>
            </w:r>
          </w:p>
          <w:p w14:paraId="38869D42"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p>
          <w:p w14:paraId="359919D2" w14:textId="1857CC0D" w:rsidR="006632D9" w:rsidRDefault="006632D9" w:rsidP="006632D9">
            <w:pPr>
              <w:cnfStyle w:val="000000010000" w:firstRow="0" w:lastRow="0" w:firstColumn="0" w:lastColumn="0" w:oddVBand="0" w:evenVBand="0" w:oddHBand="0" w:evenHBand="1" w:firstRowFirstColumn="0" w:firstRowLastColumn="0" w:lastRowFirstColumn="0" w:lastRowLastColumn="0"/>
            </w:pPr>
            <w:r>
              <w:t>Class offerings:</w:t>
            </w:r>
          </w:p>
          <w:p w14:paraId="7DD8BDF5" w14:textId="1F4BAF84" w:rsidR="006632D9" w:rsidRPr="00F82E6C" w:rsidRDefault="006632D9" w:rsidP="00F82E6C">
            <w:pPr>
              <w:pStyle w:val="ListParagraph"/>
              <w:numPr>
                <w:ilvl w:val="0"/>
                <w:numId w:val="12"/>
              </w:numPr>
              <w:ind w:left="377"/>
              <w:cnfStyle w:val="000000010000" w:firstRow="0" w:lastRow="0" w:firstColumn="0" w:lastColumn="0" w:oddVBand="0" w:evenVBand="0" w:oddHBand="0" w:evenHBand="1" w:firstRowFirstColumn="0" w:firstRowLastColumn="0" w:lastRowFirstColumn="0" w:lastRowLastColumn="0"/>
              <w:rPr>
                <w:b/>
                <w:bCs/>
                <w:color w:val="EE0000"/>
              </w:rPr>
            </w:pPr>
            <w:r w:rsidRPr="00F82E6C">
              <w:rPr>
                <w:b/>
                <w:bCs/>
                <w:color w:val="EE0000"/>
              </w:rPr>
              <w:t xml:space="preserve">Collaborative Justice: Elder Financial Exploitation of Vulnerable Adults </w:t>
            </w:r>
          </w:p>
          <w:p w14:paraId="7EFC5B55"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r>
              <w:t xml:space="preserve">Duration: 4-Hour </w:t>
            </w:r>
          </w:p>
          <w:p w14:paraId="7AFABEE5" w14:textId="699C1C73" w:rsidR="006632D9" w:rsidRDefault="006632D9" w:rsidP="006632D9">
            <w:pPr>
              <w:cnfStyle w:val="000000010000" w:firstRow="0" w:lastRow="0" w:firstColumn="0" w:lastColumn="0" w:oddVBand="0" w:evenVBand="0" w:oddHBand="0" w:evenHBand="1" w:firstRowFirstColumn="0" w:firstRowLastColumn="0" w:lastRowFirstColumn="0" w:lastRowLastColumn="0"/>
            </w:pPr>
            <w:r>
              <w:t xml:space="preserve">A multidisciplinary approach to effectively address and prevent financial abuse against older adults. </w:t>
            </w:r>
          </w:p>
          <w:p w14:paraId="32C278AC"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p>
          <w:p w14:paraId="007A5440" w14:textId="030D5D57" w:rsidR="006632D9" w:rsidRPr="00F82E6C" w:rsidRDefault="006632D9" w:rsidP="00F82E6C">
            <w:pPr>
              <w:pStyle w:val="ListParagraph"/>
              <w:numPr>
                <w:ilvl w:val="0"/>
                <w:numId w:val="12"/>
              </w:numPr>
              <w:ind w:left="377"/>
              <w:cnfStyle w:val="000000010000" w:firstRow="0" w:lastRow="0" w:firstColumn="0" w:lastColumn="0" w:oddVBand="0" w:evenVBand="0" w:oddHBand="0" w:evenHBand="1" w:firstRowFirstColumn="0" w:firstRowLastColumn="0" w:lastRowFirstColumn="0" w:lastRowLastColumn="0"/>
              <w:rPr>
                <w:b/>
                <w:bCs/>
              </w:rPr>
            </w:pPr>
            <w:r w:rsidRPr="00F82E6C">
              <w:rPr>
                <w:b/>
                <w:bCs/>
              </w:rPr>
              <w:t xml:space="preserve">Navigating White-Collar Crime: A Law Enforcement Perspective </w:t>
            </w:r>
          </w:p>
          <w:p w14:paraId="6FFED4DE"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r>
              <w:t xml:space="preserve">Duration: 16-Hour </w:t>
            </w:r>
          </w:p>
          <w:p w14:paraId="60605B12" w14:textId="1CD2F184" w:rsidR="006632D9" w:rsidRDefault="006632D9" w:rsidP="006632D9">
            <w:pPr>
              <w:cnfStyle w:val="000000010000" w:firstRow="0" w:lastRow="0" w:firstColumn="0" w:lastColumn="0" w:oddVBand="0" w:evenVBand="0" w:oddHBand="0" w:evenHBand="1" w:firstRowFirstColumn="0" w:firstRowLastColumn="0" w:lastRowFirstColumn="0" w:lastRowLastColumn="0"/>
            </w:pPr>
            <w:r>
              <w:t>A comprehensive exploration of white-collar crime.</w:t>
            </w:r>
          </w:p>
          <w:p w14:paraId="6B92AF88"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r>
              <w:t xml:space="preserve"> </w:t>
            </w:r>
          </w:p>
          <w:p w14:paraId="7564E71E" w14:textId="77777777" w:rsidR="006632D9" w:rsidRPr="00F82E6C" w:rsidRDefault="006632D9" w:rsidP="00F82E6C">
            <w:pPr>
              <w:pStyle w:val="ListParagraph"/>
              <w:numPr>
                <w:ilvl w:val="0"/>
                <w:numId w:val="12"/>
              </w:numPr>
              <w:ind w:left="377"/>
              <w:cnfStyle w:val="000000010000" w:firstRow="0" w:lastRow="0" w:firstColumn="0" w:lastColumn="0" w:oddVBand="0" w:evenVBand="0" w:oddHBand="0" w:evenHBand="1" w:firstRowFirstColumn="0" w:firstRowLastColumn="0" w:lastRowFirstColumn="0" w:lastRowLastColumn="0"/>
              <w:rPr>
                <w:b/>
                <w:bCs/>
              </w:rPr>
            </w:pPr>
            <w:r w:rsidRPr="00F82E6C">
              <w:rPr>
                <w:b/>
                <w:bCs/>
              </w:rPr>
              <w:lastRenderedPageBreak/>
              <w:t xml:space="preserve">Felony Theft Investigations: Techniques and Tactics for Law Enforcement </w:t>
            </w:r>
          </w:p>
          <w:p w14:paraId="3B036DB3"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r>
              <w:t>Duration</w:t>
            </w:r>
            <w:proofErr w:type="gramStart"/>
            <w:r>
              <w:t>:  16</w:t>
            </w:r>
            <w:proofErr w:type="gramEnd"/>
            <w:r>
              <w:t xml:space="preserve">-hour </w:t>
            </w:r>
          </w:p>
          <w:p w14:paraId="50FB7A7C" w14:textId="31590552" w:rsidR="006632D9" w:rsidRDefault="006632D9" w:rsidP="006632D9">
            <w:pPr>
              <w:cnfStyle w:val="000000010000" w:firstRow="0" w:lastRow="0" w:firstColumn="0" w:lastColumn="0" w:oddVBand="0" w:evenVBand="0" w:oddHBand="0" w:evenHBand="1" w:firstRowFirstColumn="0" w:firstRowLastColumn="0" w:lastRowFirstColumn="0" w:lastRowLastColumn="0"/>
            </w:pPr>
            <w:r>
              <w:t xml:space="preserve">Advanced skills and strategies needed to effectively investigate felony theft cases. </w:t>
            </w:r>
          </w:p>
          <w:p w14:paraId="0110387C"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p>
          <w:p w14:paraId="5A96C6E1" w14:textId="77777777" w:rsidR="006632D9" w:rsidRPr="00F82E6C" w:rsidRDefault="006632D9" w:rsidP="00F82E6C">
            <w:pPr>
              <w:pStyle w:val="ListParagraph"/>
              <w:numPr>
                <w:ilvl w:val="0"/>
                <w:numId w:val="12"/>
              </w:numPr>
              <w:ind w:left="377"/>
              <w:cnfStyle w:val="000000010000" w:firstRow="0" w:lastRow="0" w:firstColumn="0" w:lastColumn="0" w:oddVBand="0" w:evenVBand="0" w:oddHBand="0" w:evenHBand="1" w:firstRowFirstColumn="0" w:firstRowLastColumn="0" w:lastRowFirstColumn="0" w:lastRowLastColumn="0"/>
              <w:rPr>
                <w:b/>
                <w:bCs/>
              </w:rPr>
            </w:pPr>
            <w:r w:rsidRPr="00F82E6C">
              <w:rPr>
                <w:b/>
                <w:bCs/>
              </w:rPr>
              <w:t xml:space="preserve">Guardians of Trust: Investigating Elder Financial Crimes </w:t>
            </w:r>
          </w:p>
          <w:p w14:paraId="65588BCA" w14:textId="77777777" w:rsidR="006632D9" w:rsidRDefault="006632D9" w:rsidP="006632D9">
            <w:pPr>
              <w:cnfStyle w:val="000000010000" w:firstRow="0" w:lastRow="0" w:firstColumn="0" w:lastColumn="0" w:oddVBand="0" w:evenVBand="0" w:oddHBand="0" w:evenHBand="1" w:firstRowFirstColumn="0" w:firstRowLastColumn="0" w:lastRowFirstColumn="0" w:lastRowLastColumn="0"/>
            </w:pPr>
            <w:r>
              <w:t>Duration</w:t>
            </w:r>
            <w:proofErr w:type="gramStart"/>
            <w:r>
              <w:t>:  8</w:t>
            </w:r>
            <w:proofErr w:type="gramEnd"/>
            <w:r>
              <w:t xml:space="preserve">-hour </w:t>
            </w:r>
          </w:p>
          <w:p w14:paraId="11AF5AC6" w14:textId="0C238657" w:rsidR="006632D9" w:rsidRDefault="00D733A1" w:rsidP="006632D9">
            <w:pPr>
              <w:cnfStyle w:val="000000010000" w:firstRow="0" w:lastRow="0" w:firstColumn="0" w:lastColumn="0" w:oddVBand="0" w:evenVBand="0" w:oddHBand="0" w:evenHBand="1" w:firstRowFirstColumn="0" w:firstRowLastColumn="0" w:lastRowFirstColumn="0" w:lastRowLastColumn="0"/>
            </w:pPr>
            <w:r>
              <w:t>E</w:t>
            </w:r>
            <w:r w:rsidR="006632D9">
              <w:t xml:space="preserve">ffectively investigate and combat financial exploitation targeting vulnerable senior populations. </w:t>
            </w:r>
          </w:p>
          <w:p w14:paraId="61C2D5F5" w14:textId="49E5818F" w:rsidR="006632D9" w:rsidRDefault="006632D9" w:rsidP="006632D9">
            <w:pPr>
              <w:cnfStyle w:val="000000010000" w:firstRow="0" w:lastRow="0" w:firstColumn="0" w:lastColumn="0" w:oddVBand="0" w:evenVBand="0" w:oddHBand="0" w:evenHBand="1" w:firstRowFirstColumn="0" w:firstRowLastColumn="0" w:lastRowFirstColumn="0" w:lastRowLastColumn="0"/>
            </w:pPr>
          </w:p>
        </w:tc>
      </w:tr>
      <w:tr w:rsidR="0051556B" w14:paraId="4A3C0289" w14:textId="77777777" w:rsidTr="003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E98A2C3" w14:textId="21F9C579" w:rsidR="0051556B" w:rsidRDefault="0051556B" w:rsidP="0051556B">
            <w:pPr>
              <w:rPr>
                <w:b w:val="0"/>
                <w:bCs w:val="0"/>
              </w:rPr>
            </w:pPr>
            <w:r>
              <w:lastRenderedPageBreak/>
              <w:t>Technical College / Continuing Education Courses</w:t>
            </w:r>
          </w:p>
          <w:p w14:paraId="7718B146" w14:textId="791FBF87" w:rsidR="00547C74" w:rsidRDefault="00547C74" w:rsidP="0051556B">
            <w:pPr>
              <w:rPr>
                <w:b w:val="0"/>
                <w:bCs w:val="0"/>
              </w:rPr>
            </w:pPr>
            <w:r>
              <w:t>Fees vary, often minimal.</w:t>
            </w:r>
          </w:p>
          <w:p w14:paraId="6C67FD4D" w14:textId="77777777" w:rsidR="0051556B" w:rsidRDefault="0051556B" w:rsidP="0051556B"/>
        </w:tc>
        <w:tc>
          <w:tcPr>
            <w:tcW w:w="11610" w:type="dxa"/>
          </w:tcPr>
          <w:p w14:paraId="5C887015" w14:textId="551D6ADE" w:rsidR="0051556B" w:rsidRDefault="0051556B" w:rsidP="0051556B">
            <w:pPr>
              <w:cnfStyle w:val="000000100000" w:firstRow="0" w:lastRow="0" w:firstColumn="0" w:lastColumn="0" w:oddVBand="0" w:evenVBand="0" w:oddHBand="1" w:evenHBand="0" w:firstRowFirstColumn="0" w:firstRowLastColumn="0" w:lastRowFirstColumn="0" w:lastRowLastColumn="0"/>
            </w:pPr>
            <w:r>
              <w:t xml:space="preserve">Check local college </w:t>
            </w:r>
            <w:proofErr w:type="gramStart"/>
            <w:r>
              <w:t>website</w:t>
            </w:r>
            <w:proofErr w:type="gramEnd"/>
            <w:r w:rsidR="00547C74">
              <w:t xml:space="preserve"> and watch WILENET.  </w:t>
            </w:r>
          </w:p>
          <w:p w14:paraId="7940C3C5" w14:textId="77777777" w:rsidR="0051556B" w:rsidRDefault="0051556B" w:rsidP="0051556B">
            <w:pPr>
              <w:cnfStyle w:val="000000100000" w:firstRow="0" w:lastRow="0" w:firstColumn="0" w:lastColumn="0" w:oddVBand="0" w:evenVBand="0" w:oddHBand="1" w:evenHBand="0" w:firstRowFirstColumn="0" w:firstRowLastColumn="0" w:lastRowFirstColumn="0" w:lastRowLastColumn="0"/>
            </w:pPr>
          </w:p>
          <w:p w14:paraId="44A35D38" w14:textId="03ED313B" w:rsidR="0051556B" w:rsidRDefault="0051556B" w:rsidP="0051556B">
            <w:pPr>
              <w:cnfStyle w:val="000000100000" w:firstRow="0" w:lastRow="0" w:firstColumn="0" w:lastColumn="0" w:oddVBand="0" w:evenVBand="0" w:oddHBand="1" w:evenHBand="0" w:firstRowFirstColumn="0" w:firstRowLastColumn="0" w:lastRowFirstColumn="0" w:lastRowLastColumn="0"/>
            </w:pPr>
          </w:p>
        </w:tc>
      </w:tr>
    </w:tbl>
    <w:p w14:paraId="3D6E348F" w14:textId="77777777" w:rsidR="0083445C" w:rsidRDefault="0083445C" w:rsidP="009067D7"/>
    <w:sectPr w:rsidR="0083445C" w:rsidSect="00DC4E09">
      <w:pgSz w:w="15840" w:h="12240" w:orient="landscape"/>
      <w:pgMar w:top="36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511DD"/>
    <w:multiLevelType w:val="multilevel"/>
    <w:tmpl w:val="0928C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DA25F9"/>
    <w:multiLevelType w:val="multilevel"/>
    <w:tmpl w:val="E67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A77FD"/>
    <w:multiLevelType w:val="hybridMultilevel"/>
    <w:tmpl w:val="F69E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4146F"/>
    <w:multiLevelType w:val="hybridMultilevel"/>
    <w:tmpl w:val="3B46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DD1BF0"/>
    <w:multiLevelType w:val="hybridMultilevel"/>
    <w:tmpl w:val="C550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F6D5F"/>
    <w:multiLevelType w:val="hybridMultilevel"/>
    <w:tmpl w:val="279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41AD5"/>
    <w:multiLevelType w:val="hybridMultilevel"/>
    <w:tmpl w:val="0850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17A7D"/>
    <w:multiLevelType w:val="hybridMultilevel"/>
    <w:tmpl w:val="02DE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B263B"/>
    <w:multiLevelType w:val="hybridMultilevel"/>
    <w:tmpl w:val="B01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52B36"/>
    <w:multiLevelType w:val="hybridMultilevel"/>
    <w:tmpl w:val="04CA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C6D08"/>
    <w:multiLevelType w:val="hybridMultilevel"/>
    <w:tmpl w:val="2EE0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B13A7"/>
    <w:multiLevelType w:val="hybridMultilevel"/>
    <w:tmpl w:val="0FD2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B6896"/>
    <w:multiLevelType w:val="hybridMultilevel"/>
    <w:tmpl w:val="0944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B7A13"/>
    <w:multiLevelType w:val="hybridMultilevel"/>
    <w:tmpl w:val="FF783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A13D83"/>
    <w:multiLevelType w:val="hybridMultilevel"/>
    <w:tmpl w:val="1E4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02E7D"/>
    <w:multiLevelType w:val="hybridMultilevel"/>
    <w:tmpl w:val="74DEF0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4627FD"/>
    <w:multiLevelType w:val="hybridMultilevel"/>
    <w:tmpl w:val="394C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C281B"/>
    <w:multiLevelType w:val="hybridMultilevel"/>
    <w:tmpl w:val="007044DC"/>
    <w:lvl w:ilvl="0" w:tplc="04090001">
      <w:start w:val="1"/>
      <w:numFmt w:val="bullet"/>
      <w:lvlText w:val=""/>
      <w:lvlJc w:val="left"/>
      <w:pPr>
        <w:ind w:left="720" w:hanging="360"/>
      </w:pPr>
      <w:rPr>
        <w:rFonts w:ascii="Symbol" w:hAnsi="Symbol" w:hint="default"/>
      </w:rPr>
    </w:lvl>
    <w:lvl w:ilvl="1" w:tplc="38347F68">
      <w:numFmt w:val="bullet"/>
      <w:lvlText w:val="•"/>
      <w:lvlJc w:val="left"/>
      <w:pPr>
        <w:ind w:left="1800" w:hanging="72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25486"/>
    <w:multiLevelType w:val="hybridMultilevel"/>
    <w:tmpl w:val="8C9A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37BE5"/>
    <w:multiLevelType w:val="multilevel"/>
    <w:tmpl w:val="83B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E2909"/>
    <w:multiLevelType w:val="hybridMultilevel"/>
    <w:tmpl w:val="FD42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071710">
    <w:abstractNumId w:val="8"/>
  </w:num>
  <w:num w:numId="2" w16cid:durableId="1557857984">
    <w:abstractNumId w:val="6"/>
  </w:num>
  <w:num w:numId="3" w16cid:durableId="276528646">
    <w:abstractNumId w:val="5"/>
  </w:num>
  <w:num w:numId="4" w16cid:durableId="1744719011">
    <w:abstractNumId w:val="4"/>
  </w:num>
  <w:num w:numId="5" w16cid:durableId="1940062308">
    <w:abstractNumId w:val="7"/>
  </w:num>
  <w:num w:numId="6" w16cid:durableId="1540974523">
    <w:abstractNumId w:val="3"/>
  </w:num>
  <w:num w:numId="7" w16cid:durableId="1005941205">
    <w:abstractNumId w:val="2"/>
  </w:num>
  <w:num w:numId="8" w16cid:durableId="348222055">
    <w:abstractNumId w:val="1"/>
  </w:num>
  <w:num w:numId="9" w16cid:durableId="859592051">
    <w:abstractNumId w:val="0"/>
  </w:num>
  <w:num w:numId="10" w16cid:durableId="3171515">
    <w:abstractNumId w:val="15"/>
  </w:num>
  <w:num w:numId="11" w16cid:durableId="572198438">
    <w:abstractNumId w:val="13"/>
  </w:num>
  <w:num w:numId="12" w16cid:durableId="28998429">
    <w:abstractNumId w:val="26"/>
  </w:num>
  <w:num w:numId="13" w16cid:durableId="1266308635">
    <w:abstractNumId w:val="17"/>
  </w:num>
  <w:num w:numId="14" w16cid:durableId="668411814">
    <w:abstractNumId w:val="23"/>
  </w:num>
  <w:num w:numId="15" w16cid:durableId="1204246805">
    <w:abstractNumId w:val="20"/>
  </w:num>
  <w:num w:numId="16" w16cid:durableId="1040470118">
    <w:abstractNumId w:val="14"/>
  </w:num>
  <w:num w:numId="17" w16cid:durableId="378169087">
    <w:abstractNumId w:val="28"/>
  </w:num>
  <w:num w:numId="18" w16cid:durableId="488599112">
    <w:abstractNumId w:val="12"/>
  </w:num>
  <w:num w:numId="19" w16cid:durableId="879630686">
    <w:abstractNumId w:val="27"/>
  </w:num>
  <w:num w:numId="20" w16cid:durableId="1735278262">
    <w:abstractNumId w:val="10"/>
  </w:num>
  <w:num w:numId="21" w16cid:durableId="1605577378">
    <w:abstractNumId w:val="9"/>
  </w:num>
  <w:num w:numId="22" w16cid:durableId="1572815015">
    <w:abstractNumId w:val="11"/>
  </w:num>
  <w:num w:numId="23" w16cid:durableId="500312400">
    <w:abstractNumId w:val="19"/>
  </w:num>
  <w:num w:numId="24" w16cid:durableId="125587030">
    <w:abstractNumId w:val="29"/>
  </w:num>
  <w:num w:numId="25" w16cid:durableId="1398894547">
    <w:abstractNumId w:val="21"/>
  </w:num>
  <w:num w:numId="26" w16cid:durableId="1771196869">
    <w:abstractNumId w:val="18"/>
  </w:num>
  <w:num w:numId="27" w16cid:durableId="214237805">
    <w:abstractNumId w:val="24"/>
  </w:num>
  <w:num w:numId="28" w16cid:durableId="1223982937">
    <w:abstractNumId w:val="25"/>
  </w:num>
  <w:num w:numId="29" w16cid:durableId="1646624634">
    <w:abstractNumId w:val="22"/>
  </w:num>
  <w:num w:numId="30" w16cid:durableId="490410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005"/>
    <w:rsid w:val="00012F11"/>
    <w:rsid w:val="00034616"/>
    <w:rsid w:val="0006063C"/>
    <w:rsid w:val="00102D92"/>
    <w:rsid w:val="001079ED"/>
    <w:rsid w:val="00113DA4"/>
    <w:rsid w:val="00127704"/>
    <w:rsid w:val="0015074B"/>
    <w:rsid w:val="00154C32"/>
    <w:rsid w:val="00180FE4"/>
    <w:rsid w:val="001F5F15"/>
    <w:rsid w:val="001F75D4"/>
    <w:rsid w:val="0020646C"/>
    <w:rsid w:val="00216C27"/>
    <w:rsid w:val="002350DB"/>
    <w:rsid w:val="00256119"/>
    <w:rsid w:val="0029639D"/>
    <w:rsid w:val="002E78DF"/>
    <w:rsid w:val="00300582"/>
    <w:rsid w:val="0030537F"/>
    <w:rsid w:val="00326F90"/>
    <w:rsid w:val="003A1665"/>
    <w:rsid w:val="003A4893"/>
    <w:rsid w:val="003B7109"/>
    <w:rsid w:val="003C5017"/>
    <w:rsid w:val="003F035F"/>
    <w:rsid w:val="0040257D"/>
    <w:rsid w:val="00447A74"/>
    <w:rsid w:val="004813E8"/>
    <w:rsid w:val="004E5572"/>
    <w:rsid w:val="004F2736"/>
    <w:rsid w:val="0051556B"/>
    <w:rsid w:val="00522E18"/>
    <w:rsid w:val="0053163F"/>
    <w:rsid w:val="00547A11"/>
    <w:rsid w:val="00547C74"/>
    <w:rsid w:val="00560BA6"/>
    <w:rsid w:val="00561557"/>
    <w:rsid w:val="005619E1"/>
    <w:rsid w:val="005A4AC7"/>
    <w:rsid w:val="00612932"/>
    <w:rsid w:val="0062002C"/>
    <w:rsid w:val="00624DA2"/>
    <w:rsid w:val="006632D9"/>
    <w:rsid w:val="00682B1D"/>
    <w:rsid w:val="006D321A"/>
    <w:rsid w:val="00733257"/>
    <w:rsid w:val="00792517"/>
    <w:rsid w:val="007A786C"/>
    <w:rsid w:val="007E47D6"/>
    <w:rsid w:val="00812D32"/>
    <w:rsid w:val="0083445C"/>
    <w:rsid w:val="00863FDD"/>
    <w:rsid w:val="008A0524"/>
    <w:rsid w:val="008A356C"/>
    <w:rsid w:val="008B53B8"/>
    <w:rsid w:val="008C06B6"/>
    <w:rsid w:val="008C5709"/>
    <w:rsid w:val="009067D7"/>
    <w:rsid w:val="0091153B"/>
    <w:rsid w:val="0093788F"/>
    <w:rsid w:val="00A30043"/>
    <w:rsid w:val="00A50507"/>
    <w:rsid w:val="00A63ABB"/>
    <w:rsid w:val="00A67AB4"/>
    <w:rsid w:val="00A96950"/>
    <w:rsid w:val="00AA1D8D"/>
    <w:rsid w:val="00AC7885"/>
    <w:rsid w:val="00AF60F6"/>
    <w:rsid w:val="00B422D3"/>
    <w:rsid w:val="00B47730"/>
    <w:rsid w:val="00B64D38"/>
    <w:rsid w:val="00BC483E"/>
    <w:rsid w:val="00BF7E22"/>
    <w:rsid w:val="00C066CD"/>
    <w:rsid w:val="00CA6910"/>
    <w:rsid w:val="00CB0664"/>
    <w:rsid w:val="00CB36E7"/>
    <w:rsid w:val="00D12511"/>
    <w:rsid w:val="00D33BD8"/>
    <w:rsid w:val="00D733A1"/>
    <w:rsid w:val="00D970E1"/>
    <w:rsid w:val="00DA1E76"/>
    <w:rsid w:val="00DA4A90"/>
    <w:rsid w:val="00DC4E09"/>
    <w:rsid w:val="00DC5D88"/>
    <w:rsid w:val="00E00D5F"/>
    <w:rsid w:val="00E04272"/>
    <w:rsid w:val="00E2750F"/>
    <w:rsid w:val="00E57016"/>
    <w:rsid w:val="00E64BFE"/>
    <w:rsid w:val="00EC69E4"/>
    <w:rsid w:val="00EF0187"/>
    <w:rsid w:val="00EF5767"/>
    <w:rsid w:val="00F214DA"/>
    <w:rsid w:val="00F25C70"/>
    <w:rsid w:val="00F46316"/>
    <w:rsid w:val="00F64C2F"/>
    <w:rsid w:val="00F7381A"/>
    <w:rsid w:val="00F74E69"/>
    <w:rsid w:val="00F82E6C"/>
    <w:rsid w:val="00FA10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53E24"/>
  <w14:defaultImageDpi w14:val="330"/>
  <w15:docId w15:val="{91B36766-305B-482A-A61D-A16BA3EC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3E"/>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25C70"/>
    <w:rPr>
      <w:color w:val="0000FF" w:themeColor="hyperlink"/>
      <w:u w:val="single"/>
    </w:rPr>
  </w:style>
  <w:style w:type="character" w:styleId="UnresolvedMention">
    <w:name w:val="Unresolved Mention"/>
    <w:basedOn w:val="DefaultParagraphFont"/>
    <w:uiPriority w:val="99"/>
    <w:semiHidden/>
    <w:unhideWhenUsed/>
    <w:rsid w:val="00F25C70"/>
    <w:rPr>
      <w:color w:val="605E5C"/>
      <w:shd w:val="clear" w:color="auto" w:fill="E1DFDD"/>
    </w:rPr>
  </w:style>
  <w:style w:type="character" w:styleId="FollowedHyperlink">
    <w:name w:val="FollowedHyperlink"/>
    <w:basedOn w:val="DefaultParagraphFont"/>
    <w:uiPriority w:val="99"/>
    <w:semiHidden/>
    <w:unhideWhenUsed/>
    <w:rsid w:val="007A78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ps.usdoj.gov/html/podcasts/the_beat/02-2023/TheBeat_Felix_Salazar.mp3" TargetMode="External"/><Relationship Id="rId21" Type="http://schemas.openxmlformats.org/officeDocument/2006/relationships/hyperlink" Target="https://www.justice.gov/elderjustice/eagle-elder-abuse-guide-law-enforcement" TargetMode="External"/><Relationship Id="rId42" Type="http://schemas.openxmlformats.org/officeDocument/2006/relationships/hyperlink" Target="https://trea.usc.edu/resources/" TargetMode="External"/><Relationship Id="rId47" Type="http://schemas.openxmlformats.org/officeDocument/2006/relationships/hyperlink" Target="https://www.dhs.wisconsin.gov/publications/p03404a.pdf" TargetMode="External"/><Relationship Id="rId63" Type="http://schemas.openxmlformats.org/officeDocument/2006/relationships/hyperlink" Target="https://www.bbb.org/scamtracker/" TargetMode="External"/><Relationship Id="rId68" Type="http://schemas.openxmlformats.org/officeDocument/2006/relationships/hyperlink" Target="https://www.uwgb.edu/elder-justice-coalition/" TargetMode="External"/><Relationship Id="rId16" Type="http://schemas.openxmlformats.org/officeDocument/2006/relationships/hyperlink" Target="https://wilenet.widoj.gov/" TargetMode="External"/><Relationship Id="rId11" Type="http://schemas.openxmlformats.org/officeDocument/2006/relationships/hyperlink" Target="https://eagle.usc.edu/first-responder-checklist/" TargetMode="External"/><Relationship Id="rId24" Type="http://schemas.openxmlformats.org/officeDocument/2006/relationships/hyperlink" Target="https://www.justice.gov/elderjustice/guardianship" TargetMode="External"/><Relationship Id="rId32" Type="http://schemas.openxmlformats.org/officeDocument/2006/relationships/hyperlink" Target="https://www.theiacp.org/sites/default/files/2023-09/Did_You_Know.pdf" TargetMode="External"/><Relationship Id="rId37" Type="http://schemas.openxmlformats.org/officeDocument/2006/relationships/hyperlink" Target="https://www.theiacp.org/sites/default/files/2023-09/Identifying_and_Helping_a_Driver_with_Dementia.pdf" TargetMode="External"/><Relationship Id="rId40" Type="http://schemas.openxmlformats.org/officeDocument/2006/relationships/hyperlink" Target="https://www.theiacp.org/projects/alzheimers-initiatives" TargetMode="External"/><Relationship Id="rId45" Type="http://schemas.openxmlformats.org/officeDocument/2006/relationships/hyperlink" Target="https://www.dhs.wisconsin.gov/publications/p03403a.pdf" TargetMode="External"/><Relationship Id="rId53" Type="http://schemas.openxmlformats.org/officeDocument/2006/relationships/hyperlink" Target="https://wi-bpdd.org/wp-content/uploads/2019/12/SDMToolkit.pdf" TargetMode="External"/><Relationship Id="rId58" Type="http://schemas.openxmlformats.org/officeDocument/2006/relationships/hyperlink" Target="https://www.ncall.us/" TargetMode="External"/><Relationship Id="rId66" Type="http://schemas.openxmlformats.org/officeDocument/2006/relationships/hyperlink" Target="https://datcp.wi.gov/Pages/Programs_Services/IdentityTheft.aspx" TargetMode="External"/><Relationship Id="rId74" Type="http://schemas.openxmlformats.org/officeDocument/2006/relationships/hyperlink" Target="https://www.uwgb.edu/elder-justice-coalition/" TargetMode="External"/><Relationship Id="rId5" Type="http://schemas.openxmlformats.org/officeDocument/2006/relationships/webSettings" Target="webSettings.xml"/><Relationship Id="rId61" Type="http://schemas.openxmlformats.org/officeDocument/2006/relationships/hyperlink" Target="https://eldermistreatment.usc.edu/weaad-home/" TargetMode="External"/><Relationship Id="rId19" Type="http://schemas.openxmlformats.org/officeDocument/2006/relationships/hyperlink" Target="mailto:Michael.Austin@wisdoj.gov" TargetMode="External"/><Relationship Id="rId14" Type="http://schemas.openxmlformats.org/officeDocument/2006/relationships/hyperlink" Target="https://eagle.usc.edu/law-enforcement-resources/additional-national-elder-abuse-resources/" TargetMode="External"/><Relationship Id="rId22" Type="http://schemas.openxmlformats.org/officeDocument/2006/relationships/hyperlink" Target="https://www.justice.gov/elderjustice/saftatoolkit" TargetMode="External"/><Relationship Id="rId27" Type="http://schemas.openxmlformats.org/officeDocument/2006/relationships/hyperlink" Target="https://eji.courtlms.org/catalog/info/id:176" TargetMode="External"/><Relationship Id="rId30" Type="http://schemas.openxmlformats.org/officeDocument/2006/relationships/hyperlink" Target="https://www.theiacp.org/projects/alzheimers-initiatives" TargetMode="External"/><Relationship Id="rId35" Type="http://schemas.openxmlformats.org/officeDocument/2006/relationships/hyperlink" Target="https://www.theiacp.org/resources/policy-center-resource/missing-persons-alzheimers-disease" TargetMode="External"/><Relationship Id="rId43" Type="http://schemas.openxmlformats.org/officeDocument/2006/relationships/hyperlink" Target="https://www.dhs.wisconsin.gov/aps/resources.htm" TargetMode="External"/><Relationship Id="rId48" Type="http://schemas.openxmlformats.org/officeDocument/2006/relationships/hyperlink" Target="https://www.dhs.wisconsin.gov/publications/p03404b.pdf" TargetMode="External"/><Relationship Id="rId56" Type="http://schemas.openxmlformats.org/officeDocument/2006/relationships/hyperlink" Target="https://www.napsa-now.org/" TargetMode="External"/><Relationship Id="rId64" Type="http://schemas.openxmlformats.org/officeDocument/2006/relationships/hyperlink" Target="https://www.consumerfinance.gov/consumer-tools/fraud/" TargetMode="External"/><Relationship Id="rId69" Type="http://schemas.openxmlformats.org/officeDocument/2006/relationships/hyperlink" Target="https://www.uwgb.edu/elder-justice-coalition/free-education/" TargetMode="External"/><Relationship Id="rId77" Type="http://schemas.openxmlformats.org/officeDocument/2006/relationships/theme" Target="theme/theme1.xml"/><Relationship Id="rId8" Type="http://schemas.openxmlformats.org/officeDocument/2006/relationships/hyperlink" Target="https://eagle.usc.edu/types-of-abuse/" TargetMode="External"/><Relationship Id="rId51" Type="http://schemas.openxmlformats.org/officeDocument/2006/relationships/hyperlink" Target="https://www.uwgb.edu/guardianship-training/" TargetMode="External"/><Relationship Id="rId72" Type="http://schemas.openxmlformats.org/officeDocument/2006/relationships/hyperlink" Target="https://www.uwgb.edu/elder-justice-coalition/" TargetMode="External"/><Relationship Id="rId3" Type="http://schemas.openxmlformats.org/officeDocument/2006/relationships/styles" Target="styles.xml"/><Relationship Id="rId12" Type="http://schemas.openxmlformats.org/officeDocument/2006/relationships/hyperlink" Target="https://eagle.usc.edu/evidence-collection-checklist/" TargetMode="External"/><Relationship Id="rId17" Type="http://schemas.openxmlformats.org/officeDocument/2006/relationships/hyperlink" Target="https://elderabuseforlawenforcement.com/" TargetMode="External"/><Relationship Id="rId25" Type="http://schemas.openxmlformats.org/officeDocument/2006/relationships/hyperlink" Target="https://www.justice.gov/elderjustice/roll-call-videos-and-other-media" TargetMode="External"/><Relationship Id="rId33" Type="http://schemas.openxmlformats.org/officeDocument/2006/relationships/hyperlink" Target="https://www.theiacp.org/sites/default/files/all/a/AlzheimersCaregiverQuestionsCard.pdf" TargetMode="External"/><Relationship Id="rId38" Type="http://schemas.openxmlformats.org/officeDocument/2006/relationships/hyperlink" Target="https://www.theiacp.org/sites/default/files/all/a/Alzheimer-MedicAlert.pdf" TargetMode="External"/><Relationship Id="rId46" Type="http://schemas.openxmlformats.org/officeDocument/2006/relationships/hyperlink" Target="https://www.dhs.wisconsin.gov/publications/p03404.pdf" TargetMode="External"/><Relationship Id="rId59" Type="http://schemas.openxmlformats.org/officeDocument/2006/relationships/hyperlink" Target="https://www.ncoa.org/" TargetMode="External"/><Relationship Id="rId67" Type="http://schemas.openxmlformats.org/officeDocument/2006/relationships/hyperlink" Target="https://www.dhs.wisconsin.gov/adrc/index.htm" TargetMode="External"/><Relationship Id="rId20" Type="http://schemas.openxmlformats.org/officeDocument/2006/relationships/hyperlink" Target="https://www.justice.gov/elderjustice" TargetMode="External"/><Relationship Id="rId41" Type="http://schemas.openxmlformats.org/officeDocument/2006/relationships/hyperlink" Target="https://www.theiacp.org/projects/alzheimers-initiatives" TargetMode="External"/><Relationship Id="rId54" Type="http://schemas.openxmlformats.org/officeDocument/2006/relationships/hyperlink" Target="https://www.ssa.gov/payee/" TargetMode="External"/><Relationship Id="rId62" Type="http://schemas.openxmlformats.org/officeDocument/2006/relationships/hyperlink" Target="https://www.aarp.org/money/scams-fraud/" TargetMode="External"/><Relationship Id="rId70" Type="http://schemas.openxmlformats.org/officeDocument/2006/relationships/hyperlink" Target="https://www.uwgb.edu/elder-justice-coalition/free-education/" TargetMode="External"/><Relationship Id="rId75" Type="http://schemas.openxmlformats.org/officeDocument/2006/relationships/hyperlink" Target="mailto:April@Protectyourfortress.com" TargetMode="External"/><Relationship Id="rId1" Type="http://schemas.openxmlformats.org/officeDocument/2006/relationships/customXml" Target="../customXml/item1.xml"/><Relationship Id="rId6" Type="http://schemas.openxmlformats.org/officeDocument/2006/relationships/hyperlink" Target="https://wilenet.widoj.gov/" TargetMode="External"/><Relationship Id="rId15" Type="http://schemas.openxmlformats.org/officeDocument/2006/relationships/hyperlink" Target="https://eagle.usc.edu/tactical-training/" TargetMode="External"/><Relationship Id="rId23" Type="http://schemas.openxmlformats.org/officeDocument/2006/relationships/hyperlink" Target="https://www.justice.gov/elderjustice/working-collaboratively" TargetMode="External"/><Relationship Id="rId28" Type="http://schemas.openxmlformats.org/officeDocument/2006/relationships/hyperlink" Target="http://www.nw3c.org" TargetMode="External"/><Relationship Id="rId36" Type="http://schemas.openxmlformats.org/officeDocument/2006/relationships/hyperlink" Target="https://www.theiacp.org/sites/default/files/2023-09/Identifying_and_Evaluating_the_At-Risk_Older_Adult.pdf" TargetMode="External"/><Relationship Id="rId49" Type="http://schemas.openxmlformats.org/officeDocument/2006/relationships/hyperlink" Target="https://www.dhs.wisconsin.gov/publications/p03404c.pdf" TargetMode="External"/><Relationship Id="rId57" Type="http://schemas.openxmlformats.org/officeDocument/2006/relationships/hyperlink" Target="https://ncea.acl.gov/" TargetMode="External"/><Relationship Id="rId10" Type="http://schemas.openxmlformats.org/officeDocument/2006/relationships/hyperlink" Target="https://eagle.usc.edu/state-specific-laws/wi/" TargetMode="External"/><Relationship Id="rId31" Type="http://schemas.openxmlformats.org/officeDocument/2006/relationships/hyperlink" Target="https://www.theiacp.org/sites/default/files/2023-09/10_Warning_Signs.pdf" TargetMode="External"/><Relationship Id="rId44" Type="http://schemas.openxmlformats.org/officeDocument/2006/relationships/hyperlink" Target="https://www.dhs.wisconsin.gov/publications/p03403.pdf" TargetMode="External"/><Relationship Id="rId52" Type="http://schemas.openxmlformats.org/officeDocument/2006/relationships/hyperlink" Target="https://www.dhs.wisconsin.gov/forms/advdirectives/index.htm" TargetMode="External"/><Relationship Id="rId60" Type="http://schemas.openxmlformats.org/officeDocument/2006/relationships/hyperlink" Target="https://www.ncd.gov/" TargetMode="External"/><Relationship Id="rId65" Type="http://schemas.openxmlformats.org/officeDocument/2006/relationships/hyperlink" Target="https://www.ftc.gov/scams" TargetMode="External"/><Relationship Id="rId73" Type="http://schemas.openxmlformats.org/officeDocument/2006/relationships/hyperlink" Target="https://www.uwgb.edu/elder-justice-coalition/" TargetMode="External"/><Relationship Id="rId4" Type="http://schemas.openxmlformats.org/officeDocument/2006/relationships/settings" Target="settings.xml"/><Relationship Id="rId9" Type="http://schemas.openxmlformats.org/officeDocument/2006/relationships/hyperlink" Target="https://eagle.usc.edu/wp-content/uploads/2025/03/EAGLE_InterviewTips_web_3.20.25-1.pdf" TargetMode="External"/><Relationship Id="rId13" Type="http://schemas.openxmlformats.org/officeDocument/2006/relationships/hyperlink" Target="https://eagle.usc.edu/multidisciplinary-teams/" TargetMode="External"/><Relationship Id="rId18" Type="http://schemas.openxmlformats.org/officeDocument/2006/relationships/hyperlink" Target="https://www.ncall.us/resources/video-library/videos_working_with_older_survivors/" TargetMode="External"/><Relationship Id="rId39" Type="http://schemas.openxmlformats.org/officeDocument/2006/relationships/hyperlink" Target="https://www.theiacp.org/sites/default/files/2023-09/Senior_Driver_Did_You_Know.pdf" TargetMode="External"/><Relationship Id="rId34" Type="http://schemas.openxmlformats.org/officeDocument/2006/relationships/hyperlink" Target="https://www.theiacp.org/sites/default/files/all/a/Alz%20Voluntary%20Registry.pdf" TargetMode="External"/><Relationship Id="rId50" Type="http://schemas.openxmlformats.org/officeDocument/2006/relationships/hyperlink" Target="https://www.dhs.wisconsin.gov/publications/p03455.pdf" TargetMode="External"/><Relationship Id="rId55" Type="http://schemas.openxmlformats.org/officeDocument/2006/relationships/hyperlink" Target="https://apstarc.acl.gov/home" TargetMode="External"/><Relationship Id="rId76" Type="http://schemas.openxmlformats.org/officeDocument/2006/relationships/fontTable" Target="fontTable.xml"/><Relationship Id="rId7" Type="http://schemas.openxmlformats.org/officeDocument/2006/relationships/hyperlink" Target="https://eagle.usc.edu/" TargetMode="External"/><Relationship Id="rId71" Type="http://schemas.openxmlformats.org/officeDocument/2006/relationships/hyperlink" Target="https://www.uwgb.edu/elder-justice-coalition/" TargetMode="External"/><Relationship Id="rId2" Type="http://schemas.openxmlformats.org/officeDocument/2006/relationships/numbering" Target="numbering.xml"/><Relationship Id="rId29" Type="http://schemas.openxmlformats.org/officeDocument/2006/relationships/hyperlink" Target="https://www.nw3c.org/UI/CourseCata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5076</Words>
  <Characters>28935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Leis, Debi</cp:lastModifiedBy>
  <cp:revision>2</cp:revision>
  <dcterms:created xsi:type="dcterms:W3CDTF">2025-12-11T13:54:00Z</dcterms:created>
  <dcterms:modified xsi:type="dcterms:W3CDTF">2025-12-11T13:54:00Z</dcterms:modified>
  <cp:category/>
</cp:coreProperties>
</file>