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58AC" w14:textId="77777777" w:rsidR="00FB5684" w:rsidRDefault="00FB5684" w:rsidP="0050287D">
      <w:pPr>
        <w:pStyle w:val="NoSpacing"/>
        <w:jc w:val="center"/>
        <w:rPr>
          <w:rFonts w:ascii="Century Gothic" w:hAnsi="Century Gothic" w:cstheme="minorHAnsi"/>
          <w:sz w:val="24"/>
          <w:szCs w:val="24"/>
        </w:rPr>
      </w:pPr>
    </w:p>
    <w:p w14:paraId="752CA382" w14:textId="77777777" w:rsidR="00FB5684" w:rsidRDefault="00FB5684" w:rsidP="0050287D">
      <w:pPr>
        <w:pStyle w:val="NoSpacing"/>
        <w:jc w:val="center"/>
        <w:rPr>
          <w:rFonts w:ascii="Century Gothic" w:hAnsi="Century Gothic" w:cstheme="minorHAnsi"/>
          <w:sz w:val="24"/>
          <w:szCs w:val="24"/>
        </w:rPr>
      </w:pPr>
    </w:p>
    <w:p w14:paraId="7A398169" w14:textId="489AEC86" w:rsidR="0050287D" w:rsidRPr="003C179D" w:rsidRDefault="00753D6A" w:rsidP="0050287D">
      <w:pPr>
        <w:pStyle w:val="NoSpacing"/>
        <w:jc w:val="center"/>
        <w:rPr>
          <w:rFonts w:ascii="Century Gothic" w:hAnsi="Century Gothic" w:cstheme="minorHAnsi"/>
          <w:b/>
          <w:sz w:val="24"/>
          <w:szCs w:val="24"/>
        </w:rPr>
      </w:pPr>
      <w:r>
        <w:rPr>
          <w:rFonts w:ascii="Century Gothic" w:hAnsi="Century Gothic" w:cstheme="minorHAnsi"/>
          <w:b/>
          <w:sz w:val="24"/>
          <w:szCs w:val="24"/>
        </w:rPr>
        <w:t xml:space="preserve">DRAFT </w:t>
      </w:r>
      <w:r w:rsidR="0050287D" w:rsidRPr="003C179D">
        <w:rPr>
          <w:rFonts w:ascii="Century Gothic" w:hAnsi="Century Gothic" w:cstheme="minorHAnsi"/>
          <w:b/>
          <w:sz w:val="24"/>
          <w:szCs w:val="24"/>
        </w:rPr>
        <w:t>RETIREE ASSOCIATION BOARD MINUTES</w:t>
      </w:r>
    </w:p>
    <w:p w14:paraId="0B2686FE" w14:textId="3BC64291" w:rsidR="0050287D" w:rsidRPr="003C179D" w:rsidRDefault="00634463" w:rsidP="0050287D">
      <w:pPr>
        <w:pStyle w:val="NoSpacing"/>
        <w:jc w:val="center"/>
        <w:rPr>
          <w:rFonts w:ascii="Century Gothic" w:hAnsi="Century Gothic" w:cstheme="minorHAnsi"/>
          <w:b/>
          <w:sz w:val="24"/>
          <w:szCs w:val="24"/>
        </w:rPr>
      </w:pPr>
      <w:r>
        <w:rPr>
          <w:rFonts w:ascii="Century Gothic" w:hAnsi="Century Gothic" w:cstheme="minorHAnsi"/>
          <w:b/>
          <w:sz w:val="24"/>
          <w:szCs w:val="24"/>
        </w:rPr>
        <w:t xml:space="preserve">Wednesday, April 30 </w:t>
      </w:r>
      <w:r w:rsidR="00DE6D4D">
        <w:rPr>
          <w:rFonts w:ascii="Century Gothic" w:hAnsi="Century Gothic" w:cstheme="minorHAnsi"/>
          <w:b/>
          <w:sz w:val="24"/>
          <w:szCs w:val="24"/>
        </w:rPr>
        <w:t>2025</w:t>
      </w:r>
    </w:p>
    <w:p w14:paraId="60157CD6" w14:textId="493C476A" w:rsidR="0050287D" w:rsidRPr="003C179D" w:rsidRDefault="00DE6D4D" w:rsidP="0050287D">
      <w:pPr>
        <w:pStyle w:val="NoSpacing"/>
        <w:jc w:val="center"/>
        <w:rPr>
          <w:rFonts w:ascii="Century Gothic" w:hAnsi="Century Gothic" w:cstheme="minorHAnsi"/>
          <w:b/>
          <w:sz w:val="24"/>
          <w:szCs w:val="24"/>
        </w:rPr>
      </w:pPr>
      <w:r>
        <w:rPr>
          <w:rFonts w:ascii="Century Gothic" w:hAnsi="Century Gothic" w:cstheme="minorHAnsi"/>
          <w:b/>
          <w:sz w:val="24"/>
          <w:szCs w:val="24"/>
        </w:rPr>
        <w:t>9:</w:t>
      </w:r>
      <w:r w:rsidR="00634463">
        <w:rPr>
          <w:rFonts w:ascii="Century Gothic" w:hAnsi="Century Gothic" w:cstheme="minorHAnsi"/>
          <w:b/>
          <w:sz w:val="24"/>
          <w:szCs w:val="24"/>
        </w:rPr>
        <w:t>45</w:t>
      </w:r>
      <w:r w:rsidR="0050287D" w:rsidRPr="003C179D">
        <w:rPr>
          <w:rFonts w:ascii="Century Gothic" w:hAnsi="Century Gothic" w:cstheme="minorHAnsi"/>
          <w:b/>
          <w:sz w:val="24"/>
          <w:szCs w:val="24"/>
        </w:rPr>
        <w:t xml:space="preserve"> a.m., MAC Hall Vista Room</w:t>
      </w:r>
    </w:p>
    <w:p w14:paraId="33631148" w14:textId="77777777" w:rsidR="0050287D" w:rsidRDefault="0050287D" w:rsidP="0050287D">
      <w:pPr>
        <w:pStyle w:val="NoSpacing"/>
        <w:rPr>
          <w:rFonts w:ascii="Century Gothic" w:hAnsi="Century Gothic" w:cstheme="minorHAnsi"/>
          <w:sz w:val="24"/>
          <w:szCs w:val="24"/>
        </w:rPr>
      </w:pPr>
    </w:p>
    <w:p w14:paraId="35781ADE" w14:textId="412681BA" w:rsidR="007B388E" w:rsidRPr="00F964AD" w:rsidRDefault="0050287D" w:rsidP="0050287D">
      <w:pPr>
        <w:pStyle w:val="NoSpacing"/>
        <w:rPr>
          <w:rFonts w:ascii="Century Gothic" w:hAnsi="Century Gothic" w:cstheme="minorHAnsi"/>
          <w:sz w:val="24"/>
          <w:szCs w:val="24"/>
        </w:rPr>
      </w:pPr>
      <w:r w:rsidRPr="00F964AD">
        <w:rPr>
          <w:rFonts w:ascii="Century Gothic" w:hAnsi="Century Gothic" w:cstheme="minorHAnsi"/>
          <w:b/>
          <w:sz w:val="24"/>
          <w:szCs w:val="24"/>
        </w:rPr>
        <w:t xml:space="preserve">Attendance:  </w:t>
      </w:r>
      <w:r w:rsidRPr="00F964AD">
        <w:rPr>
          <w:rFonts w:ascii="Century Gothic" w:hAnsi="Century Gothic" w:cstheme="minorHAnsi"/>
          <w:sz w:val="24"/>
          <w:szCs w:val="24"/>
        </w:rPr>
        <w:t xml:space="preserve"> Presi</w:t>
      </w:r>
      <w:r w:rsidR="007B388E" w:rsidRPr="00F964AD">
        <w:rPr>
          <w:rFonts w:ascii="Century Gothic" w:hAnsi="Century Gothic" w:cstheme="minorHAnsi"/>
          <w:sz w:val="24"/>
          <w:szCs w:val="24"/>
        </w:rPr>
        <w:t xml:space="preserve">dent Dan Spielmann, Vice President Pat Przybelski, Treasurer </w:t>
      </w:r>
      <w:r w:rsidRPr="00F964AD">
        <w:rPr>
          <w:rFonts w:ascii="Century Gothic" w:hAnsi="Century Gothic" w:cstheme="minorHAnsi"/>
          <w:sz w:val="24"/>
          <w:szCs w:val="24"/>
        </w:rPr>
        <w:t>Fr</w:t>
      </w:r>
      <w:r w:rsidR="007B388E" w:rsidRPr="00F964AD">
        <w:rPr>
          <w:rFonts w:ascii="Century Gothic" w:hAnsi="Century Gothic" w:cstheme="minorHAnsi"/>
          <w:sz w:val="24"/>
          <w:szCs w:val="24"/>
        </w:rPr>
        <w:t>ank Madzarevic, Recording Secretary Chris Sampson, directors</w:t>
      </w:r>
      <w:r w:rsidR="00DE6D4D" w:rsidRPr="00F964AD">
        <w:rPr>
          <w:rFonts w:ascii="Century Gothic" w:hAnsi="Century Gothic" w:cstheme="minorHAnsi"/>
          <w:sz w:val="24"/>
          <w:szCs w:val="24"/>
        </w:rPr>
        <w:t xml:space="preserve"> Kevin Fermanich</w:t>
      </w:r>
      <w:r w:rsidR="00BE4760" w:rsidRPr="00F964AD">
        <w:rPr>
          <w:rFonts w:ascii="Century Gothic" w:hAnsi="Century Gothic" w:cstheme="minorHAnsi"/>
          <w:sz w:val="24"/>
          <w:szCs w:val="24"/>
        </w:rPr>
        <w:t xml:space="preserve">, </w:t>
      </w:r>
      <w:r w:rsidR="00634463">
        <w:rPr>
          <w:rFonts w:ascii="Century Gothic" w:hAnsi="Century Gothic" w:cstheme="minorHAnsi"/>
          <w:sz w:val="24"/>
          <w:szCs w:val="24"/>
        </w:rPr>
        <w:t xml:space="preserve">Ken Fleurant, </w:t>
      </w:r>
      <w:proofErr w:type="spellStart"/>
      <w:r w:rsidR="00634463">
        <w:rPr>
          <w:rFonts w:ascii="Century Gothic" w:hAnsi="Century Gothic" w:cstheme="minorHAnsi"/>
          <w:sz w:val="24"/>
          <w:szCs w:val="24"/>
        </w:rPr>
        <w:t>Jeanellyn</w:t>
      </w:r>
      <w:proofErr w:type="spellEnd"/>
      <w:r w:rsidR="00634463">
        <w:rPr>
          <w:rFonts w:ascii="Century Gothic" w:hAnsi="Century Gothic" w:cstheme="minorHAnsi"/>
          <w:sz w:val="24"/>
          <w:szCs w:val="24"/>
        </w:rPr>
        <w:t xml:space="preserve"> Schwarzenbach</w:t>
      </w:r>
      <w:r w:rsidR="007B388E" w:rsidRPr="00F964AD">
        <w:rPr>
          <w:rFonts w:ascii="Century Gothic" w:hAnsi="Century Gothic" w:cstheme="minorHAnsi"/>
          <w:sz w:val="24"/>
          <w:szCs w:val="24"/>
        </w:rPr>
        <w:t xml:space="preserve"> </w:t>
      </w:r>
      <w:r w:rsidR="00BE4760" w:rsidRPr="00F964AD">
        <w:rPr>
          <w:rFonts w:ascii="Century Gothic" w:hAnsi="Century Gothic" w:cstheme="minorHAnsi"/>
          <w:sz w:val="24"/>
          <w:szCs w:val="24"/>
        </w:rPr>
        <w:t xml:space="preserve">            </w:t>
      </w:r>
    </w:p>
    <w:p w14:paraId="20D4D25D" w14:textId="3050733F" w:rsidR="0050287D" w:rsidRPr="00F964AD" w:rsidRDefault="0050287D" w:rsidP="0050287D">
      <w:pPr>
        <w:pStyle w:val="NoSpacing"/>
        <w:rPr>
          <w:rFonts w:ascii="Century Gothic" w:hAnsi="Century Gothic" w:cstheme="minorHAnsi"/>
          <w:sz w:val="24"/>
          <w:szCs w:val="24"/>
        </w:rPr>
      </w:pPr>
      <w:r w:rsidRPr="00F964AD">
        <w:rPr>
          <w:rFonts w:ascii="Century Gothic" w:hAnsi="Century Gothic" w:cstheme="minorHAnsi"/>
          <w:b/>
          <w:sz w:val="24"/>
          <w:szCs w:val="24"/>
        </w:rPr>
        <w:t>Guest</w:t>
      </w:r>
      <w:r w:rsidRPr="00F964AD">
        <w:rPr>
          <w:rFonts w:ascii="Century Gothic" w:hAnsi="Century Gothic" w:cstheme="minorHAnsi"/>
          <w:sz w:val="24"/>
          <w:szCs w:val="24"/>
        </w:rPr>
        <w:t>:  Brian Rammer</w:t>
      </w:r>
      <w:r w:rsidR="00BE4760" w:rsidRPr="00F964AD">
        <w:rPr>
          <w:rFonts w:ascii="Century Gothic" w:hAnsi="Century Gothic" w:cstheme="minorHAnsi"/>
          <w:sz w:val="24"/>
          <w:szCs w:val="24"/>
        </w:rPr>
        <w:t xml:space="preserve"> of </w:t>
      </w:r>
      <w:r w:rsidR="00DE6D4D" w:rsidRPr="00F964AD">
        <w:rPr>
          <w:rFonts w:ascii="Century Gothic" w:hAnsi="Century Gothic" w:cstheme="minorHAnsi"/>
          <w:sz w:val="24"/>
          <w:szCs w:val="24"/>
        </w:rPr>
        <w:t xml:space="preserve">University </w:t>
      </w:r>
      <w:r w:rsidR="00BE4760" w:rsidRPr="00F964AD">
        <w:rPr>
          <w:rFonts w:ascii="Century Gothic" w:hAnsi="Century Gothic" w:cstheme="minorHAnsi"/>
          <w:sz w:val="24"/>
          <w:szCs w:val="24"/>
        </w:rPr>
        <w:t>A</w:t>
      </w:r>
      <w:r w:rsidR="00DE6D4D" w:rsidRPr="00F964AD">
        <w:rPr>
          <w:rFonts w:ascii="Century Gothic" w:hAnsi="Century Gothic" w:cstheme="minorHAnsi"/>
          <w:sz w:val="24"/>
          <w:szCs w:val="24"/>
        </w:rPr>
        <w:t xml:space="preserve">dvancement </w:t>
      </w:r>
    </w:p>
    <w:p w14:paraId="1F96EF10" w14:textId="77777777" w:rsidR="0050287D" w:rsidRPr="00F964AD" w:rsidRDefault="0050287D" w:rsidP="0050287D">
      <w:pPr>
        <w:pStyle w:val="NoSpacing"/>
        <w:rPr>
          <w:rFonts w:ascii="Century Gothic" w:hAnsi="Century Gothic" w:cstheme="minorHAnsi"/>
          <w:sz w:val="24"/>
          <w:szCs w:val="24"/>
        </w:rPr>
      </w:pPr>
    </w:p>
    <w:p w14:paraId="38CE35F3" w14:textId="77777777" w:rsidR="00DE7A2C" w:rsidRPr="00F964AD" w:rsidRDefault="00DE7A2C" w:rsidP="0050287D">
      <w:pPr>
        <w:pStyle w:val="NoSpacing"/>
        <w:rPr>
          <w:rFonts w:ascii="Century Gothic" w:hAnsi="Century Gothic" w:cstheme="minorHAnsi"/>
          <w:b/>
          <w:sz w:val="24"/>
          <w:szCs w:val="24"/>
        </w:rPr>
      </w:pPr>
      <w:r w:rsidRPr="00F964AD">
        <w:rPr>
          <w:rFonts w:ascii="Century Gothic" w:hAnsi="Century Gothic" w:cstheme="minorHAnsi"/>
          <w:b/>
          <w:sz w:val="24"/>
          <w:szCs w:val="24"/>
        </w:rPr>
        <w:t>Approval of minutes</w:t>
      </w:r>
    </w:p>
    <w:p w14:paraId="3E0D553D" w14:textId="16DC71C4" w:rsidR="00BE4760" w:rsidRPr="00F964AD" w:rsidRDefault="00634463" w:rsidP="0050287D">
      <w:pPr>
        <w:pStyle w:val="NoSpacing"/>
        <w:rPr>
          <w:rFonts w:ascii="Century Gothic" w:hAnsi="Century Gothic" w:cstheme="minorHAnsi"/>
          <w:sz w:val="24"/>
          <w:szCs w:val="24"/>
        </w:rPr>
      </w:pPr>
      <w:r>
        <w:rPr>
          <w:rFonts w:ascii="Century Gothic" w:hAnsi="Century Gothic" w:cstheme="minorHAnsi"/>
          <w:sz w:val="24"/>
          <w:szCs w:val="24"/>
        </w:rPr>
        <w:t>Fleurant</w:t>
      </w:r>
      <w:r w:rsidR="00BE4760" w:rsidRPr="00F964AD">
        <w:rPr>
          <w:rFonts w:ascii="Century Gothic" w:hAnsi="Century Gothic" w:cstheme="minorHAnsi"/>
          <w:sz w:val="24"/>
          <w:szCs w:val="24"/>
        </w:rPr>
        <w:t>/</w:t>
      </w:r>
      <w:proofErr w:type="gramStart"/>
      <w:r w:rsidR="00BE4760" w:rsidRPr="00F964AD">
        <w:rPr>
          <w:rFonts w:ascii="Century Gothic" w:hAnsi="Century Gothic" w:cstheme="minorHAnsi"/>
          <w:sz w:val="24"/>
          <w:szCs w:val="24"/>
        </w:rPr>
        <w:t xml:space="preserve">Przybelski </w:t>
      </w:r>
      <w:r w:rsidR="00DE7A2C" w:rsidRPr="00F964AD">
        <w:rPr>
          <w:rFonts w:ascii="Century Gothic" w:hAnsi="Century Gothic" w:cstheme="minorHAnsi"/>
          <w:sz w:val="24"/>
          <w:szCs w:val="24"/>
        </w:rPr>
        <w:t xml:space="preserve"> moved</w:t>
      </w:r>
      <w:proofErr w:type="gramEnd"/>
      <w:r w:rsidR="00DE7A2C" w:rsidRPr="00F964AD">
        <w:rPr>
          <w:rFonts w:ascii="Century Gothic" w:hAnsi="Century Gothic" w:cstheme="minorHAnsi"/>
          <w:sz w:val="24"/>
          <w:szCs w:val="24"/>
        </w:rPr>
        <w:t xml:space="preserve"> and seconded </w:t>
      </w:r>
      <w:r w:rsidR="0050287D" w:rsidRPr="00F964AD">
        <w:rPr>
          <w:rFonts w:ascii="Century Gothic" w:hAnsi="Century Gothic" w:cstheme="minorHAnsi"/>
          <w:sz w:val="24"/>
          <w:szCs w:val="24"/>
        </w:rPr>
        <w:t xml:space="preserve">to approve </w:t>
      </w:r>
      <w:r w:rsidR="00DE7A2C" w:rsidRPr="00F964AD">
        <w:rPr>
          <w:rFonts w:ascii="Century Gothic" w:hAnsi="Century Gothic" w:cstheme="minorHAnsi"/>
          <w:sz w:val="24"/>
          <w:szCs w:val="24"/>
        </w:rPr>
        <w:t xml:space="preserve">minutes of the previous </w:t>
      </w:r>
      <w:r>
        <w:rPr>
          <w:rFonts w:ascii="Century Gothic" w:hAnsi="Century Gothic" w:cstheme="minorHAnsi"/>
          <w:sz w:val="24"/>
          <w:szCs w:val="24"/>
        </w:rPr>
        <w:t>(January 2025</w:t>
      </w:r>
      <w:r w:rsidR="00BD637B" w:rsidRPr="00F964AD">
        <w:rPr>
          <w:rFonts w:ascii="Century Gothic" w:hAnsi="Century Gothic" w:cstheme="minorHAnsi"/>
          <w:sz w:val="24"/>
          <w:szCs w:val="24"/>
        </w:rPr>
        <w:t>) meeting</w:t>
      </w:r>
      <w:r>
        <w:rPr>
          <w:rFonts w:ascii="Century Gothic" w:hAnsi="Century Gothic" w:cstheme="minorHAnsi"/>
          <w:sz w:val="24"/>
          <w:szCs w:val="24"/>
        </w:rPr>
        <w:t xml:space="preserve">. </w:t>
      </w:r>
      <w:r w:rsidR="00BE4760" w:rsidRPr="00F964AD">
        <w:rPr>
          <w:rFonts w:ascii="Century Gothic" w:hAnsi="Century Gothic" w:cstheme="minorHAnsi"/>
          <w:sz w:val="24"/>
          <w:szCs w:val="24"/>
        </w:rPr>
        <w:t>Motion passed.</w:t>
      </w:r>
    </w:p>
    <w:p w14:paraId="6BCE66F4" w14:textId="13400337" w:rsidR="0050287D" w:rsidRPr="00F964AD" w:rsidRDefault="0050287D" w:rsidP="00F964AD">
      <w:pPr>
        <w:pStyle w:val="NoSpacing"/>
        <w:ind w:firstLine="720"/>
        <w:rPr>
          <w:rFonts w:ascii="Century Gothic" w:hAnsi="Century Gothic" w:cstheme="minorHAnsi"/>
          <w:iCs/>
          <w:sz w:val="24"/>
          <w:szCs w:val="24"/>
        </w:rPr>
      </w:pPr>
    </w:p>
    <w:p w14:paraId="158E38D2" w14:textId="6108BF9B" w:rsidR="00D13919" w:rsidRPr="00D13919" w:rsidRDefault="00064FB9" w:rsidP="008707C6">
      <w:pPr>
        <w:pStyle w:val="xmsonormal"/>
        <w:shd w:val="clear" w:color="auto" w:fill="FFFFFF"/>
        <w:spacing w:before="0" w:beforeAutospacing="0" w:after="0" w:afterAutospacing="0"/>
        <w:rPr>
          <w:rFonts w:ascii="Century Gothic" w:hAnsi="Century Gothic" w:cs="Calibri"/>
          <w:color w:val="242424"/>
        </w:rPr>
      </w:pPr>
      <w:r w:rsidRPr="00F964AD">
        <w:rPr>
          <w:rFonts w:ascii="Century Gothic" w:hAnsi="Century Gothic" w:cstheme="minorHAnsi"/>
          <w:b/>
        </w:rPr>
        <w:t>Update on University news</w:t>
      </w:r>
      <w:r w:rsidR="00DE7A2C" w:rsidRPr="00F964AD">
        <w:rPr>
          <w:rFonts w:ascii="Century Gothic" w:hAnsi="Century Gothic" w:cstheme="minorHAnsi"/>
        </w:rPr>
        <w:br/>
      </w:r>
      <w:r w:rsidR="00634463">
        <w:rPr>
          <w:rFonts w:ascii="Century Gothic" w:hAnsi="Century Gothic" w:cs="Calibri"/>
          <w:color w:val="242424"/>
        </w:rPr>
        <w:t>Rammer highlighted the following</w:t>
      </w:r>
      <w:r w:rsidR="00D13919" w:rsidRPr="00F964AD">
        <w:rPr>
          <w:rFonts w:ascii="Century Gothic" w:hAnsi="Century Gothic" w:cs="Calibri"/>
          <w:color w:val="242424"/>
        </w:rPr>
        <w:t>:</w:t>
      </w:r>
    </w:p>
    <w:p w14:paraId="179D56D8" w14:textId="77777777" w:rsidR="00704508" w:rsidRDefault="00704508" w:rsidP="00D13919">
      <w:pPr>
        <w:widowControl/>
        <w:numPr>
          <w:ilvl w:val="0"/>
          <w:numId w:val="6"/>
        </w:numPr>
        <w:shd w:val="clear" w:color="auto" w:fill="FFFFFF"/>
        <w:rPr>
          <w:rFonts w:ascii="Century Gothic" w:eastAsia="Times New Roman" w:hAnsi="Century Gothic" w:cs="Calibri"/>
          <w:color w:val="242424"/>
          <w:lang w:eastAsia="en-US" w:bidi="ar-SA"/>
        </w:rPr>
      </w:pPr>
      <w:r>
        <w:rPr>
          <w:rFonts w:ascii="Century Gothic" w:eastAsia="Times New Roman" w:hAnsi="Century Gothic" w:cs="Calibri"/>
          <w:color w:val="242424"/>
          <w:lang w:eastAsia="en-US" w:bidi="ar-SA"/>
        </w:rPr>
        <w:t>The UWGB “Day of Giving” on April 3 was a big success. Raised $200,000 including $65,000 from the Council of Trustees.  In a single year, went from 260 new donors to 1,000 new donors.</w:t>
      </w:r>
    </w:p>
    <w:p w14:paraId="2CA8984B" w14:textId="3C6496FA" w:rsidR="000323C8" w:rsidRDefault="000B7D8B" w:rsidP="00D13919">
      <w:pPr>
        <w:widowControl/>
        <w:numPr>
          <w:ilvl w:val="0"/>
          <w:numId w:val="6"/>
        </w:numPr>
        <w:shd w:val="clear" w:color="auto" w:fill="FFFFFF"/>
        <w:rPr>
          <w:rFonts w:ascii="Century Gothic" w:eastAsia="Times New Roman" w:hAnsi="Century Gothic" w:cs="Calibri"/>
          <w:color w:val="242424"/>
          <w:lang w:eastAsia="en-US" w:bidi="ar-SA"/>
        </w:rPr>
      </w:pPr>
      <w:r>
        <w:rPr>
          <w:rFonts w:ascii="Century Gothic" w:eastAsia="Times New Roman" w:hAnsi="Century Gothic" w:cs="Calibri"/>
          <w:color w:val="242424"/>
          <w:lang w:eastAsia="en-US" w:bidi="ar-SA"/>
        </w:rPr>
        <w:t xml:space="preserve">Spring </w:t>
      </w:r>
      <w:r w:rsidR="00704508">
        <w:rPr>
          <w:rFonts w:ascii="Century Gothic" w:eastAsia="Times New Roman" w:hAnsi="Century Gothic" w:cs="Calibri"/>
          <w:color w:val="242424"/>
          <w:lang w:eastAsia="en-US" w:bidi="ar-SA"/>
        </w:rPr>
        <w:t>enrollment set records for both</w:t>
      </w:r>
      <w:r>
        <w:rPr>
          <w:rFonts w:ascii="Century Gothic" w:eastAsia="Times New Roman" w:hAnsi="Century Gothic" w:cs="Calibri"/>
          <w:color w:val="242424"/>
          <w:lang w:eastAsia="en-US" w:bidi="ar-SA"/>
        </w:rPr>
        <w:t xml:space="preserve"> headcount and FTE enrollment, u</w:t>
      </w:r>
      <w:r w:rsidR="00704508">
        <w:rPr>
          <w:rFonts w:ascii="Century Gothic" w:eastAsia="Times New Roman" w:hAnsi="Century Gothic" w:cs="Calibri"/>
          <w:color w:val="242424"/>
          <w:lang w:eastAsia="en-US" w:bidi="ar-SA"/>
        </w:rPr>
        <w:t xml:space="preserve">p 2.5 percent and 4.2 percent, respectively, from last spring.  </w:t>
      </w:r>
      <w:r w:rsidR="000323C8">
        <w:rPr>
          <w:rFonts w:ascii="Century Gothic" w:eastAsia="Times New Roman" w:hAnsi="Century Gothic" w:cs="Calibri"/>
          <w:color w:val="242424"/>
          <w:lang w:eastAsia="en-US" w:bidi="ar-SA"/>
        </w:rPr>
        <w:t>The growth was across all categories, with notable gains in graduate/doctoral (22 pct.) and high school students (4 pct.).</w:t>
      </w:r>
    </w:p>
    <w:p w14:paraId="39EFEF79" w14:textId="77777777" w:rsidR="000323C8" w:rsidRDefault="000323C8" w:rsidP="00D13919">
      <w:pPr>
        <w:widowControl/>
        <w:numPr>
          <w:ilvl w:val="0"/>
          <w:numId w:val="6"/>
        </w:numPr>
        <w:shd w:val="clear" w:color="auto" w:fill="FFFFFF"/>
        <w:rPr>
          <w:rFonts w:ascii="Century Gothic" w:eastAsia="Times New Roman" w:hAnsi="Century Gothic" w:cs="Calibri"/>
          <w:color w:val="242424"/>
          <w:lang w:eastAsia="en-US" w:bidi="ar-SA"/>
        </w:rPr>
      </w:pPr>
      <w:r>
        <w:rPr>
          <w:rFonts w:ascii="Century Gothic" w:eastAsia="Times New Roman" w:hAnsi="Century Gothic" w:cs="Calibri"/>
          <w:color w:val="242424"/>
          <w:lang w:eastAsia="en-US" w:bidi="ar-SA"/>
        </w:rPr>
        <w:t>On April 28, representatives of UWGB and Lakeshore (Technical) College in Sheboygan County signed the “Forward” agreement that will bring Lakeshore in partnership with UWGB and its Sheboygan campus to offer 4-year degrees in Education and Nursing.</w:t>
      </w:r>
    </w:p>
    <w:p w14:paraId="01DA6FF9" w14:textId="2F8D56BD" w:rsidR="00604E79" w:rsidRDefault="000323C8" w:rsidP="00D13919">
      <w:pPr>
        <w:widowControl/>
        <w:numPr>
          <w:ilvl w:val="0"/>
          <w:numId w:val="6"/>
        </w:numPr>
        <w:shd w:val="clear" w:color="auto" w:fill="FFFFFF"/>
        <w:rPr>
          <w:rFonts w:ascii="Century Gothic" w:eastAsia="Times New Roman" w:hAnsi="Century Gothic" w:cs="Calibri"/>
          <w:color w:val="242424"/>
          <w:lang w:eastAsia="en-US" w:bidi="ar-SA"/>
        </w:rPr>
      </w:pPr>
      <w:r>
        <w:rPr>
          <w:rFonts w:ascii="Century Gothic" w:eastAsia="Times New Roman" w:hAnsi="Century Gothic" w:cs="Calibri"/>
          <w:color w:val="242424"/>
          <w:lang w:eastAsia="en-US" w:bidi="ar-SA"/>
        </w:rPr>
        <w:t xml:space="preserve">Carnegie Foundation Designation – UWGB has been re-designated with a promotion to the class of “Research College and University,” one of only 216 institutions nationwide at that rank.  Within the UW System, the other comprehensives listed are La Crosse, River Falls, Stevens Point and Superior; </w:t>
      </w:r>
      <w:r w:rsidR="00604E79">
        <w:rPr>
          <w:rFonts w:ascii="Century Gothic" w:eastAsia="Times New Roman" w:hAnsi="Century Gothic" w:cs="Calibri"/>
          <w:color w:val="242424"/>
          <w:lang w:eastAsia="en-US" w:bidi="ar-SA"/>
        </w:rPr>
        <w:t xml:space="preserve">the designation is based on </w:t>
      </w:r>
      <w:r w:rsidR="000B7D8B">
        <w:rPr>
          <w:rFonts w:ascii="Century Gothic" w:eastAsia="Times New Roman" w:hAnsi="Century Gothic" w:cs="Calibri"/>
          <w:color w:val="242424"/>
          <w:lang w:eastAsia="en-US" w:bidi="ar-SA"/>
        </w:rPr>
        <w:t>research activity relative to institutional</w:t>
      </w:r>
      <w:r w:rsidR="00604E79">
        <w:rPr>
          <w:rFonts w:ascii="Century Gothic" w:eastAsia="Times New Roman" w:hAnsi="Century Gothic" w:cs="Calibri"/>
          <w:color w:val="242424"/>
          <w:lang w:eastAsia="en-US" w:bidi="ar-SA"/>
        </w:rPr>
        <w:t xml:space="preserve"> size.  Additionally, the Carnegie Foundation rates institutions on the basis of access and graduate success.  UWGB is in the top category for access.</w:t>
      </w:r>
    </w:p>
    <w:p w14:paraId="379BD590" w14:textId="77777777" w:rsidR="00604E79" w:rsidRDefault="00604E79" w:rsidP="00604E79">
      <w:pPr>
        <w:widowControl/>
        <w:numPr>
          <w:ilvl w:val="0"/>
          <w:numId w:val="6"/>
        </w:numPr>
        <w:shd w:val="clear" w:color="auto" w:fill="FFFFFF"/>
        <w:rPr>
          <w:rFonts w:ascii="Century Gothic" w:eastAsia="Times New Roman" w:hAnsi="Century Gothic" w:cs="Calibri"/>
          <w:color w:val="242424"/>
          <w:lang w:eastAsia="en-US" w:bidi="ar-SA"/>
        </w:rPr>
      </w:pPr>
      <w:r>
        <w:rPr>
          <w:rFonts w:ascii="Century Gothic" w:eastAsia="Times New Roman" w:hAnsi="Century Gothic" w:cs="Calibri"/>
          <w:color w:val="242424"/>
          <w:lang w:eastAsia="en-US" w:bidi="ar-SA"/>
        </w:rPr>
        <w:t xml:space="preserve">The </w:t>
      </w:r>
      <w:proofErr w:type="spellStart"/>
      <w:r>
        <w:rPr>
          <w:rFonts w:ascii="Century Gothic" w:eastAsia="Times New Roman" w:hAnsi="Century Gothic" w:cs="Calibri"/>
          <w:color w:val="242424"/>
          <w:lang w:eastAsia="en-US" w:bidi="ar-SA"/>
        </w:rPr>
        <w:t>Cofrin</w:t>
      </w:r>
      <w:proofErr w:type="spellEnd"/>
      <w:r>
        <w:rPr>
          <w:rFonts w:ascii="Century Gothic" w:eastAsia="Times New Roman" w:hAnsi="Century Gothic" w:cs="Calibri"/>
          <w:color w:val="242424"/>
          <w:lang w:eastAsia="en-US" w:bidi="ar-SA"/>
        </w:rPr>
        <w:t xml:space="preserve"> Technology and Education Center (the “new library”) is to be the subject of an Earth-Honoring Ceremony (a modern-day take on a groundbreaking) on May 1 at the old Circle Entrance near the Phoenix statue. Construction begins on May 2 with completion planned for very early 2027.</w:t>
      </w:r>
    </w:p>
    <w:p w14:paraId="30AC9D8F" w14:textId="77777777" w:rsidR="00604E79" w:rsidRDefault="00604E79" w:rsidP="00604E79">
      <w:pPr>
        <w:widowControl/>
        <w:numPr>
          <w:ilvl w:val="0"/>
          <w:numId w:val="6"/>
        </w:numPr>
        <w:shd w:val="clear" w:color="auto" w:fill="FFFFFF"/>
        <w:rPr>
          <w:rFonts w:ascii="Century Gothic" w:eastAsia="Times New Roman" w:hAnsi="Century Gothic" w:cs="Calibri"/>
          <w:color w:val="242424"/>
          <w:lang w:eastAsia="en-US" w:bidi="ar-SA"/>
        </w:rPr>
      </w:pPr>
      <w:r w:rsidRPr="00604E79">
        <w:rPr>
          <w:rFonts w:ascii="Century Gothic" w:eastAsia="Times New Roman" w:hAnsi="Century Gothic" w:cs="Calibri"/>
          <w:color w:val="242424"/>
          <w:lang w:eastAsia="en-US" w:bidi="ar-SA"/>
        </w:rPr>
        <w:t>Work continues on the underground ATC transmission line work in the Arboretum. The section</w:t>
      </w:r>
      <w:r>
        <w:rPr>
          <w:rFonts w:ascii="Century Gothic" w:eastAsia="Times New Roman" w:hAnsi="Century Gothic" w:cs="Calibri"/>
          <w:color w:val="242424"/>
          <w:lang w:eastAsia="en-US" w:bidi="ar-SA"/>
        </w:rPr>
        <w:t xml:space="preserve"> from the Nicolet Entrance to Keith White Prairie will be done in May; from there to the Bay Settlement Entrance and related areas should be done by December.</w:t>
      </w:r>
    </w:p>
    <w:p w14:paraId="74323B5C" w14:textId="77777777" w:rsidR="00604E79" w:rsidRDefault="00604E79" w:rsidP="00604E79">
      <w:pPr>
        <w:widowControl/>
        <w:shd w:val="clear" w:color="auto" w:fill="FFFFFF"/>
        <w:rPr>
          <w:rFonts w:ascii="Century Gothic" w:eastAsia="Times New Roman" w:hAnsi="Century Gothic" w:cs="Calibri"/>
          <w:color w:val="242424"/>
          <w:lang w:eastAsia="en-US" w:bidi="ar-SA"/>
        </w:rPr>
      </w:pPr>
    </w:p>
    <w:p w14:paraId="50B37C41" w14:textId="4C0FC50A" w:rsidR="00C16687" w:rsidRPr="00F964AD" w:rsidRDefault="00C16687" w:rsidP="00C16687">
      <w:pPr>
        <w:rPr>
          <w:rFonts w:ascii="Century Gothic" w:hAnsi="Century Gothic" w:cstheme="minorHAnsi"/>
          <w:b/>
        </w:rPr>
      </w:pPr>
      <w:r w:rsidRPr="00F964AD">
        <w:rPr>
          <w:rFonts w:ascii="Century Gothic" w:hAnsi="Century Gothic" w:cstheme="minorHAnsi"/>
          <w:b/>
        </w:rPr>
        <w:t>Recent and upcoming</w:t>
      </w:r>
      <w:r w:rsidRPr="00F964AD">
        <w:rPr>
          <w:rFonts w:ascii="Century Gothic" w:hAnsi="Century Gothic" w:cstheme="minorHAnsi"/>
        </w:rPr>
        <w:t xml:space="preserve"> </w:t>
      </w:r>
      <w:r w:rsidRPr="00F964AD">
        <w:rPr>
          <w:rFonts w:ascii="Century Gothic" w:hAnsi="Century Gothic" w:cstheme="minorHAnsi"/>
          <w:b/>
        </w:rPr>
        <w:t>Retiree Association outings</w:t>
      </w:r>
    </w:p>
    <w:p w14:paraId="197B61DE" w14:textId="1B3DB601" w:rsidR="00FA3E16" w:rsidRDefault="00FA3E16" w:rsidP="00C16687">
      <w:pPr>
        <w:pStyle w:val="ListParagraph"/>
        <w:numPr>
          <w:ilvl w:val="0"/>
          <w:numId w:val="5"/>
        </w:numPr>
        <w:rPr>
          <w:rFonts w:ascii="Century Gothic" w:hAnsi="Century Gothic" w:cstheme="minorHAnsi"/>
        </w:rPr>
      </w:pPr>
      <w:r>
        <w:rPr>
          <w:rFonts w:ascii="Century Gothic" w:hAnsi="Century Gothic" w:cstheme="minorHAnsi"/>
        </w:rPr>
        <w:t>President Spielmann recapped the Feb. 22 basketball reception prior to the Green Bay-Milwaukee women’s game; turnout was about two dozen and consensus was it was a successful event;</w:t>
      </w:r>
    </w:p>
    <w:p w14:paraId="22CD08D9" w14:textId="39A684C7" w:rsidR="005732CB" w:rsidRDefault="005732CB" w:rsidP="00C16687">
      <w:pPr>
        <w:pStyle w:val="ListParagraph"/>
        <w:numPr>
          <w:ilvl w:val="0"/>
          <w:numId w:val="5"/>
        </w:numPr>
        <w:rPr>
          <w:rFonts w:ascii="Century Gothic" w:hAnsi="Century Gothic" w:cstheme="minorHAnsi"/>
        </w:rPr>
      </w:pPr>
      <w:r>
        <w:rPr>
          <w:rFonts w:ascii="Century Gothic" w:hAnsi="Century Gothic" w:cstheme="minorHAnsi"/>
        </w:rPr>
        <w:t>On the arts and culture front, t</w:t>
      </w:r>
      <w:r w:rsidR="00FA3E16">
        <w:rPr>
          <w:rFonts w:ascii="Century Gothic" w:hAnsi="Century Gothic" w:cstheme="minorHAnsi"/>
        </w:rPr>
        <w:t>he April 2 evening with the Green Bay Film Society at the Neville was also a hit, with a turnout of more than 25 and a snack/refreshment bill that came in under the $300 allotted. Excellent movie, too</w:t>
      </w:r>
      <w:r>
        <w:rPr>
          <w:rFonts w:ascii="Century Gothic" w:hAnsi="Century Gothic" w:cstheme="minorHAnsi"/>
        </w:rPr>
        <w:t xml:space="preserve"> – topical with a humorous touch, and retiree Prof. Carol Emmons led a lively Q&amp;A afterward.</w:t>
      </w:r>
    </w:p>
    <w:p w14:paraId="44409C89" w14:textId="77777777" w:rsidR="005732CB" w:rsidRDefault="005732CB" w:rsidP="00C16687">
      <w:pPr>
        <w:pStyle w:val="ListParagraph"/>
        <w:numPr>
          <w:ilvl w:val="0"/>
          <w:numId w:val="5"/>
        </w:numPr>
        <w:rPr>
          <w:rFonts w:ascii="Century Gothic" w:hAnsi="Century Gothic" w:cstheme="minorHAnsi"/>
        </w:rPr>
      </w:pPr>
      <w:r>
        <w:rPr>
          <w:rFonts w:ascii="Century Gothic" w:hAnsi="Century Gothic" w:cstheme="minorHAnsi"/>
        </w:rPr>
        <w:t xml:space="preserve">Spielmann said a planned Library Archives tour will have to wait until fall, for lack of a </w:t>
      </w:r>
      <w:r>
        <w:rPr>
          <w:rFonts w:ascii="Century Gothic" w:hAnsi="Century Gothic" w:cstheme="minorHAnsi"/>
        </w:rPr>
        <w:lastRenderedPageBreak/>
        <w:t>suitable date and schedule flexibility for Archives staff.  Most likely, we will now explore dates for this September.</w:t>
      </w:r>
    </w:p>
    <w:p w14:paraId="0D71BD35" w14:textId="77777777" w:rsidR="005732CB" w:rsidRDefault="005732CB" w:rsidP="005732CB">
      <w:pPr>
        <w:rPr>
          <w:rFonts w:ascii="Century Gothic" w:hAnsi="Century Gothic" w:cstheme="minorHAnsi"/>
        </w:rPr>
      </w:pPr>
    </w:p>
    <w:p w14:paraId="064B8744" w14:textId="77777777" w:rsidR="005732CB" w:rsidRPr="001A7065" w:rsidRDefault="005732CB" w:rsidP="005732CB">
      <w:pPr>
        <w:rPr>
          <w:rFonts w:ascii="Century Gothic" w:hAnsi="Century Gothic" w:cstheme="minorHAnsi"/>
          <w:b/>
        </w:rPr>
      </w:pPr>
      <w:r w:rsidRPr="001A7065">
        <w:rPr>
          <w:rFonts w:ascii="Century Gothic" w:hAnsi="Century Gothic" w:cstheme="minorHAnsi"/>
          <w:b/>
        </w:rPr>
        <w:t>Publicizing a volunteer opportunity?</w:t>
      </w:r>
    </w:p>
    <w:p w14:paraId="6D1E3694" w14:textId="20B47676" w:rsidR="001A7065" w:rsidRDefault="005732CB" w:rsidP="005732CB">
      <w:pPr>
        <w:rPr>
          <w:rFonts w:ascii="Century Gothic" w:hAnsi="Century Gothic" w:cstheme="minorHAnsi"/>
        </w:rPr>
      </w:pPr>
      <w:r>
        <w:rPr>
          <w:rFonts w:ascii="Century Gothic" w:hAnsi="Century Gothic" w:cstheme="minorHAnsi"/>
        </w:rPr>
        <w:t xml:space="preserve">Dan said he wanted to get board member reaction to </w:t>
      </w:r>
      <w:r w:rsidR="001A7065">
        <w:rPr>
          <w:rFonts w:ascii="Century Gothic" w:hAnsi="Century Gothic" w:cstheme="minorHAnsi"/>
        </w:rPr>
        <w:t>how</w:t>
      </w:r>
      <w:r>
        <w:rPr>
          <w:rFonts w:ascii="Century Gothic" w:hAnsi="Century Gothic" w:cstheme="minorHAnsi"/>
        </w:rPr>
        <w:t xml:space="preserve"> the UWGB Retiree Association should respond to a request from Brown County Human Services </w:t>
      </w:r>
      <w:r w:rsidR="001A7065">
        <w:rPr>
          <w:rFonts w:ascii="Century Gothic" w:hAnsi="Century Gothic" w:cstheme="minorHAnsi"/>
        </w:rPr>
        <w:t>to publicize a call for volunteers to assist the county’s Child Protective Services program.  While most board members agreed it’s a slippery slope if we start giving out access to our contact list</w:t>
      </w:r>
      <w:r>
        <w:rPr>
          <w:rFonts w:ascii="Century Gothic" w:hAnsi="Century Gothic" w:cstheme="minorHAnsi"/>
        </w:rPr>
        <w:t xml:space="preserve"> </w:t>
      </w:r>
      <w:r w:rsidR="001A7065">
        <w:rPr>
          <w:rFonts w:ascii="Century Gothic" w:hAnsi="Century Gothic" w:cstheme="minorHAnsi"/>
        </w:rPr>
        <w:t xml:space="preserve">– there are a million good causes and where do we draw the line? – it </w:t>
      </w:r>
      <w:r w:rsidR="000B7D8B">
        <w:rPr>
          <w:rFonts w:ascii="Century Gothic" w:hAnsi="Century Gothic" w:cstheme="minorHAnsi"/>
        </w:rPr>
        <w:t xml:space="preserve">was also the consensus that this </w:t>
      </w:r>
      <w:proofErr w:type="gramStart"/>
      <w:r w:rsidR="000B7D8B">
        <w:rPr>
          <w:rFonts w:ascii="Century Gothic" w:hAnsi="Century Gothic" w:cstheme="minorHAnsi"/>
        </w:rPr>
        <w:t>particular</w:t>
      </w:r>
      <w:r w:rsidR="00755812">
        <w:rPr>
          <w:rFonts w:ascii="Century Gothic" w:hAnsi="Century Gothic" w:cstheme="minorHAnsi"/>
        </w:rPr>
        <w:t xml:space="preserve"> ask</w:t>
      </w:r>
      <w:proofErr w:type="gramEnd"/>
      <w:r w:rsidR="00755812">
        <w:rPr>
          <w:rFonts w:ascii="Century Gothic" w:hAnsi="Century Gothic" w:cstheme="minorHAnsi"/>
        </w:rPr>
        <w:t xml:space="preserve"> seems to fit</w:t>
      </w:r>
      <w:r w:rsidR="001A7065">
        <w:rPr>
          <w:rFonts w:ascii="Century Gothic" w:hAnsi="Century Gothic" w:cstheme="minorHAnsi"/>
        </w:rPr>
        <w:t xml:space="preserve"> the campus-community partnership history and public service calling.  We can do these on a case-by-case basis in the future.  Dan said he would fold the Human Services blurb into a </w:t>
      </w:r>
      <w:r w:rsidR="00755812">
        <w:rPr>
          <w:rFonts w:ascii="Century Gothic" w:hAnsi="Century Gothic" w:cstheme="minorHAnsi"/>
        </w:rPr>
        <w:t xml:space="preserve">future roundup/reminder </w:t>
      </w:r>
      <w:r w:rsidR="001A7065">
        <w:rPr>
          <w:rFonts w:ascii="Century Gothic" w:hAnsi="Century Gothic" w:cstheme="minorHAnsi"/>
        </w:rPr>
        <w:t>to retirees.</w:t>
      </w:r>
    </w:p>
    <w:p w14:paraId="7285EE8D" w14:textId="77777777" w:rsidR="001A7065" w:rsidRDefault="001A7065" w:rsidP="005732CB">
      <w:pPr>
        <w:rPr>
          <w:rFonts w:ascii="Century Gothic" w:hAnsi="Century Gothic" w:cstheme="minorHAnsi"/>
        </w:rPr>
      </w:pPr>
    </w:p>
    <w:p w14:paraId="72931C17" w14:textId="77777777" w:rsidR="00430A43" w:rsidRPr="00430A43" w:rsidRDefault="001A7065" w:rsidP="005732CB">
      <w:pPr>
        <w:rPr>
          <w:rFonts w:ascii="Century Gothic" w:hAnsi="Century Gothic" w:cstheme="minorHAnsi"/>
          <w:b/>
        </w:rPr>
      </w:pPr>
      <w:r w:rsidRPr="00430A43">
        <w:rPr>
          <w:rFonts w:ascii="Century Gothic" w:hAnsi="Century Gothic" w:cstheme="minorHAnsi"/>
          <w:b/>
        </w:rPr>
        <w:t>Update on Retiree Financials, Scholarship Fund</w:t>
      </w:r>
    </w:p>
    <w:p w14:paraId="1BF153A1" w14:textId="5E328234" w:rsidR="00430A43" w:rsidRDefault="001A7065" w:rsidP="005732CB">
      <w:pPr>
        <w:rPr>
          <w:rFonts w:ascii="Century Gothic" w:hAnsi="Century Gothic" w:cstheme="minorHAnsi"/>
        </w:rPr>
      </w:pPr>
      <w:r>
        <w:rPr>
          <w:rFonts w:ascii="Century Gothic" w:hAnsi="Century Gothic" w:cstheme="minorHAnsi"/>
        </w:rPr>
        <w:t>Spendable funds in the Retiree Assoc</w:t>
      </w:r>
      <w:r w:rsidR="00755812">
        <w:rPr>
          <w:rFonts w:ascii="Century Gothic" w:hAnsi="Century Gothic" w:cstheme="minorHAnsi"/>
        </w:rPr>
        <w:t>iation operations account stand</w:t>
      </w:r>
      <w:r>
        <w:rPr>
          <w:rFonts w:ascii="Century Gothic" w:hAnsi="Century Gothic" w:cstheme="minorHAnsi"/>
        </w:rPr>
        <w:t xml:space="preserve"> at $5,790.  The larger and restricted Retiree Association Scholarship Fund has bounced around with the recent market volatility, but still amounts to $127,072 at last look.  That number represents a nice increase in recent years, both from ongoing appreciation but also sizeable new gifts.  M</w:t>
      </w:r>
      <w:r w:rsidR="00430A43">
        <w:rPr>
          <w:rFonts w:ascii="Century Gothic" w:hAnsi="Century Gothic" w:cstheme="minorHAnsi"/>
        </w:rPr>
        <w:t>ost notable among the latter have</w:t>
      </w:r>
      <w:r>
        <w:rPr>
          <w:rFonts w:ascii="Century Gothic" w:hAnsi="Century Gothic" w:cstheme="minorHAnsi"/>
        </w:rPr>
        <w:t xml:space="preserve"> been $20,000 in gifts over the last two years from Helen Schwartz.  Helen, herself a longtime supporter of social justice and local programs including JOSHUA</w:t>
      </w:r>
      <w:r w:rsidR="00430A43">
        <w:rPr>
          <w:rFonts w:ascii="Century Gothic" w:hAnsi="Century Gothic" w:cstheme="minorHAnsi"/>
        </w:rPr>
        <w:t xml:space="preserve">, dedicated the donations in memory of her late husband, Lee Schwartz, a distinguished faculty member in Environmental Sciences. Rammer noted that this coming year, the Retiree Scholarship will have twice the impact, with four awards </w:t>
      </w:r>
      <w:r w:rsidR="00755812">
        <w:rPr>
          <w:rFonts w:ascii="Century Gothic" w:hAnsi="Century Gothic" w:cstheme="minorHAnsi"/>
        </w:rPr>
        <w:t xml:space="preserve">to be distributed, </w:t>
      </w:r>
      <w:r w:rsidR="00430A43">
        <w:rPr>
          <w:rFonts w:ascii="Century Gothic" w:hAnsi="Century Gothic" w:cstheme="minorHAnsi"/>
        </w:rPr>
        <w:t>each in th</w:t>
      </w:r>
      <w:r w:rsidR="00755812">
        <w:rPr>
          <w:rFonts w:ascii="Century Gothic" w:hAnsi="Century Gothic" w:cstheme="minorHAnsi"/>
        </w:rPr>
        <w:t>e $1,000 range</w:t>
      </w:r>
      <w:r w:rsidR="00430A43">
        <w:rPr>
          <w:rFonts w:ascii="Century Gothic" w:hAnsi="Century Gothic" w:cstheme="minorHAnsi"/>
        </w:rPr>
        <w:t xml:space="preserve">.  Previously, two such scholarships per year </w:t>
      </w:r>
      <w:r w:rsidR="00755812">
        <w:rPr>
          <w:rFonts w:ascii="Century Gothic" w:hAnsi="Century Gothic" w:cstheme="minorHAnsi"/>
        </w:rPr>
        <w:t>had</w:t>
      </w:r>
      <w:r w:rsidR="00430A43">
        <w:rPr>
          <w:rFonts w:ascii="Century Gothic" w:hAnsi="Century Gothic" w:cstheme="minorHAnsi"/>
        </w:rPr>
        <w:t xml:space="preserve"> been awarded; in fact, in the not-too-distant past as the fund was stil</w:t>
      </w:r>
      <w:r w:rsidR="00755812">
        <w:rPr>
          <w:rFonts w:ascii="Century Gothic" w:hAnsi="Century Gothic" w:cstheme="minorHAnsi"/>
        </w:rPr>
        <w:t xml:space="preserve">l growing, it had been just one, and the award amounts were typically </w:t>
      </w:r>
      <w:r w:rsidR="00430A43">
        <w:rPr>
          <w:rFonts w:ascii="Century Gothic" w:hAnsi="Century Gothic" w:cstheme="minorHAnsi"/>
        </w:rPr>
        <w:t>smaller.  Why four this year?  Brian Rammer explained that the two most recent recipients experienced change of plans and left some of the money unclaimed. It was determined that the best course of action was to “re-award” the two scholarships to the next year’s pool.</w:t>
      </w:r>
    </w:p>
    <w:p w14:paraId="78DECDCB" w14:textId="77777777" w:rsidR="00430A43" w:rsidRDefault="00430A43" w:rsidP="005732CB">
      <w:pPr>
        <w:rPr>
          <w:rFonts w:ascii="Century Gothic" w:hAnsi="Century Gothic" w:cstheme="minorHAnsi"/>
        </w:rPr>
      </w:pPr>
    </w:p>
    <w:p w14:paraId="103A334A" w14:textId="6A860773" w:rsidR="005E2AB8" w:rsidRDefault="00430A43" w:rsidP="005732CB">
      <w:pPr>
        <w:rPr>
          <w:rFonts w:ascii="Century Gothic" w:hAnsi="Century Gothic" w:cstheme="minorHAnsi"/>
        </w:rPr>
      </w:pPr>
      <w:r w:rsidRPr="005E2AB8">
        <w:rPr>
          <w:rFonts w:ascii="Century Gothic" w:hAnsi="Century Gothic" w:cstheme="minorHAnsi"/>
          <w:b/>
        </w:rPr>
        <w:t xml:space="preserve">New </w:t>
      </w:r>
      <w:r w:rsidR="005E2AB8" w:rsidRPr="005E2AB8">
        <w:rPr>
          <w:rFonts w:ascii="Century Gothic" w:hAnsi="Century Gothic" w:cstheme="minorHAnsi"/>
          <w:b/>
        </w:rPr>
        <w:t>website for Retiree Association</w:t>
      </w:r>
      <w:r w:rsidR="005E2AB8">
        <w:rPr>
          <w:rFonts w:ascii="Century Gothic" w:hAnsi="Century Gothic" w:cstheme="minorHAnsi"/>
        </w:rPr>
        <w:br/>
        <w:t>Pat, Dan and Brian worked with the University’s tech support and web designers on redesigning the Retiree Association website. Pat says she hopes the changes make things a little more straightforward in terms of navigation and finding things, and that streamlining has removed unneeded or seldom-accessed pages. The list of retirees has been adjusted, although challenges remain in keeping that list updated and accurate on an ongoing basis.  Pat and Dan invited feedback from board members on the new site and its functionality. Pat thanked Brian for his assistance on the project.</w:t>
      </w:r>
    </w:p>
    <w:p w14:paraId="32D8A8DC" w14:textId="77777777" w:rsidR="005E2AB8" w:rsidRDefault="005E2AB8" w:rsidP="005732CB">
      <w:pPr>
        <w:rPr>
          <w:rFonts w:ascii="Century Gothic" w:hAnsi="Century Gothic" w:cstheme="minorHAnsi"/>
        </w:rPr>
      </w:pPr>
    </w:p>
    <w:p w14:paraId="3CD2D0D8" w14:textId="46E844FE" w:rsidR="005E2AB8" w:rsidRPr="000120A8" w:rsidRDefault="005E2AB8" w:rsidP="005732CB">
      <w:pPr>
        <w:rPr>
          <w:rFonts w:ascii="Century Gothic" w:hAnsi="Century Gothic" w:cstheme="minorHAnsi"/>
          <w:b/>
        </w:rPr>
      </w:pPr>
      <w:r w:rsidRPr="000120A8">
        <w:rPr>
          <w:rFonts w:ascii="Century Gothic" w:hAnsi="Century Gothic" w:cstheme="minorHAnsi"/>
          <w:b/>
        </w:rPr>
        <w:t>Planning the summer 2025 Retiree Cookout</w:t>
      </w:r>
    </w:p>
    <w:p w14:paraId="7EA2CEE6" w14:textId="103C07BF" w:rsidR="005E2AB8" w:rsidRDefault="005E2AB8" w:rsidP="005732CB">
      <w:pPr>
        <w:rPr>
          <w:rFonts w:ascii="Century Gothic" w:hAnsi="Century Gothic" w:cstheme="minorHAnsi"/>
        </w:rPr>
      </w:pPr>
      <w:r>
        <w:rPr>
          <w:rFonts w:ascii="Century Gothic" w:hAnsi="Century Gothic" w:cstheme="minorHAnsi"/>
        </w:rPr>
        <w:t xml:space="preserve">Dan asked the board </w:t>
      </w:r>
      <w:r w:rsidR="00755812">
        <w:rPr>
          <w:rFonts w:ascii="Century Gothic" w:hAnsi="Century Gothic" w:cstheme="minorHAnsi"/>
        </w:rPr>
        <w:t xml:space="preserve">members for input.  There was </w:t>
      </w:r>
      <w:r>
        <w:rPr>
          <w:rFonts w:ascii="Century Gothic" w:hAnsi="Century Gothic" w:cstheme="minorHAnsi"/>
        </w:rPr>
        <w:t xml:space="preserve">general agreement that the format could follow that of the last few years:  </w:t>
      </w:r>
      <w:r w:rsidR="00755812">
        <w:rPr>
          <w:rFonts w:ascii="Century Gothic" w:hAnsi="Century Gothic" w:cstheme="minorHAnsi"/>
        </w:rPr>
        <w:t xml:space="preserve">Let’s plan for </w:t>
      </w:r>
      <w:r>
        <w:rPr>
          <w:rFonts w:ascii="Century Gothic" w:hAnsi="Century Gothic" w:cstheme="minorHAnsi"/>
        </w:rPr>
        <w:t>Weidner Center</w:t>
      </w:r>
      <w:r w:rsidR="000120A8">
        <w:rPr>
          <w:rFonts w:ascii="Century Gothic" w:hAnsi="Century Gothic" w:cstheme="minorHAnsi"/>
        </w:rPr>
        <w:t>, probably the last two weeks of July, preferably a Tuesday or Thursday (not a Wednesday)</w:t>
      </w:r>
      <w:r w:rsidR="007E60F8">
        <w:rPr>
          <w:rFonts w:ascii="Century Gothic" w:hAnsi="Century Gothic" w:cstheme="minorHAnsi"/>
        </w:rPr>
        <w:t>, informal tailgate-style meal with one featured speaker. Dan said he would explore the speaker options mentioned by board members, talk to the Weidner about finding a suitable date, and get back to us in May.</w:t>
      </w:r>
    </w:p>
    <w:p w14:paraId="663684FA" w14:textId="77777777" w:rsidR="007E60F8" w:rsidRDefault="007E60F8" w:rsidP="005732CB">
      <w:pPr>
        <w:rPr>
          <w:rFonts w:ascii="Century Gothic" w:hAnsi="Century Gothic" w:cstheme="minorHAnsi"/>
        </w:rPr>
      </w:pPr>
    </w:p>
    <w:p w14:paraId="7240E589" w14:textId="6818E984" w:rsidR="007E60F8" w:rsidRPr="00755812" w:rsidRDefault="007E60F8" w:rsidP="005732CB">
      <w:pPr>
        <w:rPr>
          <w:rFonts w:ascii="Century Gothic" w:hAnsi="Century Gothic" w:cstheme="minorHAnsi"/>
          <w:b/>
        </w:rPr>
      </w:pPr>
      <w:r w:rsidRPr="00755812">
        <w:rPr>
          <w:rFonts w:ascii="Century Gothic" w:hAnsi="Century Gothic" w:cstheme="minorHAnsi"/>
          <w:b/>
        </w:rPr>
        <w:t>Next board meeting</w:t>
      </w:r>
    </w:p>
    <w:p w14:paraId="3EB2B00E" w14:textId="719360AA" w:rsidR="007E60F8" w:rsidRDefault="007E60F8" w:rsidP="005732CB">
      <w:pPr>
        <w:rPr>
          <w:rFonts w:ascii="Century Gothic" w:hAnsi="Century Gothic" w:cstheme="minorHAnsi"/>
        </w:rPr>
      </w:pPr>
      <w:r>
        <w:rPr>
          <w:rFonts w:ascii="Century Gothic" w:hAnsi="Century Gothic" w:cstheme="minorHAnsi"/>
        </w:rPr>
        <w:t>The next meeting is tentatively set for 9</w:t>
      </w:r>
      <w:r w:rsidR="00591B70">
        <w:rPr>
          <w:rFonts w:ascii="Century Gothic" w:hAnsi="Century Gothic" w:cstheme="minorHAnsi"/>
        </w:rPr>
        <w:t>:30</w:t>
      </w:r>
      <w:r>
        <w:rPr>
          <w:rFonts w:ascii="Century Gothic" w:hAnsi="Century Gothic" w:cstheme="minorHAnsi"/>
        </w:rPr>
        <w:t xml:space="preserve"> a.</w:t>
      </w:r>
      <w:r w:rsidR="00591B70">
        <w:rPr>
          <w:rFonts w:ascii="Century Gothic" w:hAnsi="Century Gothic" w:cstheme="minorHAnsi"/>
        </w:rPr>
        <w:t xml:space="preserve">m. on Tuesday, May 20, </w:t>
      </w:r>
      <w:r>
        <w:rPr>
          <w:rFonts w:ascii="Century Gothic" w:hAnsi="Century Gothic" w:cstheme="minorHAnsi"/>
        </w:rPr>
        <w:t>in the Vista Room.</w:t>
      </w:r>
    </w:p>
    <w:p w14:paraId="1EC36464" w14:textId="77777777" w:rsidR="007E60F8" w:rsidRDefault="007E60F8" w:rsidP="005732CB">
      <w:pPr>
        <w:rPr>
          <w:rFonts w:ascii="Century Gothic" w:hAnsi="Century Gothic" w:cstheme="minorHAnsi"/>
        </w:rPr>
      </w:pPr>
    </w:p>
    <w:p w14:paraId="17856413" w14:textId="5049162E" w:rsidR="007E60F8" w:rsidRPr="00447BF9" w:rsidRDefault="007E60F8" w:rsidP="005732CB">
      <w:pPr>
        <w:rPr>
          <w:rFonts w:ascii="Century Gothic" w:hAnsi="Century Gothic" w:cstheme="minorHAnsi"/>
          <w:b/>
        </w:rPr>
      </w:pPr>
      <w:r w:rsidRPr="00447BF9">
        <w:rPr>
          <w:rFonts w:ascii="Century Gothic" w:hAnsi="Century Gothic" w:cstheme="minorHAnsi"/>
          <w:b/>
        </w:rPr>
        <w:lastRenderedPageBreak/>
        <w:t>Adjournment</w:t>
      </w:r>
    </w:p>
    <w:p w14:paraId="735CF5A8" w14:textId="0C993C92" w:rsidR="007E60F8" w:rsidRDefault="009D27EB" w:rsidP="005732CB">
      <w:pPr>
        <w:rPr>
          <w:rFonts w:ascii="Century Gothic" w:hAnsi="Century Gothic" w:cstheme="minorHAnsi"/>
        </w:rPr>
      </w:pPr>
      <w:r>
        <w:rPr>
          <w:rFonts w:ascii="Century Gothic" w:hAnsi="Century Gothic" w:cstheme="minorHAnsi"/>
        </w:rPr>
        <w:t>Przybelski/</w:t>
      </w:r>
      <w:r w:rsidR="007E60F8">
        <w:rPr>
          <w:rFonts w:ascii="Century Gothic" w:hAnsi="Century Gothic" w:cstheme="minorHAnsi"/>
        </w:rPr>
        <w:t>Madzare</w:t>
      </w:r>
      <w:r w:rsidR="00447BF9">
        <w:rPr>
          <w:rFonts w:ascii="Century Gothic" w:hAnsi="Century Gothic" w:cstheme="minorHAnsi"/>
        </w:rPr>
        <w:t xml:space="preserve">vic, </w:t>
      </w:r>
      <w:r w:rsidR="00755812">
        <w:rPr>
          <w:rFonts w:ascii="Century Gothic" w:hAnsi="Century Gothic" w:cstheme="minorHAnsi"/>
        </w:rPr>
        <w:t xml:space="preserve">colleagues from </w:t>
      </w:r>
      <w:r>
        <w:rPr>
          <w:rFonts w:ascii="Century Gothic" w:hAnsi="Century Gothic" w:cstheme="minorHAnsi"/>
        </w:rPr>
        <w:t xml:space="preserve">the land of seemingly random </w:t>
      </w:r>
      <w:r w:rsidR="00755812">
        <w:rPr>
          <w:rFonts w:ascii="Century Gothic" w:hAnsi="Century Gothic" w:cstheme="minorHAnsi"/>
        </w:rPr>
        <w:t>vowels</w:t>
      </w:r>
      <w:r>
        <w:rPr>
          <w:rFonts w:ascii="Century Gothic" w:hAnsi="Century Gothic" w:cstheme="minorHAnsi"/>
        </w:rPr>
        <w:t xml:space="preserve"> and consonants, </w:t>
      </w:r>
      <w:r w:rsidR="00755812">
        <w:rPr>
          <w:rFonts w:ascii="Century Gothic" w:hAnsi="Century Gothic" w:cstheme="minorHAnsi"/>
        </w:rPr>
        <w:t>came together to move and second adjournment</w:t>
      </w:r>
      <w:r>
        <w:rPr>
          <w:rFonts w:ascii="Century Gothic" w:hAnsi="Century Gothic" w:cstheme="minorHAnsi"/>
        </w:rPr>
        <w:t xml:space="preserve"> </w:t>
      </w:r>
      <w:r w:rsidR="007E60F8">
        <w:rPr>
          <w:rFonts w:ascii="Century Gothic" w:hAnsi="Century Gothic" w:cstheme="minorHAnsi"/>
        </w:rPr>
        <w:t>at 10:30 a.m.</w:t>
      </w:r>
      <w:r w:rsidR="00447BF9">
        <w:rPr>
          <w:rFonts w:ascii="Century Gothic" w:hAnsi="Century Gothic" w:cstheme="minorHAnsi"/>
        </w:rPr>
        <w:t xml:space="preserve"> All </w:t>
      </w:r>
      <w:proofErr w:type="gramStart"/>
      <w:r w:rsidR="00447BF9">
        <w:rPr>
          <w:rFonts w:ascii="Century Gothic" w:hAnsi="Century Gothic" w:cstheme="minorHAnsi"/>
        </w:rPr>
        <w:t>ayes</w:t>
      </w:r>
      <w:proofErr w:type="gramEnd"/>
      <w:r w:rsidR="00447BF9">
        <w:rPr>
          <w:rFonts w:ascii="Century Gothic" w:hAnsi="Century Gothic" w:cstheme="minorHAnsi"/>
        </w:rPr>
        <w:t>.</w:t>
      </w:r>
    </w:p>
    <w:p w14:paraId="3BC69719" w14:textId="77777777" w:rsidR="005E2AB8" w:rsidRDefault="005E2AB8" w:rsidP="005732CB">
      <w:pPr>
        <w:rPr>
          <w:rFonts w:ascii="Century Gothic" w:hAnsi="Century Gothic" w:cstheme="minorHAnsi"/>
        </w:rPr>
      </w:pPr>
    </w:p>
    <w:p w14:paraId="60410F0C" w14:textId="77777777" w:rsidR="0050287D" w:rsidRPr="00F964AD" w:rsidRDefault="0050287D" w:rsidP="0050287D">
      <w:pPr>
        <w:rPr>
          <w:rFonts w:ascii="Century Gothic" w:hAnsi="Century Gothic" w:cstheme="minorHAnsi"/>
        </w:rPr>
      </w:pPr>
      <w:r w:rsidRPr="00F964AD">
        <w:rPr>
          <w:rFonts w:ascii="Century Gothic" w:hAnsi="Century Gothic" w:cstheme="minorHAnsi"/>
        </w:rPr>
        <w:t xml:space="preserve">Respectfully submitted,  </w:t>
      </w:r>
    </w:p>
    <w:p w14:paraId="3AEB2BC8" w14:textId="10D72FA2" w:rsidR="0050287D" w:rsidRPr="00F964AD" w:rsidRDefault="003C179D" w:rsidP="0050287D">
      <w:pPr>
        <w:rPr>
          <w:rFonts w:ascii="Century Gothic" w:hAnsi="Century Gothic" w:cstheme="minorHAnsi"/>
        </w:rPr>
      </w:pPr>
      <w:r w:rsidRPr="00F964AD">
        <w:rPr>
          <w:rFonts w:ascii="Century Gothic" w:hAnsi="Century Gothic" w:cstheme="minorHAnsi"/>
        </w:rPr>
        <w:t>Chris Sampson</w:t>
      </w:r>
      <w:r w:rsidR="00447BF9">
        <w:rPr>
          <w:rFonts w:ascii="Century Gothic" w:hAnsi="Century Gothic" w:cstheme="minorHAnsi"/>
        </w:rPr>
        <w:t>, r</w:t>
      </w:r>
      <w:r w:rsidR="0050287D" w:rsidRPr="00F964AD">
        <w:rPr>
          <w:rFonts w:ascii="Century Gothic" w:hAnsi="Century Gothic" w:cstheme="minorHAnsi"/>
        </w:rPr>
        <w:t xml:space="preserve">ecording </w:t>
      </w:r>
      <w:r w:rsidR="00447BF9">
        <w:rPr>
          <w:rFonts w:ascii="Century Gothic" w:hAnsi="Century Gothic" w:cstheme="minorHAnsi"/>
        </w:rPr>
        <w:t>secretary</w:t>
      </w:r>
    </w:p>
    <w:p w14:paraId="76B14462" w14:textId="77777777" w:rsidR="0050287D" w:rsidRPr="00F964AD" w:rsidRDefault="0050287D" w:rsidP="0050287D">
      <w:pPr>
        <w:pStyle w:val="NoSpacing"/>
        <w:rPr>
          <w:rFonts w:ascii="Century Gothic" w:hAnsi="Century Gothic" w:cstheme="minorHAnsi"/>
          <w:i/>
          <w:sz w:val="24"/>
          <w:szCs w:val="24"/>
        </w:rPr>
      </w:pPr>
    </w:p>
    <w:p w14:paraId="4769E6BB" w14:textId="348F9A3F" w:rsidR="00A11911" w:rsidRPr="00F964AD" w:rsidRDefault="00F964AD" w:rsidP="00F964AD">
      <w:pPr>
        <w:tabs>
          <w:tab w:val="left" w:pos="1425"/>
        </w:tabs>
        <w:rPr>
          <w:rFonts w:ascii="Century Gothic" w:hAnsi="Century Gothic"/>
        </w:rPr>
      </w:pPr>
      <w:r w:rsidRPr="00F964AD">
        <w:rPr>
          <w:rFonts w:ascii="Century Gothic" w:hAnsi="Century Gothic"/>
        </w:rPr>
        <w:tab/>
      </w:r>
    </w:p>
    <w:sectPr w:rsidR="00A11911" w:rsidRPr="00F964AD" w:rsidSect="002A07E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924"/>
    <w:multiLevelType w:val="multilevel"/>
    <w:tmpl w:val="7A0E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C5845"/>
    <w:multiLevelType w:val="hybridMultilevel"/>
    <w:tmpl w:val="FF5298C4"/>
    <w:lvl w:ilvl="0" w:tplc="67E6515E">
      <w:start w:val="1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0AFC"/>
    <w:multiLevelType w:val="hybridMultilevel"/>
    <w:tmpl w:val="BCBE4D6A"/>
    <w:lvl w:ilvl="0" w:tplc="FD44C6D0">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94917"/>
    <w:multiLevelType w:val="hybridMultilevel"/>
    <w:tmpl w:val="7ADCC804"/>
    <w:lvl w:ilvl="0" w:tplc="96B87FCE">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B1E32"/>
    <w:multiLevelType w:val="hybridMultilevel"/>
    <w:tmpl w:val="96B4F10E"/>
    <w:lvl w:ilvl="0" w:tplc="57CC7F5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9D67B2"/>
    <w:multiLevelType w:val="hybridMultilevel"/>
    <w:tmpl w:val="A2040DC4"/>
    <w:lvl w:ilvl="0" w:tplc="18200BBC">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F45AD"/>
    <w:multiLevelType w:val="multilevel"/>
    <w:tmpl w:val="663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219878">
    <w:abstractNumId w:val="4"/>
  </w:num>
  <w:num w:numId="2" w16cid:durableId="716583553">
    <w:abstractNumId w:val="3"/>
  </w:num>
  <w:num w:numId="3" w16cid:durableId="891235185">
    <w:abstractNumId w:val="2"/>
  </w:num>
  <w:num w:numId="4" w16cid:durableId="820342279">
    <w:abstractNumId w:val="5"/>
  </w:num>
  <w:num w:numId="5" w16cid:durableId="1783457363">
    <w:abstractNumId w:val="1"/>
  </w:num>
  <w:num w:numId="6" w16cid:durableId="1783189537">
    <w:abstractNumId w:val="0"/>
  </w:num>
  <w:num w:numId="7" w16cid:durableId="114713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7D"/>
    <w:rsid w:val="00000FBD"/>
    <w:rsid w:val="000120A8"/>
    <w:rsid w:val="00014FE7"/>
    <w:rsid w:val="000323C8"/>
    <w:rsid w:val="000556DC"/>
    <w:rsid w:val="00056B1D"/>
    <w:rsid w:val="00064FB9"/>
    <w:rsid w:val="00065297"/>
    <w:rsid w:val="000A3DE7"/>
    <w:rsid w:val="000B7D8B"/>
    <w:rsid w:val="000E5ABC"/>
    <w:rsid w:val="000F0CA2"/>
    <w:rsid w:val="000F3B74"/>
    <w:rsid w:val="00181C50"/>
    <w:rsid w:val="00186ACF"/>
    <w:rsid w:val="001A677B"/>
    <w:rsid w:val="001A7065"/>
    <w:rsid w:val="001B233E"/>
    <w:rsid w:val="001B7F00"/>
    <w:rsid w:val="00203AEA"/>
    <w:rsid w:val="002045AA"/>
    <w:rsid w:val="00210391"/>
    <w:rsid w:val="00241143"/>
    <w:rsid w:val="00282DF2"/>
    <w:rsid w:val="00290442"/>
    <w:rsid w:val="0029469C"/>
    <w:rsid w:val="002A07E3"/>
    <w:rsid w:val="002A2354"/>
    <w:rsid w:val="002C7F75"/>
    <w:rsid w:val="002F555A"/>
    <w:rsid w:val="00313AD0"/>
    <w:rsid w:val="00323246"/>
    <w:rsid w:val="0033269F"/>
    <w:rsid w:val="00357CD8"/>
    <w:rsid w:val="00375785"/>
    <w:rsid w:val="00381E27"/>
    <w:rsid w:val="003B480A"/>
    <w:rsid w:val="003C179D"/>
    <w:rsid w:val="003D20EC"/>
    <w:rsid w:val="003F64B5"/>
    <w:rsid w:val="004073E1"/>
    <w:rsid w:val="004076BD"/>
    <w:rsid w:val="00416D53"/>
    <w:rsid w:val="00421015"/>
    <w:rsid w:val="00430A43"/>
    <w:rsid w:val="004357C5"/>
    <w:rsid w:val="0043599F"/>
    <w:rsid w:val="00447BF9"/>
    <w:rsid w:val="004711D7"/>
    <w:rsid w:val="00477272"/>
    <w:rsid w:val="004850E5"/>
    <w:rsid w:val="004A3EB2"/>
    <w:rsid w:val="004A6B39"/>
    <w:rsid w:val="004D4E9F"/>
    <w:rsid w:val="004E681B"/>
    <w:rsid w:val="004F0C8B"/>
    <w:rsid w:val="0050287D"/>
    <w:rsid w:val="005060B8"/>
    <w:rsid w:val="00563967"/>
    <w:rsid w:val="005652E8"/>
    <w:rsid w:val="005731C5"/>
    <w:rsid w:val="005732CB"/>
    <w:rsid w:val="00584C1E"/>
    <w:rsid w:val="00591B70"/>
    <w:rsid w:val="005B6F20"/>
    <w:rsid w:val="005E2AB8"/>
    <w:rsid w:val="00604E79"/>
    <w:rsid w:val="00614A9D"/>
    <w:rsid w:val="00634463"/>
    <w:rsid w:val="0067094F"/>
    <w:rsid w:val="00672E7D"/>
    <w:rsid w:val="00694696"/>
    <w:rsid w:val="006C61EB"/>
    <w:rsid w:val="006D1F92"/>
    <w:rsid w:val="006F3A3A"/>
    <w:rsid w:val="00704508"/>
    <w:rsid w:val="0070475C"/>
    <w:rsid w:val="00747D3F"/>
    <w:rsid w:val="00752A80"/>
    <w:rsid w:val="00753D6A"/>
    <w:rsid w:val="00755463"/>
    <w:rsid w:val="00755812"/>
    <w:rsid w:val="0076094A"/>
    <w:rsid w:val="00771417"/>
    <w:rsid w:val="00771D3D"/>
    <w:rsid w:val="007B388E"/>
    <w:rsid w:val="007E2B2B"/>
    <w:rsid w:val="007E60F8"/>
    <w:rsid w:val="00805C68"/>
    <w:rsid w:val="00806396"/>
    <w:rsid w:val="008070B9"/>
    <w:rsid w:val="00815A0F"/>
    <w:rsid w:val="0082619F"/>
    <w:rsid w:val="008271B3"/>
    <w:rsid w:val="00834CF1"/>
    <w:rsid w:val="00861CEA"/>
    <w:rsid w:val="008624EB"/>
    <w:rsid w:val="00863D2F"/>
    <w:rsid w:val="008707C6"/>
    <w:rsid w:val="008753AE"/>
    <w:rsid w:val="008B6800"/>
    <w:rsid w:val="008C24D9"/>
    <w:rsid w:val="00910879"/>
    <w:rsid w:val="00920CDD"/>
    <w:rsid w:val="0092655A"/>
    <w:rsid w:val="00935C7B"/>
    <w:rsid w:val="00936C90"/>
    <w:rsid w:val="0094419D"/>
    <w:rsid w:val="0094575E"/>
    <w:rsid w:val="009541DD"/>
    <w:rsid w:val="0095756F"/>
    <w:rsid w:val="00970CFA"/>
    <w:rsid w:val="00973F82"/>
    <w:rsid w:val="00981588"/>
    <w:rsid w:val="009D27EB"/>
    <w:rsid w:val="009D3FB7"/>
    <w:rsid w:val="009F5AF5"/>
    <w:rsid w:val="009F6AEC"/>
    <w:rsid w:val="00A11911"/>
    <w:rsid w:val="00A70170"/>
    <w:rsid w:val="00AA79ED"/>
    <w:rsid w:val="00AB740B"/>
    <w:rsid w:val="00AD1937"/>
    <w:rsid w:val="00B038B6"/>
    <w:rsid w:val="00B0624C"/>
    <w:rsid w:val="00B619D4"/>
    <w:rsid w:val="00B87020"/>
    <w:rsid w:val="00B90A76"/>
    <w:rsid w:val="00BC1CE8"/>
    <w:rsid w:val="00BD637B"/>
    <w:rsid w:val="00BE4760"/>
    <w:rsid w:val="00C101B9"/>
    <w:rsid w:val="00C12E75"/>
    <w:rsid w:val="00C16687"/>
    <w:rsid w:val="00C23547"/>
    <w:rsid w:val="00C25832"/>
    <w:rsid w:val="00C41048"/>
    <w:rsid w:val="00C57A4C"/>
    <w:rsid w:val="00C64264"/>
    <w:rsid w:val="00C87289"/>
    <w:rsid w:val="00C878D5"/>
    <w:rsid w:val="00CD6B44"/>
    <w:rsid w:val="00D05AAF"/>
    <w:rsid w:val="00D13919"/>
    <w:rsid w:val="00D87E89"/>
    <w:rsid w:val="00D912CE"/>
    <w:rsid w:val="00D95831"/>
    <w:rsid w:val="00D96F34"/>
    <w:rsid w:val="00DA7746"/>
    <w:rsid w:val="00DC47BD"/>
    <w:rsid w:val="00DD3CAB"/>
    <w:rsid w:val="00DE6D4D"/>
    <w:rsid w:val="00DE7A2C"/>
    <w:rsid w:val="00DF5791"/>
    <w:rsid w:val="00E367B0"/>
    <w:rsid w:val="00E405D1"/>
    <w:rsid w:val="00E54ABA"/>
    <w:rsid w:val="00E57D20"/>
    <w:rsid w:val="00E87757"/>
    <w:rsid w:val="00EA677C"/>
    <w:rsid w:val="00EB4E24"/>
    <w:rsid w:val="00EF64AB"/>
    <w:rsid w:val="00F15C82"/>
    <w:rsid w:val="00F23222"/>
    <w:rsid w:val="00F26064"/>
    <w:rsid w:val="00F445D6"/>
    <w:rsid w:val="00F66FBF"/>
    <w:rsid w:val="00F964AD"/>
    <w:rsid w:val="00FA3E16"/>
    <w:rsid w:val="00FB5684"/>
    <w:rsid w:val="00FC1D3C"/>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53BF"/>
  <w15:docId w15:val="{DCAB464A-483B-4038-8998-08EC618F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D"/>
    <w:pPr>
      <w:widowControl w:val="0"/>
      <w:spacing w:after="0" w:line="240" w:lineRule="auto"/>
    </w:pPr>
    <w:rPr>
      <w:rFonts w:ascii="Liberation Serif" w:eastAsia="SimSun" w:hAnsi="Liberation Serif" w:cs="Lucida Sans"/>
      <w:kern w:val="0"/>
      <w:sz w:val="24"/>
      <w:szCs w:val="24"/>
      <w:lang w:eastAsia="zh-CN" w:bidi="hi-IN"/>
      <w14:ligatures w14:val="none"/>
    </w:rPr>
  </w:style>
  <w:style w:type="paragraph" w:styleId="Heading1">
    <w:name w:val="heading 1"/>
    <w:basedOn w:val="Normal"/>
    <w:next w:val="Normal"/>
    <w:link w:val="Heading1Char"/>
    <w:uiPriority w:val="9"/>
    <w:qFormat/>
    <w:rsid w:val="0050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7D"/>
    <w:rPr>
      <w:rFonts w:eastAsiaTheme="majorEastAsia" w:cstheme="majorBidi"/>
      <w:color w:val="272727" w:themeColor="text1" w:themeTint="D8"/>
    </w:rPr>
  </w:style>
  <w:style w:type="paragraph" w:styleId="Title">
    <w:name w:val="Title"/>
    <w:basedOn w:val="Normal"/>
    <w:next w:val="Normal"/>
    <w:link w:val="TitleChar"/>
    <w:uiPriority w:val="10"/>
    <w:qFormat/>
    <w:rsid w:val="005028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7D"/>
    <w:pPr>
      <w:spacing w:before="160"/>
      <w:jc w:val="center"/>
    </w:pPr>
    <w:rPr>
      <w:i/>
      <w:iCs/>
      <w:color w:val="404040" w:themeColor="text1" w:themeTint="BF"/>
    </w:rPr>
  </w:style>
  <w:style w:type="character" w:customStyle="1" w:styleId="QuoteChar">
    <w:name w:val="Quote Char"/>
    <w:basedOn w:val="DefaultParagraphFont"/>
    <w:link w:val="Quote"/>
    <w:uiPriority w:val="29"/>
    <w:rsid w:val="0050287D"/>
    <w:rPr>
      <w:i/>
      <w:iCs/>
      <w:color w:val="404040" w:themeColor="text1" w:themeTint="BF"/>
    </w:rPr>
  </w:style>
  <w:style w:type="paragraph" w:styleId="ListParagraph">
    <w:name w:val="List Paragraph"/>
    <w:basedOn w:val="Normal"/>
    <w:uiPriority w:val="34"/>
    <w:qFormat/>
    <w:rsid w:val="0050287D"/>
    <w:pPr>
      <w:ind w:left="720"/>
      <w:contextualSpacing/>
    </w:pPr>
  </w:style>
  <w:style w:type="character" w:styleId="IntenseEmphasis">
    <w:name w:val="Intense Emphasis"/>
    <w:basedOn w:val="DefaultParagraphFont"/>
    <w:uiPriority w:val="21"/>
    <w:qFormat/>
    <w:rsid w:val="0050287D"/>
    <w:rPr>
      <w:i/>
      <w:iCs/>
      <w:color w:val="0F4761" w:themeColor="accent1" w:themeShade="BF"/>
    </w:rPr>
  </w:style>
  <w:style w:type="paragraph" w:styleId="IntenseQuote">
    <w:name w:val="Intense Quote"/>
    <w:basedOn w:val="Normal"/>
    <w:next w:val="Normal"/>
    <w:link w:val="IntenseQuoteChar"/>
    <w:uiPriority w:val="30"/>
    <w:qFormat/>
    <w:rsid w:val="0050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7D"/>
    <w:rPr>
      <w:i/>
      <w:iCs/>
      <w:color w:val="0F4761" w:themeColor="accent1" w:themeShade="BF"/>
    </w:rPr>
  </w:style>
  <w:style w:type="character" w:styleId="IntenseReference">
    <w:name w:val="Intense Reference"/>
    <w:basedOn w:val="DefaultParagraphFont"/>
    <w:uiPriority w:val="32"/>
    <w:qFormat/>
    <w:rsid w:val="0050287D"/>
    <w:rPr>
      <w:b/>
      <w:bCs/>
      <w:smallCaps/>
      <w:color w:val="0F4761" w:themeColor="accent1" w:themeShade="BF"/>
      <w:spacing w:val="5"/>
    </w:rPr>
  </w:style>
  <w:style w:type="paragraph" w:styleId="NoSpacing">
    <w:name w:val="No Spacing"/>
    <w:uiPriority w:val="1"/>
    <w:qFormat/>
    <w:rsid w:val="0050287D"/>
    <w:pPr>
      <w:spacing w:after="0" w:line="240" w:lineRule="auto"/>
    </w:pPr>
    <w:rPr>
      <w:kern w:val="0"/>
      <w14:ligatures w14:val="none"/>
    </w:rPr>
  </w:style>
  <w:style w:type="character" w:styleId="Hyperlink">
    <w:name w:val="Hyperlink"/>
    <w:basedOn w:val="DefaultParagraphFont"/>
    <w:uiPriority w:val="99"/>
    <w:unhideWhenUsed/>
    <w:rsid w:val="00672E7D"/>
    <w:rPr>
      <w:color w:val="467886" w:themeColor="hyperlink"/>
      <w:u w:val="single"/>
    </w:rPr>
  </w:style>
  <w:style w:type="character" w:customStyle="1" w:styleId="UnresolvedMention1">
    <w:name w:val="Unresolved Mention1"/>
    <w:basedOn w:val="DefaultParagraphFont"/>
    <w:uiPriority w:val="99"/>
    <w:semiHidden/>
    <w:unhideWhenUsed/>
    <w:rsid w:val="00672E7D"/>
    <w:rPr>
      <w:color w:val="605E5C"/>
      <w:shd w:val="clear" w:color="auto" w:fill="E1DFDD"/>
    </w:rPr>
  </w:style>
  <w:style w:type="paragraph" w:styleId="NormalWeb">
    <w:name w:val="Normal (Web)"/>
    <w:basedOn w:val="Normal"/>
    <w:uiPriority w:val="99"/>
    <w:semiHidden/>
    <w:unhideWhenUsed/>
    <w:rsid w:val="00805C68"/>
    <w:pPr>
      <w:widowControl/>
      <w:spacing w:before="100" w:beforeAutospacing="1" w:after="100" w:afterAutospacing="1"/>
    </w:pPr>
    <w:rPr>
      <w:rFonts w:ascii="Times New Roman" w:eastAsia="Times New Roman" w:hAnsi="Times New Roman" w:cs="Times New Roman"/>
      <w:lang w:eastAsia="en-US" w:bidi="ar-SA"/>
    </w:rPr>
  </w:style>
  <w:style w:type="paragraph" w:customStyle="1" w:styleId="xmsonormal">
    <w:name w:val="x_msonormal"/>
    <w:basedOn w:val="Normal"/>
    <w:rsid w:val="00D13919"/>
    <w:pPr>
      <w:widowControl/>
      <w:spacing w:before="100" w:beforeAutospacing="1" w:after="100" w:afterAutospacing="1"/>
    </w:pPr>
    <w:rPr>
      <w:rFonts w:ascii="Times New Roman" w:eastAsia="Times New Roman" w:hAnsi="Times New Roman" w:cs="Times New Roman"/>
      <w:lang w:eastAsia="en-US" w:bidi="ar-SA"/>
    </w:rPr>
  </w:style>
  <w:style w:type="paragraph" w:customStyle="1" w:styleId="Default">
    <w:name w:val="Default"/>
    <w:rsid w:val="00FC1D3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1522">
      <w:bodyDiv w:val="1"/>
      <w:marLeft w:val="0"/>
      <w:marRight w:val="0"/>
      <w:marTop w:val="0"/>
      <w:marBottom w:val="0"/>
      <w:divBdr>
        <w:top w:val="none" w:sz="0" w:space="0" w:color="auto"/>
        <w:left w:val="none" w:sz="0" w:space="0" w:color="auto"/>
        <w:bottom w:val="none" w:sz="0" w:space="0" w:color="auto"/>
        <w:right w:val="none" w:sz="0" w:space="0" w:color="auto"/>
      </w:divBdr>
    </w:div>
    <w:div w:id="604773032">
      <w:bodyDiv w:val="1"/>
      <w:marLeft w:val="0"/>
      <w:marRight w:val="0"/>
      <w:marTop w:val="0"/>
      <w:marBottom w:val="0"/>
      <w:divBdr>
        <w:top w:val="none" w:sz="0" w:space="0" w:color="auto"/>
        <w:left w:val="none" w:sz="0" w:space="0" w:color="auto"/>
        <w:bottom w:val="none" w:sz="0" w:space="0" w:color="auto"/>
        <w:right w:val="none" w:sz="0" w:space="0" w:color="auto"/>
      </w:divBdr>
    </w:div>
    <w:div w:id="609121952">
      <w:bodyDiv w:val="1"/>
      <w:marLeft w:val="0"/>
      <w:marRight w:val="0"/>
      <w:marTop w:val="0"/>
      <w:marBottom w:val="0"/>
      <w:divBdr>
        <w:top w:val="none" w:sz="0" w:space="0" w:color="auto"/>
        <w:left w:val="none" w:sz="0" w:space="0" w:color="auto"/>
        <w:bottom w:val="none" w:sz="0" w:space="0" w:color="auto"/>
        <w:right w:val="none" w:sz="0" w:space="0" w:color="auto"/>
      </w:divBdr>
    </w:div>
    <w:div w:id="674579116">
      <w:bodyDiv w:val="1"/>
      <w:marLeft w:val="0"/>
      <w:marRight w:val="0"/>
      <w:marTop w:val="0"/>
      <w:marBottom w:val="0"/>
      <w:divBdr>
        <w:top w:val="none" w:sz="0" w:space="0" w:color="auto"/>
        <w:left w:val="none" w:sz="0" w:space="0" w:color="auto"/>
        <w:bottom w:val="none" w:sz="0" w:space="0" w:color="auto"/>
        <w:right w:val="none" w:sz="0" w:space="0" w:color="auto"/>
      </w:divBdr>
    </w:div>
    <w:div w:id="712117204">
      <w:bodyDiv w:val="1"/>
      <w:marLeft w:val="0"/>
      <w:marRight w:val="0"/>
      <w:marTop w:val="0"/>
      <w:marBottom w:val="0"/>
      <w:divBdr>
        <w:top w:val="none" w:sz="0" w:space="0" w:color="auto"/>
        <w:left w:val="none" w:sz="0" w:space="0" w:color="auto"/>
        <w:bottom w:val="none" w:sz="0" w:space="0" w:color="auto"/>
        <w:right w:val="none" w:sz="0" w:space="0" w:color="auto"/>
      </w:divBdr>
    </w:div>
    <w:div w:id="715007859">
      <w:bodyDiv w:val="1"/>
      <w:marLeft w:val="0"/>
      <w:marRight w:val="0"/>
      <w:marTop w:val="0"/>
      <w:marBottom w:val="0"/>
      <w:divBdr>
        <w:top w:val="none" w:sz="0" w:space="0" w:color="auto"/>
        <w:left w:val="none" w:sz="0" w:space="0" w:color="auto"/>
        <w:bottom w:val="none" w:sz="0" w:space="0" w:color="auto"/>
        <w:right w:val="none" w:sz="0" w:space="0" w:color="auto"/>
      </w:divBdr>
    </w:div>
    <w:div w:id="1286422569">
      <w:bodyDiv w:val="1"/>
      <w:marLeft w:val="0"/>
      <w:marRight w:val="0"/>
      <w:marTop w:val="0"/>
      <w:marBottom w:val="0"/>
      <w:divBdr>
        <w:top w:val="none" w:sz="0" w:space="0" w:color="auto"/>
        <w:left w:val="none" w:sz="0" w:space="0" w:color="auto"/>
        <w:bottom w:val="none" w:sz="0" w:space="0" w:color="auto"/>
        <w:right w:val="none" w:sz="0" w:space="0" w:color="auto"/>
      </w:divBdr>
    </w:div>
    <w:div w:id="1295479957">
      <w:bodyDiv w:val="1"/>
      <w:marLeft w:val="0"/>
      <w:marRight w:val="0"/>
      <w:marTop w:val="0"/>
      <w:marBottom w:val="0"/>
      <w:divBdr>
        <w:top w:val="none" w:sz="0" w:space="0" w:color="auto"/>
        <w:left w:val="none" w:sz="0" w:space="0" w:color="auto"/>
        <w:bottom w:val="none" w:sz="0" w:space="0" w:color="auto"/>
        <w:right w:val="none" w:sz="0" w:space="0" w:color="auto"/>
      </w:divBdr>
    </w:div>
    <w:div w:id="16754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1541-8FC7-4C19-B658-CC430D6B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Przybelski</dc:creator>
  <cp:keywords/>
  <dc:description/>
  <cp:lastModifiedBy>Pat Przybelski</cp:lastModifiedBy>
  <cp:revision>2</cp:revision>
  <dcterms:created xsi:type="dcterms:W3CDTF">2025-05-21T16:33:00Z</dcterms:created>
  <dcterms:modified xsi:type="dcterms:W3CDTF">2025-05-21T16:33:00Z</dcterms:modified>
</cp:coreProperties>
</file>