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210A" w14:textId="4F1F4D49" w:rsidR="479A536B" w:rsidRDefault="62CF7EDB" w:rsidP="3F4644A6">
      <w:pPr>
        <w:spacing w:after="0" w:line="240" w:lineRule="auto"/>
        <w:jc w:val="cente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2025-2026 Academic Staff Committee</w:t>
      </w:r>
      <w:r w:rsidR="0FDC899E" w:rsidRPr="3F4644A6">
        <w:rPr>
          <w:rFonts w:ascii="Times New Roman" w:eastAsia="Times New Roman" w:hAnsi="Times New Roman" w:cs="Times New Roman"/>
          <w:color w:val="000000" w:themeColor="text1"/>
          <w:sz w:val="24"/>
          <w:szCs w:val="24"/>
        </w:rPr>
        <w:t xml:space="preserve"> </w:t>
      </w:r>
      <w:r w:rsidR="002172D5">
        <w:rPr>
          <w:rFonts w:ascii="Times New Roman" w:eastAsia="Times New Roman" w:hAnsi="Times New Roman" w:cs="Times New Roman"/>
          <w:color w:val="000000" w:themeColor="text1"/>
          <w:sz w:val="24"/>
          <w:szCs w:val="24"/>
        </w:rPr>
        <w:t>Minutes</w:t>
      </w:r>
    </w:p>
    <w:p w14:paraId="72CE7338" w14:textId="1E5F9D02" w:rsidR="479A536B" w:rsidRDefault="00CD41EC" w:rsidP="3F4644A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February 6</w:t>
      </w:r>
      <w:r w:rsidRPr="00CD41EC">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2026</w:t>
      </w:r>
    </w:p>
    <w:p w14:paraId="24B9F8A1" w14:textId="735258D2" w:rsidR="62CF7EDB" w:rsidRDefault="62CF7EDB" w:rsidP="682ADE3C">
      <w:pPr>
        <w:jc w:val="center"/>
      </w:pPr>
      <w:r w:rsidRPr="682ADE3C">
        <w:rPr>
          <w:rFonts w:ascii="Times New Roman" w:eastAsia="Times New Roman" w:hAnsi="Times New Roman" w:cs="Times New Roman"/>
          <w:color w:val="000000" w:themeColor="text1"/>
          <w:sz w:val="24"/>
          <w:szCs w:val="24"/>
        </w:rPr>
        <w:t>10:</w:t>
      </w:r>
      <w:r w:rsidR="00CD41EC">
        <w:rPr>
          <w:rFonts w:ascii="Times New Roman" w:eastAsia="Times New Roman" w:hAnsi="Times New Roman" w:cs="Times New Roman"/>
          <w:color w:val="000000" w:themeColor="text1"/>
          <w:sz w:val="24"/>
          <w:szCs w:val="24"/>
        </w:rPr>
        <w:t>3</w:t>
      </w:r>
      <w:r w:rsidRPr="682ADE3C">
        <w:rPr>
          <w:rFonts w:ascii="Times New Roman" w:eastAsia="Times New Roman" w:hAnsi="Times New Roman" w:cs="Times New Roman"/>
          <w:color w:val="000000" w:themeColor="text1"/>
          <w:sz w:val="24"/>
          <w:szCs w:val="24"/>
        </w:rPr>
        <w:t xml:space="preserve">0 a.m. via </w:t>
      </w:r>
      <w:r w:rsidRPr="00CD41EC">
        <w:rPr>
          <w:rFonts w:ascii="Times New Roman" w:eastAsia="Times New Roman" w:hAnsi="Times New Roman" w:cs="Times New Roman"/>
          <w:color w:val="auto"/>
          <w:sz w:val="24"/>
          <w:szCs w:val="24"/>
        </w:rPr>
        <w:t>Microsoft Teams</w:t>
      </w:r>
    </w:p>
    <w:p w14:paraId="43482277" w14:textId="31298C05" w:rsidR="46D1625B" w:rsidRDefault="46D1625B" w:rsidP="682ADE3C">
      <w:pPr>
        <w:rPr>
          <w:rFonts w:ascii="Times New Roman" w:eastAsia="Times New Roman" w:hAnsi="Times New Roman" w:cs="Times New Roman"/>
          <w:color w:val="000000" w:themeColor="text1"/>
          <w:sz w:val="24"/>
          <w:szCs w:val="24"/>
        </w:rPr>
      </w:pPr>
      <w:r w:rsidRPr="682ADE3C">
        <w:rPr>
          <w:rFonts w:ascii="Times New Roman" w:eastAsia="Times New Roman" w:hAnsi="Times New Roman" w:cs="Times New Roman"/>
          <w:color w:val="000000" w:themeColor="text1"/>
          <w:sz w:val="24"/>
          <w:szCs w:val="24"/>
        </w:rPr>
        <w:t>Old Business</w:t>
      </w:r>
    </w:p>
    <w:p w14:paraId="409DD8F2" w14:textId="14B9DB39" w:rsidR="004618E8" w:rsidRDefault="004618E8" w:rsidP="004618E8">
      <w:pPr>
        <w:pStyle w:val="ListParagraph"/>
        <w:numPr>
          <w:ilvl w:val="0"/>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Approval of minutes </w:t>
      </w:r>
      <w:r w:rsidR="0035464D">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the 1</w:t>
      </w:r>
      <w:r w:rsidR="00CD41EC">
        <w:rPr>
          <w:rFonts w:ascii="Times New Roman" w:eastAsia="Times New Roman" w:hAnsi="Times New Roman" w:cs="Times New Roman"/>
          <w:color w:val="000000" w:themeColor="text1"/>
          <w:sz w:val="24"/>
          <w:szCs w:val="24"/>
        </w:rPr>
        <w:t>2/19</w:t>
      </w:r>
      <w:r>
        <w:rPr>
          <w:rFonts w:ascii="Times New Roman" w:eastAsia="Times New Roman" w:hAnsi="Times New Roman" w:cs="Times New Roman"/>
          <w:color w:val="000000" w:themeColor="text1"/>
          <w:sz w:val="24"/>
          <w:szCs w:val="24"/>
        </w:rPr>
        <w:t xml:space="preserve"> meeting</w:t>
      </w:r>
      <w:r w:rsidR="002172D5">
        <w:rPr>
          <w:rFonts w:ascii="Times New Roman" w:eastAsia="Times New Roman" w:hAnsi="Times New Roman" w:cs="Times New Roman"/>
          <w:color w:val="000000" w:themeColor="text1"/>
          <w:sz w:val="24"/>
          <w:szCs w:val="24"/>
        </w:rPr>
        <w:t xml:space="preserve"> – Motion by Nate Ruetten and seconded by Laura Nolan</w:t>
      </w:r>
      <w:r w:rsidR="000B4B45">
        <w:rPr>
          <w:rFonts w:ascii="Times New Roman" w:eastAsia="Times New Roman" w:hAnsi="Times New Roman" w:cs="Times New Roman"/>
          <w:color w:val="000000" w:themeColor="text1"/>
          <w:sz w:val="24"/>
          <w:szCs w:val="24"/>
        </w:rPr>
        <w:t>, minutes approved</w:t>
      </w:r>
    </w:p>
    <w:p w14:paraId="1BB719B3" w14:textId="37FEAF74" w:rsidR="004618E8" w:rsidRDefault="004618E8" w:rsidP="004618E8">
      <w:pPr>
        <w:pStyle w:val="ListParagraph"/>
        <w:numPr>
          <w:ilvl w:val="0"/>
          <w:numId w:val="1"/>
        </w:numP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 xml:space="preserve">Academic Staff Committee </w:t>
      </w:r>
      <w:r>
        <w:rPr>
          <w:rFonts w:ascii="Times New Roman" w:eastAsia="Times New Roman" w:hAnsi="Times New Roman" w:cs="Times New Roman"/>
          <w:color w:val="000000" w:themeColor="text1"/>
          <w:sz w:val="24"/>
          <w:szCs w:val="24"/>
        </w:rPr>
        <w:t>Clean Up Updates</w:t>
      </w:r>
    </w:p>
    <w:p w14:paraId="7689A01B" w14:textId="44824D7D" w:rsidR="0035464D" w:rsidRDefault="0035464D" w:rsidP="0035464D">
      <w:pPr>
        <w:pStyle w:val="ListParagraph"/>
        <w:numPr>
          <w:ilvl w:val="1"/>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Hleeda emailed updated full list and emailed to Becky to have websites updated.</w:t>
      </w:r>
    </w:p>
    <w:p w14:paraId="779ADB2E" w14:textId="185B5282" w:rsidR="009D3AD5" w:rsidRDefault="009D3AD5" w:rsidP="0035464D">
      <w:pPr>
        <w:pStyle w:val="ListParagraph"/>
        <w:numPr>
          <w:ilvl w:val="1"/>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Hleeda emailed other committees that AS are a part of/were nominated and appointed to and made sure those committees were aware of new/current AS members in those committees.</w:t>
      </w:r>
      <w:r w:rsidR="002172D5">
        <w:rPr>
          <w:rFonts w:ascii="Times New Roman" w:eastAsia="Times New Roman" w:hAnsi="Times New Roman" w:cs="Times New Roman"/>
          <w:color w:val="000000" w:themeColor="text1"/>
          <w:sz w:val="24"/>
          <w:szCs w:val="24"/>
        </w:rPr>
        <w:t xml:space="preserve"> </w:t>
      </w:r>
    </w:p>
    <w:p w14:paraId="1FAB9149" w14:textId="77777777" w:rsidR="0035464D" w:rsidRDefault="0035464D" w:rsidP="0035464D">
      <w:pPr>
        <w:pStyle w:val="ListParagraph"/>
        <w:numPr>
          <w:ilvl w:val="0"/>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ASC liaisons to c</w:t>
      </w:r>
      <w:r w:rsidRPr="3F4644A6">
        <w:rPr>
          <w:rFonts w:ascii="Times New Roman" w:eastAsia="Times New Roman" w:hAnsi="Times New Roman" w:cs="Times New Roman"/>
          <w:color w:val="000000" w:themeColor="text1"/>
          <w:sz w:val="24"/>
          <w:szCs w:val="24"/>
        </w:rPr>
        <w:t>on</w:t>
      </w:r>
      <w:r>
        <w:rPr>
          <w:rFonts w:ascii="Times New Roman" w:eastAsia="Times New Roman" w:hAnsi="Times New Roman" w:cs="Times New Roman"/>
          <w:color w:val="000000" w:themeColor="text1"/>
          <w:sz w:val="24"/>
          <w:szCs w:val="24"/>
        </w:rPr>
        <w:t>vene the first meeting for each ASC committee.</w:t>
      </w:r>
    </w:p>
    <w:p w14:paraId="13F16634" w14:textId="77777777" w:rsidR="0035464D" w:rsidRDefault="0035464D" w:rsidP="0035464D">
      <w:pPr>
        <w:pStyle w:val="ListParagraph"/>
        <w:numPr>
          <w:ilvl w:val="1"/>
          <w:numId w:val="1"/>
        </w:numP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Email members of committee to convene</w:t>
      </w:r>
      <w:r>
        <w:rPr>
          <w:rFonts w:ascii="Times New Roman" w:eastAsia="Times New Roman" w:hAnsi="Times New Roman" w:cs="Times New Roman"/>
          <w:color w:val="000000" w:themeColor="text1"/>
          <w:sz w:val="24"/>
          <w:szCs w:val="24"/>
        </w:rPr>
        <w:t xml:space="preserve"> and </w:t>
      </w:r>
      <w:r w:rsidRPr="3F4644A6">
        <w:rPr>
          <w:rFonts w:ascii="Times New Roman" w:eastAsia="Times New Roman" w:hAnsi="Times New Roman" w:cs="Times New Roman"/>
          <w:color w:val="000000" w:themeColor="text1"/>
          <w:sz w:val="24"/>
          <w:szCs w:val="24"/>
        </w:rPr>
        <w:t>schedule the first meeting</w:t>
      </w:r>
      <w:r>
        <w:rPr>
          <w:rFonts w:ascii="Times New Roman" w:eastAsia="Times New Roman" w:hAnsi="Times New Roman" w:cs="Times New Roman"/>
          <w:color w:val="000000" w:themeColor="text1"/>
          <w:sz w:val="24"/>
          <w:szCs w:val="24"/>
        </w:rPr>
        <w:t xml:space="preserve"> by February 2026.</w:t>
      </w:r>
    </w:p>
    <w:p w14:paraId="2EEA93B6" w14:textId="77777777" w:rsidR="0035464D" w:rsidRDefault="0035464D" w:rsidP="0035464D">
      <w:pPr>
        <w:pStyle w:val="ListParagraph"/>
        <w:numPr>
          <w:ilvl w:val="2"/>
          <w:numId w:val="1"/>
        </w:numP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 xml:space="preserve">Meet to go over </w:t>
      </w:r>
      <w:r>
        <w:rPr>
          <w:rFonts w:ascii="Times New Roman" w:eastAsia="Times New Roman" w:hAnsi="Times New Roman" w:cs="Times New Roman"/>
          <w:color w:val="000000" w:themeColor="text1"/>
          <w:sz w:val="24"/>
          <w:szCs w:val="24"/>
        </w:rPr>
        <w:t xml:space="preserve">the </w:t>
      </w:r>
      <w:r w:rsidRPr="3F4644A6">
        <w:rPr>
          <w:rFonts w:ascii="Times New Roman" w:eastAsia="Times New Roman" w:hAnsi="Times New Roman" w:cs="Times New Roman"/>
          <w:color w:val="000000" w:themeColor="text1"/>
          <w:sz w:val="24"/>
          <w:szCs w:val="24"/>
        </w:rPr>
        <w:t>committee’s charge, policies, and decide on how often to meet, etc. Also decide on chair, co-chair, etc.</w:t>
      </w:r>
      <w:r>
        <w:rPr>
          <w:rFonts w:ascii="Times New Roman" w:eastAsia="Times New Roman" w:hAnsi="Times New Roman" w:cs="Times New Roman"/>
          <w:color w:val="000000" w:themeColor="text1"/>
          <w:sz w:val="24"/>
          <w:szCs w:val="24"/>
        </w:rPr>
        <w:t xml:space="preserve"> </w:t>
      </w:r>
    </w:p>
    <w:p w14:paraId="78317725" w14:textId="77777777" w:rsidR="0035464D" w:rsidRDefault="0035464D" w:rsidP="0035464D">
      <w:pPr>
        <w:pStyle w:val="ListParagraph"/>
        <w:numPr>
          <w:ilvl w:val="3"/>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Decide who will create/schedule meetings moving forward – should not be ASC liaison.</w:t>
      </w:r>
    </w:p>
    <w:p w14:paraId="25CC0A15" w14:textId="4CB7A446" w:rsidR="0035464D" w:rsidRPr="0035464D" w:rsidRDefault="0035464D" w:rsidP="0035464D">
      <w:pPr>
        <w:pStyle w:val="ListParagraph"/>
        <w:numPr>
          <w:ilvl w:val="2"/>
          <w:numId w:val="1"/>
        </w:numPr>
        <w:rPr>
          <w:rFonts w:ascii="Times New Roman" w:eastAsia="Times New Roman" w:hAnsi="Times New Roman" w:cs="Times New Roman"/>
          <w:color w:val="000000" w:themeColor="text1"/>
          <w:sz w:val="24"/>
          <w:szCs w:val="24"/>
        </w:rPr>
      </w:pPr>
      <w:r w:rsidRPr="004618E8">
        <w:rPr>
          <w:rFonts w:ascii="Times New Roman" w:eastAsia="Times New Roman" w:hAnsi="Times New Roman" w:cs="Times New Roman"/>
          <w:color w:val="000000" w:themeColor="text1"/>
          <w:sz w:val="24"/>
          <w:szCs w:val="24"/>
        </w:rPr>
        <w:t>After the meeting, report to ASC with updates</w:t>
      </w:r>
      <w:r>
        <w:rPr>
          <w:rFonts w:ascii="Times New Roman" w:eastAsia="Times New Roman" w:hAnsi="Times New Roman" w:cs="Times New Roman"/>
          <w:color w:val="000000" w:themeColor="text1"/>
          <w:sz w:val="24"/>
          <w:szCs w:val="24"/>
        </w:rPr>
        <w:t>.</w:t>
      </w:r>
    </w:p>
    <w:p w14:paraId="2623565D" w14:textId="3D900C64" w:rsidR="4B9D2B64" w:rsidRDefault="4B9D2B64" w:rsidP="3F4644A6">
      <w:pP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HR Report</w:t>
      </w:r>
      <w:r w:rsidR="002172D5">
        <w:rPr>
          <w:rFonts w:ascii="Times New Roman" w:eastAsia="Times New Roman" w:hAnsi="Times New Roman" w:cs="Times New Roman"/>
          <w:color w:val="000000" w:themeColor="text1"/>
          <w:sz w:val="24"/>
          <w:szCs w:val="24"/>
        </w:rPr>
        <w:t xml:space="preserve"> – See attached</w:t>
      </w:r>
    </w:p>
    <w:p w14:paraId="212D6147" w14:textId="72A51318" w:rsidR="7D25D262" w:rsidRDefault="46D1625B" w:rsidP="004618E8">
      <w:pPr>
        <w:rPr>
          <w:rFonts w:ascii="Times New Roman" w:eastAsia="Times New Roman" w:hAnsi="Times New Roman" w:cs="Times New Roman"/>
          <w:color w:val="000000" w:themeColor="text1"/>
          <w:sz w:val="24"/>
          <w:szCs w:val="24"/>
        </w:rPr>
      </w:pPr>
      <w:r w:rsidRPr="3F4644A6">
        <w:rPr>
          <w:rFonts w:ascii="Times New Roman" w:eastAsia="Times New Roman" w:hAnsi="Times New Roman" w:cs="Times New Roman"/>
          <w:color w:val="000000" w:themeColor="text1"/>
          <w:sz w:val="24"/>
          <w:szCs w:val="24"/>
        </w:rPr>
        <w:t>New Business</w:t>
      </w:r>
    </w:p>
    <w:p w14:paraId="18F2D145" w14:textId="5F336709" w:rsidR="0035464D" w:rsidRDefault="0035464D"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Any ASC updates from folks?</w:t>
      </w:r>
    </w:p>
    <w:p w14:paraId="18714FFB" w14:textId="43676F45" w:rsidR="0035464D" w:rsidRDefault="0035464D" w:rsidP="0035464D">
      <w:pPr>
        <w:pStyle w:val="ListParagraph"/>
        <w:numPr>
          <w:ilvl w:val="1"/>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Leadership and Involvement </w:t>
      </w:r>
      <w:r w:rsidR="00E51F0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Mary</w:t>
      </w:r>
    </w:p>
    <w:p w14:paraId="498B6573" w14:textId="560FA190" w:rsidR="00E51F06" w:rsidRPr="00E51F06" w:rsidRDefault="00E51F06" w:rsidP="00E51F06">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Working on getting a meeting set up</w:t>
      </w:r>
    </w:p>
    <w:p w14:paraId="20596FD5" w14:textId="0809583D" w:rsidR="0035464D" w:rsidRDefault="0035464D" w:rsidP="0035464D">
      <w:pPr>
        <w:pStyle w:val="ListParagraph"/>
        <w:numPr>
          <w:ilvl w:val="1"/>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Professional Programming – Nate S</w:t>
      </w:r>
    </w:p>
    <w:p w14:paraId="0E3DE707" w14:textId="11C38AD8" w:rsidR="0035464D" w:rsidRPr="0035464D" w:rsidRDefault="0035464D" w:rsidP="0035464D">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First meeting coming soon</w:t>
      </w:r>
    </w:p>
    <w:p w14:paraId="38F15A13" w14:textId="0E23AC19" w:rsidR="0035464D" w:rsidRDefault="0035464D" w:rsidP="0035464D">
      <w:pPr>
        <w:pStyle w:val="ListParagraph"/>
        <w:numPr>
          <w:ilvl w:val="1"/>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Professional Development Allocations </w:t>
      </w:r>
      <w:r w:rsidR="00E51F0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Hleeda</w:t>
      </w:r>
    </w:p>
    <w:p w14:paraId="555CED22" w14:textId="03F843EA" w:rsidR="00E51F06" w:rsidRDefault="00E51F06" w:rsidP="00E51F06">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Reviewing funding and will be sending a push out</w:t>
      </w:r>
    </w:p>
    <w:p w14:paraId="78A46251" w14:textId="427CF257" w:rsidR="00E51F06" w:rsidRDefault="00E51F06" w:rsidP="00E51F06">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Updated applications.</w:t>
      </w:r>
    </w:p>
    <w:p w14:paraId="67753AA4" w14:textId="1E259A8C" w:rsidR="0035464D" w:rsidRDefault="0035464D" w:rsidP="0035464D">
      <w:pPr>
        <w:pStyle w:val="ListParagraph"/>
        <w:numPr>
          <w:ilvl w:val="1"/>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Personnel Committee </w:t>
      </w:r>
      <w:r w:rsidR="005C592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Laura</w:t>
      </w:r>
    </w:p>
    <w:p w14:paraId="5D712BA8" w14:textId="2E4984DA" w:rsidR="005C5927" w:rsidRDefault="005C5927" w:rsidP="005C5927">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Meeting first week in March and Melissa will be </w:t>
      </w:r>
      <w:r w:rsidR="00E51F06">
        <w:rPr>
          <w:rFonts w:ascii="Times New Roman" w:eastAsia="Times New Roman" w:hAnsi="Times New Roman" w:cs="Times New Roman"/>
          <w:color w:val="000000" w:themeColor="text1"/>
          <w:sz w:val="24"/>
          <w:szCs w:val="24"/>
        </w:rPr>
        <w:t>sharing proposed policy changes</w:t>
      </w:r>
    </w:p>
    <w:p w14:paraId="1164EC5A" w14:textId="38780A91" w:rsidR="0035464D" w:rsidRDefault="0035464D" w:rsidP="0035464D">
      <w:pPr>
        <w:pStyle w:val="ListParagraph"/>
        <w:numPr>
          <w:ilvl w:val="1"/>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Workload and Compensation </w:t>
      </w:r>
      <w:r w:rsidR="00E51F0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Laura</w:t>
      </w:r>
    </w:p>
    <w:p w14:paraId="204A13FD" w14:textId="04C3B0F6" w:rsidR="00E51F06" w:rsidRPr="0035464D" w:rsidRDefault="00E51F06" w:rsidP="00E51F06">
      <w:pPr>
        <w:pStyle w:val="ListParagraph"/>
        <w:numPr>
          <w:ilvl w:val="2"/>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Have chair, determining next meeting</w:t>
      </w:r>
    </w:p>
    <w:p w14:paraId="7CF8B208" w14:textId="2D48765B" w:rsidR="00C4657D" w:rsidRDefault="00C4657D"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Faculty Senate Updates</w:t>
      </w:r>
    </w:p>
    <w:p w14:paraId="2645E2ED" w14:textId="18FDBA8F" w:rsidR="000B4B45" w:rsidRDefault="000B4B45"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0B4B45">
        <w:rPr>
          <w:rFonts w:ascii="Times New Roman" w:eastAsia="Times New Roman" w:hAnsi="Times New Roman" w:cs="Times New Roman"/>
          <w:color w:val="000000" w:themeColor="text1"/>
          <w:sz w:val="24"/>
          <w:szCs w:val="24"/>
        </w:rPr>
        <w:t xml:space="preserve">ext shared governance mtg is 2/27 - virtual... registration is due 2/20 if anyone is interested in attending </w:t>
      </w:r>
      <w:hyperlink r:id="rId10" w:tgtFrame="_blank" w:tooltip="https://www.wisconsin.edu/governance-representatives/meetings/" w:history="1">
        <w:r w:rsidRPr="000B4B45">
          <w:rPr>
            <w:rStyle w:val="Hyperlink"/>
            <w:rFonts w:ascii="Times New Roman" w:eastAsia="Times New Roman" w:hAnsi="Times New Roman" w:cs="Times New Roman"/>
            <w:sz w:val="24"/>
            <w:szCs w:val="24"/>
          </w:rPr>
          <w:t>Shared Governance Meetings | UW System Shared Governance Council: Shared Governance Representatives</w:t>
        </w:r>
      </w:hyperlink>
      <w:r w:rsidRPr="000B4B45">
        <w:rPr>
          <w:rFonts w:ascii="Times New Roman" w:eastAsia="Times New Roman" w:hAnsi="Times New Roman" w:cs="Times New Roman"/>
          <w:color w:val="000000" w:themeColor="text1"/>
          <w:sz w:val="24"/>
          <w:szCs w:val="24"/>
        </w:rPr>
        <w:t xml:space="preserve"> the Zoom link will only be shared w/registered participants</w:t>
      </w:r>
    </w:p>
    <w:p w14:paraId="75E62181" w14:textId="6AE99BCA" w:rsidR="0035464D" w:rsidRDefault="0035464D"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White Paper </w:t>
      </w:r>
      <w:r w:rsidR="009D3AD5">
        <w:rPr>
          <w:rFonts w:ascii="Times New Roman" w:eastAsia="Times New Roman" w:hAnsi="Times New Roman" w:cs="Times New Roman"/>
          <w:color w:val="000000" w:themeColor="text1"/>
          <w:sz w:val="24"/>
          <w:szCs w:val="24"/>
        </w:rPr>
        <w:t>Working Groups – See Chancellor’s email from 2/2</w:t>
      </w:r>
    </w:p>
    <w:p w14:paraId="3FD69ACB" w14:textId="1D27DB27" w:rsidR="0035464D" w:rsidRDefault="0035464D"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Founder’s Award Nominations due Mar 1</w:t>
      </w:r>
    </w:p>
    <w:p w14:paraId="707DB812" w14:textId="4D464754" w:rsidR="009D3AD5" w:rsidRDefault="009D3AD5"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Core Curriculum updates and planning continues – See Provost’s email from 1/26</w:t>
      </w:r>
    </w:p>
    <w:p w14:paraId="42B336AB" w14:textId="763A2128" w:rsidR="009D3AD5" w:rsidRDefault="009D3AD5"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Mentorship Awards – New for this year – Nominations due Feb 27</w:t>
      </w:r>
    </w:p>
    <w:p w14:paraId="41C0CDF0" w14:textId="52DB230E" w:rsidR="000B4B45" w:rsidRDefault="000B4B45" w:rsidP="0035464D">
      <w:pPr>
        <w:pStyle w:val="ListParagraph"/>
        <w:numPr>
          <w:ilvl w:val="0"/>
          <w:numId w:val="1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Meeting adjourned at 11:07 am</w:t>
      </w:r>
    </w:p>
    <w:p w14:paraId="51C17368" w14:textId="77777777" w:rsidR="002172D5" w:rsidRDefault="002172D5" w:rsidP="002172D5">
      <w:pPr>
        <w:rPr>
          <w:rFonts w:ascii="Times New Roman" w:eastAsia="Times New Roman" w:hAnsi="Times New Roman" w:cs="Times New Roman"/>
          <w:color w:val="000000" w:themeColor="text1"/>
          <w:sz w:val="24"/>
          <w:szCs w:val="24"/>
        </w:rPr>
      </w:pPr>
    </w:p>
    <w:p w14:paraId="0E5510A3" w14:textId="77777777" w:rsidR="002172D5" w:rsidRDefault="002172D5" w:rsidP="002172D5">
      <w:pPr>
        <w:rPr>
          <w:rFonts w:ascii="Times New Roman" w:eastAsia="Times New Roman" w:hAnsi="Times New Roman" w:cs="Times New Roman"/>
          <w:color w:val="000000" w:themeColor="text1"/>
          <w:sz w:val="24"/>
          <w:szCs w:val="24"/>
        </w:rPr>
      </w:pPr>
    </w:p>
    <w:p w14:paraId="763D1C25" w14:textId="77777777" w:rsidR="002172D5" w:rsidRDefault="002172D5" w:rsidP="002172D5">
      <w:pPr>
        <w:rPr>
          <w:rFonts w:ascii="Times New Roman" w:eastAsia="Times New Roman" w:hAnsi="Times New Roman" w:cs="Times New Roman"/>
          <w:color w:val="000000" w:themeColor="text1"/>
          <w:sz w:val="24"/>
          <w:szCs w:val="24"/>
        </w:rPr>
      </w:pPr>
    </w:p>
    <w:p w14:paraId="07BB173F" w14:textId="77777777" w:rsidR="002172D5" w:rsidRDefault="002172D5" w:rsidP="002172D5">
      <w:pPr>
        <w:rPr>
          <w:rFonts w:ascii="Times New Roman" w:eastAsia="Times New Roman" w:hAnsi="Times New Roman" w:cs="Times New Roman"/>
          <w:color w:val="000000" w:themeColor="text1"/>
          <w:sz w:val="24"/>
          <w:szCs w:val="24"/>
        </w:rPr>
      </w:pPr>
    </w:p>
    <w:p w14:paraId="01CB4061" w14:textId="77777777" w:rsidR="002172D5" w:rsidRPr="00AA0B0E" w:rsidRDefault="002172D5" w:rsidP="002172D5">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sidRPr="00AA0B0E">
        <w:rPr>
          <w:rFonts w:asciiTheme="minorHAnsi" w:hAnsiTheme="minorHAnsi" w:cstheme="minorHAnsi"/>
          <w:b/>
          <w:bCs/>
          <w:color w:val="FFFFFF" w:themeColor="background1"/>
          <w:sz w:val="22"/>
          <w:szCs w:val="22"/>
        </w:rPr>
        <w:t>Highlights</w:t>
      </w:r>
    </w:p>
    <w:p w14:paraId="6D71881A" w14:textId="77777777" w:rsidR="002172D5" w:rsidRDefault="002172D5" w:rsidP="002172D5">
      <w:pPr>
        <w:pStyle w:val="NormalWeb"/>
        <w:shd w:val="clear" w:color="auto" w:fill="FFFFFF"/>
        <w:spacing w:after="0"/>
        <w:textAlignment w:val="baseline"/>
        <w:rPr>
          <w:rFonts w:asciiTheme="minorHAnsi" w:hAnsiTheme="minorHAnsi" w:cstheme="minorHAnsi"/>
          <w:b/>
          <w:bCs/>
          <w:color w:val="333333"/>
          <w:sz w:val="22"/>
          <w:szCs w:val="22"/>
        </w:rPr>
      </w:pPr>
    </w:p>
    <w:p w14:paraId="377F367F" w14:textId="77777777" w:rsidR="002172D5" w:rsidRDefault="002172D5" w:rsidP="002172D5">
      <w:pPr>
        <w:rPr>
          <w:b/>
          <w:bCs/>
        </w:rPr>
      </w:pPr>
      <w:r>
        <w:rPr>
          <w:b/>
          <w:bCs/>
        </w:rPr>
        <w:t>2025 W-2 Forms Now Available</w:t>
      </w:r>
    </w:p>
    <w:p w14:paraId="265A8A05" w14:textId="77777777" w:rsidR="002172D5" w:rsidRDefault="002172D5" w:rsidP="002172D5">
      <w:r w:rsidRPr="00E621A1">
        <w:t xml:space="preserve">2025 W-2 forms (Wage and Tax Statement) are now available </w:t>
      </w:r>
      <w:proofErr w:type="gramStart"/>
      <w:r w:rsidRPr="00E621A1">
        <w:t>in</w:t>
      </w:r>
      <w:proofErr w:type="gramEnd"/>
      <w:r w:rsidRPr="00E621A1">
        <w:t xml:space="preserve"> Workday for all active Universities of Wisconsin employees.</w:t>
      </w:r>
      <w:r>
        <w:t xml:space="preserve"> To view/print your forms, login to Workday and type “My Tax Documents” into the search bar across the top of every page or go to this</w:t>
      </w:r>
      <w:hyperlink r:id="rId11" w:history="1">
        <w:r w:rsidRPr="00231E7D">
          <w:rPr>
            <w:rStyle w:val="Hyperlink"/>
          </w:rPr>
          <w:t xml:space="preserve"> Knowledge Base article</w:t>
        </w:r>
      </w:hyperlink>
      <w:r>
        <w:t xml:space="preserve"> to access your tax documents in Benefits and Pay. </w:t>
      </w:r>
    </w:p>
    <w:p w14:paraId="7A6D9A29" w14:textId="77777777" w:rsidR="002172D5" w:rsidRDefault="002172D5" w:rsidP="002172D5"/>
    <w:p w14:paraId="59C00783" w14:textId="77777777" w:rsidR="002172D5" w:rsidRPr="00E621A1" w:rsidRDefault="002172D5" w:rsidP="002172D5">
      <w:r>
        <w:t xml:space="preserve">For more information, including how to access previous W-2 forms and how to update your tax withholding elections, check out our </w:t>
      </w:r>
      <w:hyperlink r:id="rId12" w:history="1">
        <w:r w:rsidRPr="00231E7D">
          <w:rPr>
            <w:rStyle w:val="Hyperlink"/>
          </w:rPr>
          <w:t>blog post</w:t>
        </w:r>
      </w:hyperlink>
      <w:r>
        <w:t xml:space="preserve">. </w:t>
      </w:r>
    </w:p>
    <w:p w14:paraId="36ED06BB" w14:textId="77777777" w:rsidR="002172D5" w:rsidRDefault="002172D5" w:rsidP="002172D5">
      <w:pPr>
        <w:rPr>
          <w:b/>
          <w:bCs/>
        </w:rPr>
      </w:pPr>
    </w:p>
    <w:p w14:paraId="3E27FB1E" w14:textId="77777777" w:rsidR="002172D5" w:rsidRDefault="002172D5" w:rsidP="002172D5">
      <w:pPr>
        <w:rPr>
          <w:b/>
          <w:bCs/>
        </w:rPr>
      </w:pPr>
      <w:r>
        <w:rPr>
          <w:b/>
          <w:bCs/>
        </w:rPr>
        <w:t>Free Income Tax Return Filing Assistance</w:t>
      </w:r>
    </w:p>
    <w:p w14:paraId="1ED976CE" w14:textId="77777777" w:rsidR="002172D5" w:rsidRPr="00E621A1" w:rsidRDefault="002172D5" w:rsidP="002172D5">
      <w:r w:rsidRPr="00E621A1">
        <w:t xml:space="preserve">During January through April 2026 the Volunteer Income Tax Assistance (VITA) program provides FREE tax help from IRS-certified volunteers on campus. </w:t>
      </w:r>
      <w:r>
        <w:t xml:space="preserve">Check out program offerings on our </w:t>
      </w:r>
      <w:hyperlink r:id="rId13" w:history="1">
        <w:r w:rsidRPr="00304B22">
          <w:rPr>
            <w:rStyle w:val="Hyperlink"/>
          </w:rPr>
          <w:t>blog</w:t>
        </w:r>
      </w:hyperlink>
      <w:r>
        <w:t xml:space="preserve"> or visit </w:t>
      </w:r>
      <w:hyperlink r:id="rId14" w:history="1">
        <w:r w:rsidRPr="00304B22">
          <w:rPr>
            <w:rStyle w:val="Hyperlink"/>
          </w:rPr>
          <w:t>uwgb.edu/vita</w:t>
        </w:r>
      </w:hyperlink>
      <w:r>
        <w:t xml:space="preserve"> to learn more. </w:t>
      </w:r>
    </w:p>
    <w:p w14:paraId="17AF8C90" w14:textId="77777777" w:rsidR="002172D5" w:rsidRDefault="002172D5" w:rsidP="002172D5">
      <w:pPr>
        <w:rPr>
          <w:b/>
          <w:bCs/>
        </w:rPr>
      </w:pPr>
    </w:p>
    <w:p w14:paraId="44B02DFB" w14:textId="77777777" w:rsidR="002172D5" w:rsidRDefault="002172D5" w:rsidP="002172D5">
      <w:pPr>
        <w:rPr>
          <w:b/>
          <w:bCs/>
        </w:rPr>
      </w:pPr>
    </w:p>
    <w:p w14:paraId="35E0BC78" w14:textId="77777777" w:rsidR="002172D5" w:rsidRDefault="002172D5" w:rsidP="002172D5">
      <w:pPr>
        <w:rPr>
          <w:b/>
          <w:bCs/>
        </w:rPr>
      </w:pPr>
      <w:r>
        <w:rPr>
          <w:b/>
          <w:bCs/>
        </w:rPr>
        <w:t>No Spring Non-Instructional Annual Performance Evaluations Due</w:t>
      </w:r>
    </w:p>
    <w:p w14:paraId="09AB099C" w14:textId="77777777" w:rsidR="002172D5" w:rsidRDefault="002172D5" w:rsidP="002172D5">
      <w:r w:rsidRPr="00E621A1">
        <w:lastRenderedPageBreak/>
        <w:t>With the move to Workday, UW-Green Bay transitioned non-instructional annual performance evaluations from a calendar-year schedule to a fiscal-year schedule. This change applies to university staff, academic staff, and limited appointees.</w:t>
      </w:r>
      <w:r>
        <w:t xml:space="preserve"> </w:t>
      </w:r>
      <w:r w:rsidRPr="00E621A1">
        <w:t xml:space="preserve">As a result, the next non-instructional annual performance evaluation process will occur after the start of the fiscal year on July 1, 2026. That evaluation cycle will review performance for the period of January 1, </w:t>
      </w:r>
      <w:proofErr w:type="gramStart"/>
      <w:r w:rsidRPr="00E621A1">
        <w:t>2025</w:t>
      </w:r>
      <w:proofErr w:type="gramEnd"/>
      <w:r w:rsidRPr="00E621A1">
        <w:t xml:space="preserve"> through June 30, 2026.</w:t>
      </w:r>
    </w:p>
    <w:p w14:paraId="019C5A20" w14:textId="77777777" w:rsidR="002172D5" w:rsidRPr="00E621A1" w:rsidRDefault="002172D5" w:rsidP="002172D5"/>
    <w:p w14:paraId="663A36CB" w14:textId="77777777" w:rsidR="002172D5" w:rsidRDefault="002172D5" w:rsidP="002172D5">
      <w:r w:rsidRPr="00E621A1">
        <w:t xml:space="preserve">Please note that this scheduling change does not </w:t>
      </w:r>
      <w:proofErr w:type="gramStart"/>
      <w:r w:rsidRPr="00E621A1">
        <w:t>impact</w:t>
      </w:r>
      <w:proofErr w:type="gramEnd"/>
      <w:r w:rsidRPr="00E621A1">
        <w:t xml:space="preserve"> new employee evaluations, including required 3-month or 6-month evaluations, which should continue to be completed as usual.</w:t>
      </w:r>
    </w:p>
    <w:p w14:paraId="6254FA4A" w14:textId="77777777" w:rsidR="002172D5" w:rsidRPr="00E621A1" w:rsidRDefault="002172D5" w:rsidP="002172D5"/>
    <w:p w14:paraId="7112C771" w14:textId="77777777" w:rsidR="002172D5" w:rsidRPr="00E621A1" w:rsidRDefault="002172D5" w:rsidP="002172D5">
      <w:r w:rsidRPr="00E621A1">
        <w:t>If you have questions about performance evaluations or how this change applies to you or your team, please contact your </w:t>
      </w:r>
      <w:hyperlink r:id="rId15" w:history="1">
        <w:r w:rsidRPr="00E621A1">
          <w:rPr>
            <w:rStyle w:val="Hyperlink"/>
          </w:rPr>
          <w:t>HR Talent Partner</w:t>
        </w:r>
      </w:hyperlink>
      <w:r w:rsidRPr="00E621A1">
        <w:t> for assistance.</w:t>
      </w:r>
    </w:p>
    <w:p w14:paraId="787A1CBA" w14:textId="77777777" w:rsidR="002172D5" w:rsidRDefault="002172D5" w:rsidP="002172D5">
      <w:pPr>
        <w:rPr>
          <w:b/>
          <w:bCs/>
        </w:rPr>
      </w:pPr>
    </w:p>
    <w:p w14:paraId="7FAD1450" w14:textId="77777777" w:rsidR="002172D5" w:rsidRDefault="002172D5" w:rsidP="002172D5">
      <w:pPr>
        <w:rPr>
          <w:b/>
          <w:bCs/>
        </w:rPr>
      </w:pPr>
    </w:p>
    <w:p w14:paraId="2DF12DEF" w14:textId="77777777" w:rsidR="002172D5" w:rsidRDefault="002172D5" w:rsidP="002172D5">
      <w:pPr>
        <w:rPr>
          <w:b/>
          <w:bCs/>
        </w:rPr>
      </w:pPr>
      <w:r w:rsidRPr="00E621A1">
        <w:rPr>
          <w:b/>
          <w:bCs/>
        </w:rPr>
        <w:t>Bellin Run 2026</w:t>
      </w:r>
    </w:p>
    <w:p w14:paraId="187C00D2" w14:textId="77777777" w:rsidR="002172D5" w:rsidRPr="00E621A1" w:rsidRDefault="002172D5" w:rsidP="002172D5">
      <w:r w:rsidRPr="00E621A1">
        <w:t xml:space="preserve">It’s time to register for the 50th Annual Bellin Run! The Bellin Run will be an in-person and virtual event on Saturday June 13, 2026, in Green Bay. This </w:t>
      </w:r>
      <w:proofErr w:type="spellStart"/>
      <w:r w:rsidRPr="00E621A1">
        <w:t>10K</w:t>
      </w:r>
      <w:proofErr w:type="spellEnd"/>
      <w:r w:rsidRPr="00E621A1">
        <w:t xml:space="preserve"> &amp; </w:t>
      </w:r>
      <w:proofErr w:type="spellStart"/>
      <w:r w:rsidRPr="00E621A1">
        <w:t>5K</w:t>
      </w:r>
      <w:proofErr w:type="spellEnd"/>
      <w:r w:rsidRPr="00E621A1">
        <w:t xml:space="preserve"> event is for runners and walkers of all participation levels.</w:t>
      </w:r>
    </w:p>
    <w:p w14:paraId="68382758" w14:textId="77777777" w:rsidR="002172D5" w:rsidRPr="00E621A1" w:rsidRDefault="002172D5" w:rsidP="002172D5"/>
    <w:p w14:paraId="4D4A3781" w14:textId="77777777" w:rsidR="002172D5" w:rsidRDefault="002172D5" w:rsidP="002172D5">
      <w:r w:rsidRPr="00E621A1">
        <w:t>UW-Green Bay is part of the Bellin Run Corporate Challenge. Being part of this program gets your race packet (bib and race shirt) will be delivered to the Green Bay campus and available for you to pick up in the Human Resources office about a week before the event (we will email you when it’s ready) if you register by May 15</w:t>
      </w:r>
      <w:r w:rsidRPr="00E621A1">
        <w:rPr>
          <w:vertAlign w:val="superscript"/>
        </w:rPr>
        <w:t>th</w:t>
      </w:r>
      <w:r w:rsidRPr="00E621A1">
        <w:t>.</w:t>
      </w:r>
    </w:p>
    <w:p w14:paraId="33403637" w14:textId="77777777" w:rsidR="002172D5" w:rsidRDefault="002172D5" w:rsidP="002172D5"/>
    <w:p w14:paraId="416CBA77" w14:textId="77777777" w:rsidR="002172D5" w:rsidRDefault="002172D5" w:rsidP="002172D5">
      <w:r>
        <w:lastRenderedPageBreak/>
        <w:t xml:space="preserve">For more information, registration instructions, and deadlines, please see our </w:t>
      </w:r>
      <w:hyperlink r:id="rId16" w:history="1">
        <w:r w:rsidRPr="00E04B29">
          <w:rPr>
            <w:rStyle w:val="Hyperlink"/>
          </w:rPr>
          <w:t>blog post</w:t>
        </w:r>
      </w:hyperlink>
      <w:r>
        <w:t xml:space="preserve">. </w:t>
      </w:r>
    </w:p>
    <w:p w14:paraId="033A42F2" w14:textId="77777777" w:rsidR="002172D5" w:rsidRDefault="002172D5" w:rsidP="002172D5"/>
    <w:p w14:paraId="6D26FDFA" w14:textId="77777777" w:rsidR="002172D5" w:rsidRPr="00E621A1" w:rsidRDefault="002172D5" w:rsidP="002172D5"/>
    <w:p w14:paraId="0BEA4547" w14:textId="77777777" w:rsidR="002172D5" w:rsidRDefault="002172D5" w:rsidP="002172D5">
      <w:pPr>
        <w:rPr>
          <w:b/>
          <w:bCs/>
        </w:rPr>
      </w:pPr>
    </w:p>
    <w:p w14:paraId="35707D1A" w14:textId="77777777" w:rsidR="002172D5" w:rsidRDefault="002172D5" w:rsidP="002172D5"/>
    <w:p w14:paraId="377C0CC9" w14:textId="77777777" w:rsidR="002172D5" w:rsidRPr="00AA0B0E" w:rsidRDefault="002172D5" w:rsidP="002172D5">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Additional Information</w:t>
      </w:r>
    </w:p>
    <w:p w14:paraId="2D0359A8" w14:textId="77777777" w:rsidR="002172D5" w:rsidRDefault="002172D5" w:rsidP="002172D5">
      <w:pPr>
        <w:rPr>
          <w:b/>
          <w:bCs/>
        </w:rPr>
      </w:pPr>
      <w:r w:rsidRPr="00D70547">
        <w:rPr>
          <w:b/>
          <w:bCs/>
        </w:rPr>
        <w:t xml:space="preserve">Wellness </w:t>
      </w:r>
      <w:r>
        <w:rPr>
          <w:b/>
          <w:bCs/>
        </w:rPr>
        <w:t>Resources</w:t>
      </w:r>
    </w:p>
    <w:p w14:paraId="74934550" w14:textId="77777777" w:rsidR="002172D5" w:rsidRDefault="002172D5" w:rsidP="002172D5">
      <w:r>
        <w:t>When difficulties arise, UWGB employees have access to range of helpful resources:</w:t>
      </w:r>
    </w:p>
    <w:p w14:paraId="50D7129C" w14:textId="77777777" w:rsidR="002172D5" w:rsidRPr="00395F63" w:rsidRDefault="002172D5" w:rsidP="002172D5">
      <w:pPr>
        <w:rPr>
          <w:sz w:val="6"/>
          <w:szCs w:val="6"/>
        </w:rPr>
      </w:pPr>
    </w:p>
    <w:p w14:paraId="65F1D0F2" w14:textId="77777777" w:rsidR="002172D5" w:rsidRDefault="002172D5" w:rsidP="002172D5">
      <w:pPr>
        <w:pStyle w:val="ListParagraph"/>
        <w:numPr>
          <w:ilvl w:val="0"/>
          <w:numId w:val="18"/>
        </w:numPr>
        <w:spacing w:after="0" w:line="240" w:lineRule="auto"/>
        <w:contextualSpacing w:val="0"/>
      </w:pPr>
      <w:hyperlink r:id="rId17" w:history="1">
        <w:r w:rsidRPr="00466C3C">
          <w:rPr>
            <w:rStyle w:val="Hyperlink"/>
          </w:rPr>
          <w:t>Employee Assistance Program (EAP)</w:t>
        </w:r>
      </w:hyperlink>
      <w:r>
        <w:t>: Free, confidential 24/7 support for personal or work-related concerns, including counseling and online services.</w:t>
      </w:r>
    </w:p>
    <w:p w14:paraId="08E9D1CC" w14:textId="77777777" w:rsidR="002172D5" w:rsidRPr="00395F63" w:rsidRDefault="002172D5" w:rsidP="002172D5">
      <w:pPr>
        <w:rPr>
          <w:sz w:val="6"/>
          <w:szCs w:val="6"/>
        </w:rPr>
      </w:pPr>
    </w:p>
    <w:p w14:paraId="0D223895" w14:textId="77777777" w:rsidR="002172D5" w:rsidRDefault="002172D5" w:rsidP="002172D5">
      <w:pPr>
        <w:pStyle w:val="ListParagraph"/>
        <w:numPr>
          <w:ilvl w:val="0"/>
          <w:numId w:val="18"/>
        </w:numPr>
        <w:spacing w:after="0" w:line="240" w:lineRule="auto"/>
        <w:contextualSpacing w:val="0"/>
      </w:pPr>
      <w:r>
        <w:t>State Group Health Insurance: If enrolled in the plan, you have access to care and support through your health insurance provider, including services from your primary care physician or specialists.</w:t>
      </w:r>
    </w:p>
    <w:p w14:paraId="74E16BD1" w14:textId="77777777" w:rsidR="002172D5" w:rsidRPr="00395F63" w:rsidRDefault="002172D5" w:rsidP="002172D5">
      <w:pPr>
        <w:rPr>
          <w:sz w:val="6"/>
          <w:szCs w:val="6"/>
        </w:rPr>
      </w:pPr>
    </w:p>
    <w:p w14:paraId="06F219E7" w14:textId="77777777" w:rsidR="002172D5" w:rsidRDefault="002172D5" w:rsidP="002172D5">
      <w:pPr>
        <w:pStyle w:val="ListParagraph"/>
        <w:numPr>
          <w:ilvl w:val="0"/>
          <w:numId w:val="18"/>
        </w:numPr>
        <w:spacing w:after="0" w:line="240" w:lineRule="auto"/>
        <w:contextualSpacing w:val="0"/>
      </w:pPr>
      <w:hyperlink r:id="rId18" w:history="1">
        <w:r w:rsidRPr="00466C3C">
          <w:rPr>
            <w:rStyle w:val="Hyperlink"/>
          </w:rPr>
          <w:t>Well Wisconsin Program</w:t>
        </w:r>
      </w:hyperlink>
      <w:r>
        <w:t>: Health coaching and wellness resources for those enrolled in State Group Health Insurance, including support for mental health and well-being.</w:t>
      </w:r>
    </w:p>
    <w:p w14:paraId="10D878D4" w14:textId="77777777" w:rsidR="002172D5" w:rsidRDefault="002172D5" w:rsidP="002172D5">
      <w:pPr>
        <w:pStyle w:val="ListParagraph"/>
        <w:numPr>
          <w:ilvl w:val="0"/>
          <w:numId w:val="18"/>
        </w:numPr>
        <w:spacing w:after="0" w:line="240" w:lineRule="auto"/>
        <w:contextualSpacing w:val="0"/>
      </w:pPr>
      <w:r>
        <w:t xml:space="preserve">Check out upcoming events on our </w:t>
      </w:r>
      <w:hyperlink r:id="rId19" w:history="1">
        <w:r w:rsidRPr="00497E8F">
          <w:rPr>
            <w:rStyle w:val="Hyperlink"/>
          </w:rPr>
          <w:t>Blog</w:t>
        </w:r>
      </w:hyperlink>
      <w:r>
        <w:t xml:space="preserve">. </w:t>
      </w:r>
    </w:p>
    <w:p w14:paraId="5BA0228C" w14:textId="77777777" w:rsidR="002172D5" w:rsidRPr="00395F63" w:rsidRDefault="002172D5" w:rsidP="002172D5">
      <w:pPr>
        <w:rPr>
          <w:sz w:val="14"/>
          <w:szCs w:val="14"/>
        </w:rPr>
      </w:pPr>
    </w:p>
    <w:p w14:paraId="295A4448" w14:textId="77777777" w:rsidR="002172D5" w:rsidRDefault="002172D5" w:rsidP="002172D5">
      <w:r>
        <w:t xml:space="preserve">Questions?  Contact Human Resources at (920) 465-2390 or </w:t>
      </w:r>
      <w:hyperlink r:id="rId20" w:history="1">
        <w:r w:rsidRPr="0060553D">
          <w:rPr>
            <w:rStyle w:val="Hyperlink"/>
          </w:rPr>
          <w:t>hr@uwgb.edu</w:t>
        </w:r>
      </w:hyperlink>
      <w:r>
        <w:t>.</w:t>
      </w:r>
    </w:p>
    <w:p w14:paraId="06FA3575" w14:textId="77777777" w:rsidR="002172D5" w:rsidRDefault="002172D5" w:rsidP="002172D5">
      <w:pPr>
        <w:rPr>
          <w:rFonts w:cstheme="minorHAnsi"/>
          <w:b/>
          <w:bCs/>
        </w:rPr>
      </w:pPr>
    </w:p>
    <w:p w14:paraId="47E17EED" w14:textId="77777777" w:rsidR="002172D5" w:rsidRDefault="002172D5" w:rsidP="002172D5">
      <w:pPr>
        <w:rPr>
          <w:rFonts w:cstheme="minorHAnsi"/>
          <w:b/>
          <w:bCs/>
        </w:rPr>
      </w:pPr>
      <w:r>
        <w:rPr>
          <w:rFonts w:cstheme="minorHAnsi"/>
          <w:b/>
          <w:bCs/>
        </w:rPr>
        <w:t>2026 Onsite Health Screenings</w:t>
      </w:r>
    </w:p>
    <w:p w14:paraId="30CF377F" w14:textId="77777777" w:rsidR="002172D5" w:rsidRPr="00E621A1" w:rsidRDefault="002172D5" w:rsidP="002172D5">
      <w:pPr>
        <w:rPr>
          <w:rFonts w:cstheme="minorHAnsi"/>
        </w:rPr>
      </w:pPr>
      <w:r w:rsidRPr="00E621A1">
        <w:rPr>
          <w:rFonts w:cstheme="minorHAnsi"/>
        </w:rPr>
        <w:t>A free health screening event has been scheduled for employees (and spouses) who are enrolled in the State of Wisconsin Group Health Insurance Program.</w:t>
      </w:r>
      <w:r>
        <w:rPr>
          <w:rFonts w:cstheme="minorHAnsi"/>
        </w:rPr>
        <w:t xml:space="preserve"> </w:t>
      </w:r>
      <w:r w:rsidRPr="00E621A1">
        <w:rPr>
          <w:rFonts w:cstheme="minorHAnsi"/>
        </w:rPr>
        <w:t xml:space="preserve">At an onsite screening, you’ll learn your measurements for blood pressure, body mass index (BMI), cholesterol </w:t>
      </w:r>
      <w:r w:rsidRPr="00E621A1">
        <w:rPr>
          <w:rFonts w:cstheme="minorHAnsi"/>
        </w:rPr>
        <w:lastRenderedPageBreak/>
        <w:t xml:space="preserve">(HDL, LDL, and total), triglycerides and glucose, and be in and out in 20 minutes. </w:t>
      </w:r>
    </w:p>
    <w:p w14:paraId="1890BE1C" w14:textId="77777777" w:rsidR="002172D5" w:rsidRDefault="002172D5" w:rsidP="002172D5">
      <w:pPr>
        <w:rPr>
          <w:rFonts w:cstheme="minorHAnsi"/>
        </w:rPr>
      </w:pPr>
    </w:p>
    <w:p w14:paraId="03D9E9C7" w14:textId="77777777" w:rsidR="002172D5" w:rsidRDefault="002172D5" w:rsidP="002172D5">
      <w:pPr>
        <w:rPr>
          <w:rFonts w:cstheme="minorHAnsi"/>
        </w:rPr>
      </w:pPr>
      <w:r>
        <w:rPr>
          <w:rFonts w:cstheme="minorHAnsi"/>
        </w:rPr>
        <w:t xml:space="preserve">Wednesday May 6, </w:t>
      </w:r>
      <w:proofErr w:type="gramStart"/>
      <w:r>
        <w:rPr>
          <w:rFonts w:cstheme="minorHAnsi"/>
        </w:rPr>
        <w:t>2026</w:t>
      </w:r>
      <w:proofErr w:type="gramEnd"/>
      <w:r>
        <w:rPr>
          <w:rFonts w:cstheme="minorHAnsi"/>
        </w:rPr>
        <w:t xml:space="preserve"> and Wednesday September 9, 2026, 8:00 am to 12:30 pm in the University Union Phoenix Rooms</w:t>
      </w:r>
    </w:p>
    <w:p w14:paraId="59EA3435" w14:textId="77777777" w:rsidR="002172D5" w:rsidRDefault="002172D5" w:rsidP="002172D5">
      <w:pPr>
        <w:rPr>
          <w:rFonts w:cstheme="minorHAnsi"/>
        </w:rPr>
      </w:pPr>
    </w:p>
    <w:p w14:paraId="08E1C8F2" w14:textId="77777777" w:rsidR="002172D5" w:rsidRDefault="002172D5" w:rsidP="002172D5">
      <w:pPr>
        <w:rPr>
          <w:rFonts w:cstheme="minorHAnsi"/>
        </w:rPr>
      </w:pPr>
      <w:r>
        <w:rPr>
          <w:rFonts w:cstheme="minorHAnsi"/>
        </w:rPr>
        <w:t xml:space="preserve">For more information and to register for health screenings, please see our </w:t>
      </w:r>
      <w:hyperlink r:id="rId21" w:history="1">
        <w:r w:rsidRPr="003B09B2">
          <w:rPr>
            <w:rStyle w:val="Hyperlink"/>
            <w:rFonts w:cstheme="minorHAnsi"/>
          </w:rPr>
          <w:t>blog post</w:t>
        </w:r>
      </w:hyperlink>
      <w:r>
        <w:rPr>
          <w:rFonts w:cstheme="minorHAnsi"/>
        </w:rPr>
        <w:t xml:space="preserve">. </w:t>
      </w:r>
    </w:p>
    <w:p w14:paraId="58E6B0C6" w14:textId="77777777" w:rsidR="002172D5" w:rsidRDefault="002172D5" w:rsidP="002172D5">
      <w:pPr>
        <w:rPr>
          <w:rFonts w:cstheme="minorHAnsi"/>
          <w:b/>
          <w:bCs/>
        </w:rPr>
      </w:pPr>
    </w:p>
    <w:p w14:paraId="25187300" w14:textId="77777777" w:rsidR="002172D5" w:rsidRDefault="002172D5" w:rsidP="002172D5">
      <w:pPr>
        <w:rPr>
          <w:rFonts w:cstheme="minorHAnsi"/>
          <w:b/>
          <w:bCs/>
        </w:rPr>
      </w:pPr>
      <w:r>
        <w:rPr>
          <w:rFonts w:cstheme="minorHAnsi"/>
          <w:b/>
          <w:bCs/>
        </w:rPr>
        <w:t>2026 Well Wisconsin $150 Incentive Updates</w:t>
      </w:r>
    </w:p>
    <w:p w14:paraId="36007D06" w14:textId="77777777" w:rsidR="002172D5" w:rsidRDefault="002172D5" w:rsidP="002172D5">
      <w:pPr>
        <w:rPr>
          <w:rFonts w:cstheme="minorHAnsi"/>
        </w:rPr>
      </w:pPr>
      <w:proofErr w:type="gramStart"/>
      <w:r w:rsidRPr="00E621A1">
        <w:rPr>
          <w:rFonts w:cstheme="minorHAnsi"/>
        </w:rPr>
        <w:t>Well</w:t>
      </w:r>
      <w:proofErr w:type="gramEnd"/>
      <w:r w:rsidRPr="00E621A1">
        <w:rPr>
          <w:rFonts w:cstheme="minorHAnsi"/>
        </w:rPr>
        <w:t xml:space="preserve"> Wisconsin has made a couple changes to this </w:t>
      </w:r>
      <w:proofErr w:type="spellStart"/>
      <w:proofErr w:type="gramStart"/>
      <w:r w:rsidRPr="00E621A1">
        <w:rPr>
          <w:rFonts w:cstheme="minorHAnsi"/>
        </w:rPr>
        <w:t>years</w:t>
      </w:r>
      <w:proofErr w:type="spellEnd"/>
      <w:proofErr w:type="gramEnd"/>
      <w:r w:rsidRPr="00E621A1">
        <w:rPr>
          <w:rFonts w:cstheme="minorHAnsi"/>
        </w:rPr>
        <w:t xml:space="preserve"> $150 wellness incentive. This year’s deadline will be Friday October 16th, 2026.</w:t>
      </w:r>
    </w:p>
    <w:p w14:paraId="4BC92798" w14:textId="77777777" w:rsidR="002172D5" w:rsidRDefault="002172D5" w:rsidP="002172D5">
      <w:pPr>
        <w:rPr>
          <w:rFonts w:cstheme="minorHAnsi"/>
        </w:rPr>
      </w:pPr>
    </w:p>
    <w:p w14:paraId="7F00D8F1" w14:textId="77777777" w:rsidR="002172D5" w:rsidRDefault="002172D5" w:rsidP="002172D5">
      <w:pPr>
        <w:rPr>
          <w:rFonts w:cstheme="minorHAnsi"/>
        </w:rPr>
      </w:pPr>
      <w:r>
        <w:rPr>
          <w:rFonts w:cstheme="minorHAnsi"/>
        </w:rPr>
        <w:t xml:space="preserve">For the events and activities you’ll need to complete to earn the wellness incentive, check out our </w:t>
      </w:r>
      <w:hyperlink r:id="rId22" w:history="1">
        <w:r w:rsidRPr="000D700E">
          <w:rPr>
            <w:rStyle w:val="Hyperlink"/>
            <w:rFonts w:cstheme="minorHAnsi"/>
          </w:rPr>
          <w:t>blog post</w:t>
        </w:r>
      </w:hyperlink>
      <w:r>
        <w:rPr>
          <w:rFonts w:cstheme="minorHAnsi"/>
        </w:rPr>
        <w:t xml:space="preserve">. </w:t>
      </w:r>
    </w:p>
    <w:p w14:paraId="5E8F96E0" w14:textId="77777777" w:rsidR="002172D5" w:rsidRDefault="002172D5" w:rsidP="002172D5">
      <w:pPr>
        <w:rPr>
          <w:rFonts w:cstheme="minorHAnsi"/>
        </w:rPr>
      </w:pPr>
    </w:p>
    <w:p w14:paraId="459BFCFF" w14:textId="77777777" w:rsidR="002172D5" w:rsidRPr="00E621A1" w:rsidRDefault="002172D5" w:rsidP="002172D5">
      <w:pPr>
        <w:rPr>
          <w:rFonts w:cstheme="minorHAnsi"/>
          <w:b/>
          <w:bCs/>
        </w:rPr>
      </w:pPr>
      <w:r w:rsidRPr="00E621A1">
        <w:rPr>
          <w:rFonts w:cstheme="minorHAnsi"/>
          <w:b/>
          <w:bCs/>
        </w:rPr>
        <w:t>Well Wisconsin Sip Smart Challenge</w:t>
      </w:r>
    </w:p>
    <w:p w14:paraId="0C459284" w14:textId="77777777" w:rsidR="002172D5" w:rsidRDefault="002172D5" w:rsidP="002172D5">
      <w:pPr>
        <w:rPr>
          <w:rFonts w:cstheme="minorHAnsi"/>
        </w:rPr>
      </w:pPr>
      <w:r>
        <w:rPr>
          <w:rFonts w:cstheme="minorHAnsi"/>
        </w:rPr>
        <w:t>There is still time to sign up for the Sip Smart Challenge (which can count toward the wellness incentive) and learn about your hydration habits. The challenge runs from February 4</w:t>
      </w:r>
      <w:r w:rsidRPr="00E621A1">
        <w:rPr>
          <w:rFonts w:cstheme="minorHAnsi"/>
          <w:vertAlign w:val="superscript"/>
        </w:rPr>
        <w:t>th</w:t>
      </w:r>
      <w:r>
        <w:rPr>
          <w:rFonts w:cstheme="minorHAnsi"/>
        </w:rPr>
        <w:t xml:space="preserve"> to March 3</w:t>
      </w:r>
      <w:r w:rsidRPr="00E621A1">
        <w:rPr>
          <w:rFonts w:cstheme="minorHAnsi"/>
          <w:vertAlign w:val="superscript"/>
        </w:rPr>
        <w:t>rd</w:t>
      </w:r>
      <w:r>
        <w:rPr>
          <w:rFonts w:cstheme="minorHAnsi"/>
        </w:rPr>
        <w:t xml:space="preserve">, </w:t>
      </w:r>
      <w:proofErr w:type="gramStart"/>
      <w:r>
        <w:rPr>
          <w:rFonts w:cstheme="minorHAnsi"/>
        </w:rPr>
        <w:t>2026</w:t>
      </w:r>
      <w:proofErr w:type="gramEnd"/>
      <w:r>
        <w:rPr>
          <w:rFonts w:cstheme="minorHAnsi"/>
        </w:rPr>
        <w:t xml:space="preserve"> but you must sign up by Wednesday February 11</w:t>
      </w:r>
      <w:r w:rsidRPr="00E621A1">
        <w:rPr>
          <w:rFonts w:cstheme="minorHAnsi"/>
          <w:vertAlign w:val="superscript"/>
        </w:rPr>
        <w:t>th</w:t>
      </w:r>
      <w:r>
        <w:rPr>
          <w:rFonts w:cstheme="minorHAnsi"/>
        </w:rPr>
        <w:t xml:space="preserve"> to be eligible. </w:t>
      </w:r>
    </w:p>
    <w:p w14:paraId="64127731" w14:textId="77777777" w:rsidR="002172D5" w:rsidRDefault="002172D5" w:rsidP="002172D5">
      <w:pPr>
        <w:rPr>
          <w:rFonts w:cstheme="minorHAnsi"/>
        </w:rPr>
      </w:pPr>
    </w:p>
    <w:p w14:paraId="33737735" w14:textId="77777777" w:rsidR="002172D5" w:rsidRPr="00E621A1" w:rsidRDefault="002172D5" w:rsidP="002172D5">
      <w:pPr>
        <w:rPr>
          <w:rFonts w:cstheme="minorHAnsi"/>
        </w:rPr>
      </w:pPr>
      <w:r>
        <w:rPr>
          <w:rFonts w:cstheme="minorHAnsi"/>
        </w:rPr>
        <w:t xml:space="preserve">For more information and a link to the registration page, see our </w:t>
      </w:r>
      <w:hyperlink r:id="rId23" w:history="1">
        <w:r w:rsidRPr="000D700E">
          <w:rPr>
            <w:rStyle w:val="Hyperlink"/>
            <w:rFonts w:cstheme="minorHAnsi"/>
          </w:rPr>
          <w:t>blog post</w:t>
        </w:r>
      </w:hyperlink>
      <w:r>
        <w:rPr>
          <w:rFonts w:cstheme="minorHAnsi"/>
        </w:rPr>
        <w:t xml:space="preserve">. </w:t>
      </w:r>
    </w:p>
    <w:p w14:paraId="6FB0EF03" w14:textId="77777777" w:rsidR="002172D5" w:rsidRDefault="002172D5" w:rsidP="002172D5">
      <w:pPr>
        <w:rPr>
          <w:rFonts w:cstheme="minorHAnsi"/>
          <w:b/>
          <w:bCs/>
        </w:rPr>
      </w:pPr>
    </w:p>
    <w:p w14:paraId="71CE4038" w14:textId="77777777" w:rsidR="002172D5" w:rsidRPr="007903B9" w:rsidRDefault="002172D5" w:rsidP="002172D5">
      <w:pPr>
        <w:rPr>
          <w:rFonts w:cstheme="minorHAnsi"/>
          <w:b/>
          <w:bCs/>
          <w:color w:val="202020"/>
        </w:rPr>
      </w:pPr>
      <w:r w:rsidRPr="007903B9">
        <w:rPr>
          <w:rFonts w:cstheme="minorHAnsi"/>
          <w:b/>
          <w:bCs/>
        </w:rPr>
        <w:t>Employee Well-Being Webinars</w:t>
      </w:r>
      <w:r w:rsidRPr="007903B9">
        <w:rPr>
          <w:rFonts w:cstheme="minorHAnsi"/>
          <w:b/>
          <w:bCs/>
          <w:color w:val="202020"/>
        </w:rPr>
        <w:t xml:space="preserve"> </w:t>
      </w:r>
    </w:p>
    <w:p w14:paraId="1082A78C" w14:textId="77777777" w:rsidR="002172D5" w:rsidRPr="007903B9" w:rsidRDefault="002172D5" w:rsidP="002172D5">
      <w:pPr>
        <w:rPr>
          <w:rFonts w:cstheme="minorHAnsi"/>
          <w:color w:val="202020"/>
        </w:rPr>
      </w:pPr>
      <w:r w:rsidRPr="007903B9">
        <w:rPr>
          <w:rFonts w:cstheme="minorHAnsi"/>
          <w:color w:val="202020"/>
        </w:rPr>
        <w:lastRenderedPageBreak/>
        <w:t xml:space="preserve">To live well, it is important to take care of yourself. One of the ways you can do that is by increasing your knowledge about various aspects of your well-being. </w:t>
      </w:r>
      <w:hyperlink r:id="rId24" w:history="1">
        <w:r w:rsidRPr="007903B9">
          <w:rPr>
            <w:rStyle w:val="Hyperlink"/>
            <w:rFonts w:cstheme="minorHAnsi"/>
          </w:rPr>
          <w:t>Click here</w:t>
        </w:r>
      </w:hyperlink>
      <w:r w:rsidRPr="007903B9">
        <w:rPr>
          <w:rFonts w:cstheme="minorHAnsi"/>
          <w:color w:val="202020"/>
        </w:rPr>
        <w:t xml:space="preserve"> for a </w:t>
      </w:r>
      <w:proofErr w:type="gramStart"/>
      <w:r w:rsidRPr="007903B9">
        <w:rPr>
          <w:rFonts w:cstheme="minorHAnsi"/>
          <w:color w:val="202020"/>
        </w:rPr>
        <w:t>listing</w:t>
      </w:r>
      <w:proofErr w:type="gramEnd"/>
      <w:r w:rsidRPr="007903B9">
        <w:rPr>
          <w:rFonts w:cstheme="minorHAnsi"/>
          <w:color w:val="202020"/>
        </w:rPr>
        <w:t xml:space="preserve"> of upcoming webinars.</w:t>
      </w:r>
      <w:r>
        <w:rPr>
          <w:rFonts w:cstheme="minorHAnsi"/>
          <w:color w:val="202020"/>
        </w:rPr>
        <w:br/>
      </w:r>
    </w:p>
    <w:p w14:paraId="7F625B6E" w14:textId="77777777" w:rsidR="002172D5" w:rsidRDefault="002172D5" w:rsidP="002172D5">
      <w:pPr>
        <w:rPr>
          <w:rFonts w:cstheme="minorHAnsi"/>
          <w:color w:val="202020"/>
        </w:rPr>
      </w:pPr>
      <w:r w:rsidRPr="000F0828">
        <w:rPr>
          <w:rFonts w:cstheme="minorHAnsi"/>
          <w:b/>
          <w:bCs/>
          <w:color w:val="202020"/>
        </w:rPr>
        <w:t>Daily Habits on WebMD App</w:t>
      </w:r>
      <w:r w:rsidRPr="000F0828">
        <w:rPr>
          <w:rFonts w:cstheme="minorHAnsi"/>
          <w:color w:val="202020"/>
        </w:rPr>
        <w:t xml:space="preserve"> </w:t>
      </w:r>
    </w:p>
    <w:p w14:paraId="7B5A864A" w14:textId="77777777" w:rsidR="002172D5" w:rsidRDefault="002172D5" w:rsidP="002172D5">
      <w:pPr>
        <w:rPr>
          <w:rFonts w:cstheme="minorHAnsi"/>
        </w:rPr>
      </w:pPr>
      <w:r w:rsidRPr="000F0828">
        <w:rPr>
          <w:rFonts w:cstheme="minorHAnsi"/>
          <w:color w:val="202020"/>
        </w:rPr>
        <w:t xml:space="preserve">The Daily Habits tool </w:t>
      </w:r>
      <w:r>
        <w:rPr>
          <w:rFonts w:cstheme="minorHAnsi"/>
          <w:color w:val="202020"/>
        </w:rPr>
        <w:t>i</w:t>
      </w:r>
      <w:r w:rsidRPr="000F0828">
        <w:rPr>
          <w:rFonts w:cstheme="minorHAnsi"/>
          <w:color w:val="202020"/>
        </w:rPr>
        <w:t xml:space="preserve">s now available on WebMD, to help you achieve your health goals. Completing the Daily Habits Plan will fulfill your well-being credit (1 of 3 steps to earn $150). For more information, please visit this </w:t>
      </w:r>
      <w:hyperlink r:id="rId25" w:history="1">
        <w:r w:rsidRPr="000F0828">
          <w:rPr>
            <w:rStyle w:val="Hyperlink"/>
            <w:rFonts w:cstheme="minorHAnsi"/>
          </w:rPr>
          <w:t>blog post</w:t>
        </w:r>
      </w:hyperlink>
      <w:r w:rsidRPr="000F0828">
        <w:rPr>
          <w:rFonts w:cstheme="minorHAnsi"/>
        </w:rPr>
        <w:t>.</w:t>
      </w:r>
    </w:p>
    <w:p w14:paraId="5ADEC47C" w14:textId="77777777" w:rsidR="002172D5" w:rsidRPr="00AA0B0E" w:rsidRDefault="002172D5" w:rsidP="002172D5">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Open Positions</w:t>
      </w:r>
    </w:p>
    <w:p w14:paraId="2F24AFC6" w14:textId="77777777" w:rsidR="002172D5" w:rsidRDefault="002172D5" w:rsidP="002172D5">
      <w:pPr>
        <w:pStyle w:val="Default"/>
        <w:rPr>
          <w:rFonts w:cs="Calibri"/>
          <w:color w:val="auto"/>
          <w:sz w:val="22"/>
          <w:szCs w:val="22"/>
        </w:rPr>
      </w:pPr>
      <w:r>
        <w:rPr>
          <w:rFonts w:cs="Calibri"/>
          <w:color w:val="auto"/>
          <w:sz w:val="22"/>
          <w:szCs w:val="22"/>
        </w:rPr>
        <w:t>Our job opportunities website has transitioned to Workday.  These are our current openings:</w:t>
      </w:r>
    </w:p>
    <w:p w14:paraId="2D7819E5" w14:textId="77777777" w:rsidR="002172D5" w:rsidRDefault="002172D5" w:rsidP="002172D5">
      <w:pPr>
        <w:pStyle w:val="Default"/>
        <w:rPr>
          <w:rFonts w:cs="Calibri"/>
          <w:color w:val="auto"/>
          <w:sz w:val="22"/>
          <w:szCs w:val="22"/>
        </w:rPr>
      </w:pPr>
    </w:p>
    <w:tbl>
      <w:tblPr>
        <w:tblStyle w:val="GridTable2-Accent3"/>
        <w:tblW w:w="0" w:type="auto"/>
        <w:tblLook w:val="04A0" w:firstRow="1" w:lastRow="0" w:firstColumn="1" w:lastColumn="0" w:noHBand="0" w:noVBand="1"/>
      </w:tblPr>
      <w:tblGrid>
        <w:gridCol w:w="3116"/>
        <w:gridCol w:w="3117"/>
        <w:gridCol w:w="3117"/>
      </w:tblGrid>
      <w:tr w:rsidR="002172D5" w14:paraId="67E46923" w14:textId="77777777" w:rsidTr="005F4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862D4C" w14:textId="77777777" w:rsidR="002172D5" w:rsidRDefault="002172D5" w:rsidP="005F4296">
            <w:pPr>
              <w:pStyle w:val="Default"/>
              <w:jc w:val="center"/>
              <w:rPr>
                <w:rFonts w:eastAsia="Times New Roman" w:cs="Calibri"/>
                <w:sz w:val="22"/>
                <w:szCs w:val="22"/>
              </w:rPr>
            </w:pPr>
            <w:r>
              <w:rPr>
                <w:rFonts w:eastAsia="Times New Roman" w:cs="Calibri"/>
                <w:sz w:val="22"/>
                <w:szCs w:val="22"/>
              </w:rPr>
              <w:t>Position Title</w:t>
            </w:r>
          </w:p>
        </w:tc>
        <w:tc>
          <w:tcPr>
            <w:tcW w:w="3117" w:type="dxa"/>
          </w:tcPr>
          <w:p w14:paraId="7D84A4E8" w14:textId="77777777" w:rsidR="002172D5" w:rsidRDefault="002172D5" w:rsidP="005F4296">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Department</w:t>
            </w:r>
          </w:p>
        </w:tc>
        <w:tc>
          <w:tcPr>
            <w:tcW w:w="3117" w:type="dxa"/>
          </w:tcPr>
          <w:p w14:paraId="64B7527D" w14:textId="77777777" w:rsidR="002172D5" w:rsidRDefault="002172D5" w:rsidP="005F4296">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Reason for Opening</w:t>
            </w:r>
          </w:p>
        </w:tc>
      </w:tr>
      <w:tr w:rsidR="002172D5" w:rsidRPr="00395F63" w14:paraId="4707DEA8"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A25ADA" w14:textId="77777777" w:rsidR="002172D5" w:rsidRPr="00F06B5E" w:rsidRDefault="002172D5" w:rsidP="005F4296">
            <w:pPr>
              <w:pStyle w:val="Default"/>
              <w:jc w:val="center"/>
              <w:rPr>
                <w:rFonts w:eastAsia="Times New Roman" w:cs="Calibri"/>
                <w:b w:val="0"/>
                <w:bCs w:val="0"/>
                <w:sz w:val="22"/>
                <w:szCs w:val="22"/>
              </w:rPr>
            </w:pPr>
          </w:p>
        </w:tc>
        <w:tc>
          <w:tcPr>
            <w:tcW w:w="3117" w:type="dxa"/>
          </w:tcPr>
          <w:p w14:paraId="2F842FB1"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c>
          <w:tcPr>
            <w:tcW w:w="3117" w:type="dxa"/>
          </w:tcPr>
          <w:p w14:paraId="7D26729D"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r>
      <w:tr w:rsidR="002172D5" w:rsidRPr="00395F63" w14:paraId="657B7930"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13F5A2FC" w14:textId="77777777" w:rsidR="002172D5" w:rsidRPr="00747FCB" w:rsidDel="00575BFF" w:rsidRDefault="002172D5" w:rsidP="005F4296">
            <w:pPr>
              <w:pStyle w:val="Default"/>
              <w:jc w:val="center"/>
              <w:rPr>
                <w:rFonts w:eastAsia="Times New Roman" w:cs="Calibri"/>
                <w:b w:val="0"/>
                <w:bCs w:val="0"/>
                <w:sz w:val="22"/>
                <w:szCs w:val="22"/>
              </w:rPr>
            </w:pPr>
            <w:r w:rsidRPr="002B14E6">
              <w:rPr>
                <w:rFonts w:eastAsia="Times New Roman" w:cs="Calibri"/>
                <w:b w:val="0"/>
                <w:bCs w:val="0"/>
                <w:sz w:val="22"/>
                <w:szCs w:val="22"/>
              </w:rPr>
              <w:t>Assistant Teaching Professor – Comm</w:t>
            </w:r>
            <w:r>
              <w:rPr>
                <w:rFonts w:eastAsia="Times New Roman" w:cs="Calibri"/>
                <w:b w:val="0"/>
                <w:bCs w:val="0"/>
                <w:sz w:val="22"/>
                <w:szCs w:val="22"/>
              </w:rPr>
              <w:t>unication</w:t>
            </w:r>
            <w:r w:rsidRPr="002B14E6">
              <w:rPr>
                <w:rFonts w:eastAsia="Times New Roman" w:cs="Calibri"/>
                <w:b w:val="0"/>
                <w:bCs w:val="0"/>
                <w:sz w:val="22"/>
                <w:szCs w:val="22"/>
              </w:rPr>
              <w:t xml:space="preserve"> &amp; </w:t>
            </w:r>
            <w:proofErr w:type="gramStart"/>
            <w:r w:rsidRPr="002B14E6">
              <w:rPr>
                <w:rFonts w:eastAsia="Times New Roman" w:cs="Calibri"/>
                <w:b w:val="0"/>
                <w:bCs w:val="0"/>
                <w:sz w:val="22"/>
                <w:szCs w:val="22"/>
              </w:rPr>
              <w:t>Info</w:t>
            </w:r>
            <w:r>
              <w:rPr>
                <w:rFonts w:eastAsia="Times New Roman" w:cs="Calibri"/>
                <w:b w:val="0"/>
                <w:bCs w:val="0"/>
                <w:sz w:val="22"/>
                <w:szCs w:val="22"/>
              </w:rPr>
              <w:t xml:space="preserve">rmation </w:t>
            </w:r>
            <w:r w:rsidRPr="002B14E6">
              <w:rPr>
                <w:rFonts w:eastAsia="Times New Roman" w:cs="Calibri"/>
                <w:b w:val="0"/>
                <w:bCs w:val="0"/>
                <w:sz w:val="22"/>
                <w:szCs w:val="22"/>
              </w:rPr>
              <w:t xml:space="preserve"> Sci</w:t>
            </w:r>
            <w:r>
              <w:rPr>
                <w:rFonts w:eastAsia="Times New Roman" w:cs="Calibri"/>
                <w:b w:val="0"/>
                <w:bCs w:val="0"/>
                <w:sz w:val="22"/>
                <w:szCs w:val="22"/>
              </w:rPr>
              <w:t>ence</w:t>
            </w:r>
            <w:proofErr w:type="gramEnd"/>
          </w:p>
        </w:tc>
        <w:tc>
          <w:tcPr>
            <w:tcW w:w="3117" w:type="dxa"/>
          </w:tcPr>
          <w:p w14:paraId="517A49C1" w14:textId="77777777" w:rsidR="002172D5" w:rsidDel="00575BFF"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Art &amp; Design</w:t>
            </w:r>
          </w:p>
        </w:tc>
        <w:tc>
          <w:tcPr>
            <w:tcW w:w="3117" w:type="dxa"/>
          </w:tcPr>
          <w:p w14:paraId="5B6C5165"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002172D5" w:rsidRPr="00395F63" w14:paraId="3FDB02D9"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CE51D0C" w14:textId="77777777" w:rsidR="002172D5" w:rsidRPr="002B14E6" w:rsidRDefault="002172D5" w:rsidP="005F4296">
            <w:pPr>
              <w:pStyle w:val="Default"/>
              <w:jc w:val="center"/>
              <w:rPr>
                <w:rFonts w:eastAsia="Times New Roman" w:cs="Calibri"/>
                <w:b w:val="0"/>
                <w:bCs w:val="0"/>
                <w:sz w:val="22"/>
                <w:szCs w:val="22"/>
              </w:rPr>
            </w:pPr>
            <w:r w:rsidRPr="002B14E6">
              <w:rPr>
                <w:rFonts w:eastAsia="Times New Roman" w:cs="Calibri"/>
                <w:b w:val="0"/>
                <w:bCs w:val="0"/>
                <w:sz w:val="22"/>
                <w:szCs w:val="22"/>
              </w:rPr>
              <w:t>Student Support Manager</w:t>
            </w:r>
            <w:r>
              <w:rPr>
                <w:rFonts w:eastAsia="Times New Roman" w:cs="Calibri"/>
                <w:b w:val="0"/>
                <w:bCs w:val="0"/>
                <w:sz w:val="22"/>
                <w:szCs w:val="22"/>
              </w:rPr>
              <w:t xml:space="preserve"> (Sheboygan Campus)</w:t>
            </w:r>
          </w:p>
        </w:tc>
        <w:tc>
          <w:tcPr>
            <w:tcW w:w="3117" w:type="dxa"/>
          </w:tcPr>
          <w:p w14:paraId="0C9843CF"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Dean of Students</w:t>
            </w:r>
          </w:p>
        </w:tc>
        <w:tc>
          <w:tcPr>
            <w:tcW w:w="3117" w:type="dxa"/>
          </w:tcPr>
          <w:p w14:paraId="486E05A2"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002172D5" w:rsidRPr="00395F63" w14:paraId="6DD27EB3"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5009275B" w14:textId="77777777" w:rsidR="002172D5" w:rsidRPr="002B14E6" w:rsidRDefault="002172D5" w:rsidP="005F4296">
            <w:pPr>
              <w:pStyle w:val="Default"/>
              <w:jc w:val="center"/>
              <w:rPr>
                <w:rFonts w:eastAsia="Times New Roman" w:cs="Calibri"/>
                <w:b w:val="0"/>
                <w:bCs w:val="0"/>
                <w:sz w:val="22"/>
                <w:szCs w:val="22"/>
              </w:rPr>
            </w:pPr>
            <w:r w:rsidRPr="002B14E6">
              <w:rPr>
                <w:rFonts w:eastAsia="Times New Roman" w:cs="Calibri"/>
                <w:b w:val="0"/>
                <w:bCs w:val="0"/>
                <w:sz w:val="22"/>
                <w:szCs w:val="22"/>
              </w:rPr>
              <w:t>Director of Dining Services</w:t>
            </w:r>
          </w:p>
        </w:tc>
        <w:tc>
          <w:tcPr>
            <w:tcW w:w="3117" w:type="dxa"/>
          </w:tcPr>
          <w:p w14:paraId="0A37B6D0"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University Union</w:t>
            </w:r>
          </w:p>
        </w:tc>
        <w:tc>
          <w:tcPr>
            <w:tcW w:w="3117" w:type="dxa"/>
          </w:tcPr>
          <w:p w14:paraId="166CFA7E"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002172D5" w:rsidRPr="00395F63" w14:paraId="01931657"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F538B71" w14:textId="77777777" w:rsidR="002172D5" w:rsidRPr="002B14E6" w:rsidRDefault="002172D5" w:rsidP="005F4296">
            <w:pPr>
              <w:pStyle w:val="Default"/>
              <w:jc w:val="center"/>
              <w:rPr>
                <w:rFonts w:eastAsia="Times New Roman" w:cs="Calibri"/>
                <w:b w:val="0"/>
                <w:bCs w:val="0"/>
                <w:sz w:val="22"/>
                <w:szCs w:val="22"/>
              </w:rPr>
            </w:pPr>
            <w:r>
              <w:rPr>
                <w:rFonts w:eastAsia="Times New Roman" w:cs="Calibri"/>
                <w:b w:val="0"/>
                <w:bCs w:val="0"/>
                <w:sz w:val="22"/>
                <w:szCs w:val="22"/>
              </w:rPr>
              <w:t>Upward Bound Coordinator &amp; Student Advisor (2 Vacancies)</w:t>
            </w:r>
          </w:p>
        </w:tc>
        <w:tc>
          <w:tcPr>
            <w:tcW w:w="3117" w:type="dxa"/>
          </w:tcPr>
          <w:p w14:paraId="031955FB"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Student Access and Success</w:t>
            </w:r>
          </w:p>
        </w:tc>
        <w:tc>
          <w:tcPr>
            <w:tcW w:w="3117" w:type="dxa"/>
          </w:tcPr>
          <w:p w14:paraId="7E042F2F"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Transfers</w:t>
            </w:r>
          </w:p>
        </w:tc>
      </w:tr>
      <w:tr w:rsidR="002172D5" w:rsidRPr="00395F63" w14:paraId="66A2BDF4"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02CCC02E" w14:textId="77777777" w:rsidR="002172D5" w:rsidRPr="002B14E6" w:rsidRDefault="002172D5" w:rsidP="005F4296">
            <w:pPr>
              <w:pStyle w:val="Default"/>
              <w:jc w:val="center"/>
              <w:rPr>
                <w:rFonts w:eastAsia="Times New Roman" w:cs="Calibri"/>
                <w:b w:val="0"/>
                <w:bCs w:val="0"/>
                <w:sz w:val="22"/>
                <w:szCs w:val="22"/>
              </w:rPr>
            </w:pPr>
            <w:r>
              <w:rPr>
                <w:rFonts w:eastAsia="Times New Roman" w:cs="Calibri"/>
                <w:b w:val="0"/>
                <w:bCs w:val="0"/>
                <w:sz w:val="22"/>
                <w:szCs w:val="22"/>
              </w:rPr>
              <w:t xml:space="preserve">Assistant Teaching Professor - </w:t>
            </w:r>
            <w:r w:rsidRPr="00B86BC5">
              <w:rPr>
                <w:rFonts w:eastAsia="Times New Roman" w:cs="Calibri"/>
                <w:b w:val="0"/>
                <w:bCs w:val="0"/>
                <w:sz w:val="22"/>
                <w:szCs w:val="22"/>
              </w:rPr>
              <w:t>Human Physiology &amp; Neurobiology</w:t>
            </w:r>
          </w:p>
        </w:tc>
        <w:tc>
          <w:tcPr>
            <w:tcW w:w="3117" w:type="dxa"/>
          </w:tcPr>
          <w:p w14:paraId="03F55D83"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Human Biology</w:t>
            </w:r>
          </w:p>
        </w:tc>
        <w:tc>
          <w:tcPr>
            <w:tcW w:w="3117" w:type="dxa"/>
          </w:tcPr>
          <w:p w14:paraId="77111D6C"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Retirement</w:t>
            </w:r>
          </w:p>
        </w:tc>
      </w:tr>
      <w:tr w:rsidR="002172D5" w:rsidRPr="00395F63" w14:paraId="2792F90F"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C5E14FB" w14:textId="77777777" w:rsidR="002172D5" w:rsidRPr="00E621A1" w:rsidRDefault="002172D5" w:rsidP="005F4296">
            <w:pPr>
              <w:pStyle w:val="Default"/>
              <w:jc w:val="center"/>
              <w:rPr>
                <w:rFonts w:eastAsia="Times New Roman" w:cs="Calibri"/>
                <w:b w:val="0"/>
                <w:bCs w:val="0"/>
                <w:sz w:val="22"/>
                <w:szCs w:val="22"/>
              </w:rPr>
            </w:pPr>
            <w:r w:rsidRPr="00E621A1">
              <w:rPr>
                <w:rFonts w:eastAsia="Times New Roman" w:cs="Calibri"/>
                <w:b w:val="0"/>
                <w:bCs w:val="0"/>
                <w:sz w:val="22"/>
                <w:szCs w:val="22"/>
              </w:rPr>
              <w:t>Admissions Counselor</w:t>
            </w:r>
          </w:p>
        </w:tc>
        <w:tc>
          <w:tcPr>
            <w:tcW w:w="3117" w:type="dxa"/>
          </w:tcPr>
          <w:p w14:paraId="1057A4C6"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Admissions</w:t>
            </w:r>
          </w:p>
        </w:tc>
        <w:tc>
          <w:tcPr>
            <w:tcW w:w="3117" w:type="dxa"/>
          </w:tcPr>
          <w:p w14:paraId="0D58ED44"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002172D5" w:rsidRPr="00395F63" w14:paraId="33643DF5"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4C69867F" w14:textId="77777777" w:rsidR="002172D5" w:rsidRPr="00231A4D" w:rsidRDefault="002172D5" w:rsidP="005F4296">
            <w:pPr>
              <w:pStyle w:val="Default"/>
              <w:jc w:val="center"/>
              <w:rPr>
                <w:rFonts w:eastAsia="Times New Roman" w:cs="Calibri"/>
                <w:b w:val="0"/>
                <w:sz w:val="22"/>
                <w:szCs w:val="22"/>
              </w:rPr>
            </w:pPr>
            <w:r>
              <w:rPr>
                <w:rFonts w:eastAsia="Times New Roman" w:cs="Calibri"/>
                <w:b w:val="0"/>
                <w:sz w:val="22"/>
                <w:szCs w:val="22"/>
              </w:rPr>
              <w:t>Success Coach, Rising Phoenix</w:t>
            </w:r>
          </w:p>
        </w:tc>
        <w:tc>
          <w:tcPr>
            <w:tcW w:w="3117" w:type="dxa"/>
          </w:tcPr>
          <w:p w14:paraId="07598C02"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Student Access &amp; Success</w:t>
            </w:r>
          </w:p>
        </w:tc>
        <w:tc>
          <w:tcPr>
            <w:tcW w:w="3117" w:type="dxa"/>
          </w:tcPr>
          <w:p w14:paraId="115CE259"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New Position</w:t>
            </w:r>
          </w:p>
        </w:tc>
      </w:tr>
      <w:tr w:rsidR="002172D5" w:rsidRPr="00395F63" w14:paraId="32236F79"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A9C0BD" w14:textId="77777777" w:rsidR="002172D5" w:rsidRDefault="002172D5" w:rsidP="005F4296">
            <w:pPr>
              <w:pStyle w:val="Default"/>
              <w:jc w:val="center"/>
              <w:rPr>
                <w:rFonts w:eastAsia="Times New Roman" w:cs="Calibri"/>
                <w:b w:val="0"/>
                <w:sz w:val="22"/>
                <w:szCs w:val="22"/>
              </w:rPr>
            </w:pPr>
            <w:r>
              <w:rPr>
                <w:rFonts w:eastAsia="Times New Roman" w:cs="Calibri"/>
                <w:b w:val="0"/>
                <w:sz w:val="22"/>
                <w:szCs w:val="22"/>
              </w:rPr>
              <w:t>Success Coach, Rising Phoenix</w:t>
            </w:r>
          </w:p>
        </w:tc>
        <w:tc>
          <w:tcPr>
            <w:tcW w:w="3117" w:type="dxa"/>
          </w:tcPr>
          <w:p w14:paraId="3653D93E"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Student Access &amp; Success</w:t>
            </w:r>
          </w:p>
        </w:tc>
        <w:tc>
          <w:tcPr>
            <w:tcW w:w="3117" w:type="dxa"/>
          </w:tcPr>
          <w:p w14:paraId="49C1FD69"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002172D5" w:rsidRPr="00395F63" w14:paraId="78D8390C"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147855FE" w14:textId="77777777" w:rsidR="002172D5" w:rsidRDefault="002172D5" w:rsidP="005F4296">
            <w:pPr>
              <w:pStyle w:val="Default"/>
              <w:jc w:val="center"/>
              <w:rPr>
                <w:rFonts w:eastAsia="Times New Roman" w:cs="Calibri"/>
                <w:b w:val="0"/>
                <w:sz w:val="22"/>
                <w:szCs w:val="22"/>
              </w:rPr>
            </w:pPr>
            <w:r>
              <w:rPr>
                <w:rFonts w:eastAsia="Times New Roman" w:cs="Calibri"/>
                <w:b w:val="0"/>
                <w:sz w:val="22"/>
                <w:szCs w:val="22"/>
              </w:rPr>
              <w:t>Associate Director – Housing, Residential Education, &amp; Camps</w:t>
            </w:r>
          </w:p>
        </w:tc>
        <w:tc>
          <w:tcPr>
            <w:tcW w:w="3117" w:type="dxa"/>
          </w:tcPr>
          <w:p w14:paraId="6787AD5D"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Housing &amp; Residential Education</w:t>
            </w:r>
          </w:p>
        </w:tc>
        <w:tc>
          <w:tcPr>
            <w:tcW w:w="3117" w:type="dxa"/>
          </w:tcPr>
          <w:p w14:paraId="5B12BC8C"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002172D5" w:rsidRPr="00395F63" w14:paraId="4E46DAA6" w14:textId="77777777" w:rsidTr="005F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A117AAC" w14:textId="77777777" w:rsidR="002172D5" w:rsidRDefault="002172D5" w:rsidP="005F4296">
            <w:pPr>
              <w:pStyle w:val="Default"/>
              <w:jc w:val="center"/>
              <w:rPr>
                <w:rFonts w:eastAsia="Times New Roman" w:cs="Calibri"/>
                <w:b w:val="0"/>
                <w:sz w:val="22"/>
                <w:szCs w:val="22"/>
              </w:rPr>
            </w:pPr>
            <w:r>
              <w:rPr>
                <w:rFonts w:eastAsia="Times New Roman" w:cs="Calibri"/>
                <w:b w:val="0"/>
                <w:sz w:val="22"/>
                <w:szCs w:val="22"/>
              </w:rPr>
              <w:t>Occupancy &amp; Contract Coordinator</w:t>
            </w:r>
          </w:p>
        </w:tc>
        <w:tc>
          <w:tcPr>
            <w:tcW w:w="3117" w:type="dxa"/>
          </w:tcPr>
          <w:p w14:paraId="2B9BCEF5"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Housing &amp; Residential Education</w:t>
            </w:r>
          </w:p>
        </w:tc>
        <w:tc>
          <w:tcPr>
            <w:tcW w:w="3117" w:type="dxa"/>
          </w:tcPr>
          <w:p w14:paraId="135F68DE" w14:textId="77777777" w:rsidR="002172D5" w:rsidRDefault="002172D5" w:rsidP="005F4296">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002172D5" w:rsidRPr="00395F63" w14:paraId="3DCDD999" w14:textId="77777777" w:rsidTr="005F4296">
        <w:tc>
          <w:tcPr>
            <w:cnfStyle w:val="001000000000" w:firstRow="0" w:lastRow="0" w:firstColumn="1" w:lastColumn="0" w:oddVBand="0" w:evenVBand="0" w:oddHBand="0" w:evenHBand="0" w:firstRowFirstColumn="0" w:firstRowLastColumn="0" w:lastRowFirstColumn="0" w:lastRowLastColumn="0"/>
            <w:tcW w:w="3116" w:type="dxa"/>
          </w:tcPr>
          <w:p w14:paraId="0F3EEF85" w14:textId="77777777" w:rsidR="002172D5" w:rsidRDefault="002172D5" w:rsidP="005F4296">
            <w:pPr>
              <w:pStyle w:val="Default"/>
              <w:jc w:val="center"/>
              <w:rPr>
                <w:rFonts w:eastAsia="Times New Roman" w:cs="Calibri"/>
                <w:b w:val="0"/>
                <w:sz w:val="22"/>
                <w:szCs w:val="22"/>
              </w:rPr>
            </w:pPr>
            <w:r>
              <w:rPr>
                <w:rFonts w:eastAsia="Times New Roman" w:cs="Calibri"/>
                <w:b w:val="0"/>
                <w:sz w:val="22"/>
                <w:szCs w:val="22"/>
              </w:rPr>
              <w:t>Program Coordinator, Family Engagement &amp; Leadership</w:t>
            </w:r>
          </w:p>
        </w:tc>
        <w:tc>
          <w:tcPr>
            <w:tcW w:w="3117" w:type="dxa"/>
          </w:tcPr>
          <w:p w14:paraId="7C77734A"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Student Engagement</w:t>
            </w:r>
          </w:p>
        </w:tc>
        <w:tc>
          <w:tcPr>
            <w:tcW w:w="3117" w:type="dxa"/>
          </w:tcPr>
          <w:p w14:paraId="0D8EE402" w14:textId="77777777" w:rsidR="002172D5" w:rsidRDefault="002172D5" w:rsidP="005F4296">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bl>
    <w:p w14:paraId="15E809C3" w14:textId="77777777" w:rsidR="002172D5" w:rsidRPr="002172D5" w:rsidRDefault="002172D5" w:rsidP="002172D5">
      <w:pPr>
        <w:rPr>
          <w:rFonts w:ascii="Times New Roman" w:eastAsia="Times New Roman" w:hAnsi="Times New Roman" w:cs="Times New Roman"/>
          <w:color w:val="000000" w:themeColor="text1"/>
          <w:sz w:val="24"/>
          <w:szCs w:val="24"/>
        </w:rPr>
      </w:pPr>
    </w:p>
    <w:sectPr w:rsidR="002172D5" w:rsidRPr="002172D5" w:rsidSect="00EE3E7C">
      <w:footerReference w:type="default" r:id="rId26"/>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44C1" w14:textId="77777777" w:rsidR="00E029DF" w:rsidRDefault="00E029DF">
      <w:r>
        <w:separator/>
      </w:r>
    </w:p>
    <w:p w14:paraId="37DD7FB9" w14:textId="77777777" w:rsidR="00E029DF" w:rsidRDefault="00E029DF"/>
  </w:endnote>
  <w:endnote w:type="continuationSeparator" w:id="0">
    <w:p w14:paraId="21FC4B09" w14:textId="77777777" w:rsidR="00E029DF" w:rsidRDefault="00E029DF">
      <w:r>
        <w:continuationSeparator/>
      </w:r>
    </w:p>
    <w:p w14:paraId="66D75CFA" w14:textId="77777777" w:rsidR="00E029DF" w:rsidRDefault="00E0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E14D" w14:textId="77777777" w:rsidR="00E029DF" w:rsidRDefault="00E029DF">
      <w:r>
        <w:separator/>
      </w:r>
    </w:p>
    <w:p w14:paraId="536E0709" w14:textId="77777777" w:rsidR="00E029DF" w:rsidRDefault="00E029DF"/>
  </w:footnote>
  <w:footnote w:type="continuationSeparator" w:id="0">
    <w:p w14:paraId="021795CD" w14:textId="77777777" w:rsidR="00E029DF" w:rsidRDefault="00E029DF">
      <w:r>
        <w:continuationSeparator/>
      </w:r>
    </w:p>
    <w:p w14:paraId="5DDA99E9" w14:textId="77777777" w:rsidR="00E029DF" w:rsidRDefault="00E029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44719"/>
    <w:multiLevelType w:val="hybridMultilevel"/>
    <w:tmpl w:val="9F12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838D3"/>
    <w:multiLevelType w:val="hybridMultilevel"/>
    <w:tmpl w:val="B6902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953E18"/>
    <w:multiLevelType w:val="hybridMultilevel"/>
    <w:tmpl w:val="D1322224"/>
    <w:lvl w:ilvl="0" w:tplc="19C4D246">
      <w:start w:val="1"/>
      <w:numFmt w:val="lowerLetter"/>
      <w:lvlText w:val="%1."/>
      <w:lvlJc w:val="left"/>
      <w:pPr>
        <w:ind w:left="720" w:hanging="360"/>
      </w:pPr>
    </w:lvl>
    <w:lvl w:ilvl="1" w:tplc="5DA03376">
      <w:start w:val="1"/>
      <w:numFmt w:val="lowerLetter"/>
      <w:lvlText w:val="%2."/>
      <w:lvlJc w:val="left"/>
      <w:pPr>
        <w:ind w:left="1440" w:hanging="360"/>
      </w:pPr>
    </w:lvl>
    <w:lvl w:ilvl="2" w:tplc="A08CA62E">
      <w:start w:val="1"/>
      <w:numFmt w:val="lowerRoman"/>
      <w:lvlText w:val="%3."/>
      <w:lvlJc w:val="right"/>
      <w:pPr>
        <w:ind w:left="2160" w:hanging="180"/>
      </w:pPr>
    </w:lvl>
    <w:lvl w:ilvl="3" w:tplc="E542CA26">
      <w:start w:val="1"/>
      <w:numFmt w:val="decimal"/>
      <w:lvlText w:val="%4."/>
      <w:lvlJc w:val="left"/>
      <w:pPr>
        <w:ind w:left="2880" w:hanging="360"/>
      </w:pPr>
    </w:lvl>
    <w:lvl w:ilvl="4" w:tplc="969C7A54">
      <w:start w:val="1"/>
      <w:numFmt w:val="lowerLetter"/>
      <w:lvlText w:val="%5."/>
      <w:lvlJc w:val="left"/>
      <w:pPr>
        <w:ind w:left="3600" w:hanging="360"/>
      </w:pPr>
    </w:lvl>
    <w:lvl w:ilvl="5" w:tplc="58A2BF54">
      <w:start w:val="1"/>
      <w:numFmt w:val="lowerRoman"/>
      <w:lvlText w:val="%6."/>
      <w:lvlJc w:val="right"/>
      <w:pPr>
        <w:ind w:left="4320" w:hanging="180"/>
      </w:pPr>
    </w:lvl>
    <w:lvl w:ilvl="6" w:tplc="B1EAD3E0">
      <w:start w:val="1"/>
      <w:numFmt w:val="decimal"/>
      <w:lvlText w:val="%7."/>
      <w:lvlJc w:val="left"/>
      <w:pPr>
        <w:ind w:left="5040" w:hanging="360"/>
      </w:pPr>
    </w:lvl>
    <w:lvl w:ilvl="7" w:tplc="F6E8BF8E">
      <w:start w:val="1"/>
      <w:numFmt w:val="lowerLetter"/>
      <w:lvlText w:val="%8."/>
      <w:lvlJc w:val="left"/>
      <w:pPr>
        <w:ind w:left="5760" w:hanging="360"/>
      </w:pPr>
    </w:lvl>
    <w:lvl w:ilvl="8" w:tplc="65D658A8">
      <w:start w:val="1"/>
      <w:numFmt w:val="lowerRoman"/>
      <w:lvlText w:val="%9."/>
      <w:lvlJc w:val="right"/>
      <w:pPr>
        <w:ind w:left="6480" w:hanging="180"/>
      </w:pPr>
    </w:lvl>
  </w:abstractNum>
  <w:abstractNum w:abstractNumId="13" w15:restartNumberingAfterBreak="0">
    <w:nsid w:val="4D5E2572"/>
    <w:multiLevelType w:val="hybridMultilevel"/>
    <w:tmpl w:val="7ABABE14"/>
    <w:lvl w:ilvl="0" w:tplc="7A36FB12">
      <w:start w:val="1"/>
      <w:numFmt w:val="decimal"/>
      <w:lvlText w:val="%1."/>
      <w:lvlJc w:val="left"/>
      <w:pPr>
        <w:ind w:left="720" w:hanging="360"/>
      </w:pPr>
    </w:lvl>
    <w:lvl w:ilvl="1" w:tplc="9FEC8F22">
      <w:start w:val="1"/>
      <w:numFmt w:val="lowerLetter"/>
      <w:lvlText w:val="%2."/>
      <w:lvlJc w:val="left"/>
      <w:pPr>
        <w:ind w:left="1440" w:hanging="360"/>
      </w:pPr>
    </w:lvl>
    <w:lvl w:ilvl="2" w:tplc="8B06096A">
      <w:start w:val="1"/>
      <w:numFmt w:val="lowerRoman"/>
      <w:lvlText w:val="%3."/>
      <w:lvlJc w:val="left"/>
      <w:pPr>
        <w:ind w:left="2160" w:hanging="180"/>
      </w:pPr>
    </w:lvl>
    <w:lvl w:ilvl="3" w:tplc="62665E22">
      <w:start w:val="1"/>
      <w:numFmt w:val="decimal"/>
      <w:lvlText w:val="%4."/>
      <w:lvlJc w:val="left"/>
      <w:pPr>
        <w:ind w:left="2880" w:hanging="360"/>
      </w:pPr>
    </w:lvl>
    <w:lvl w:ilvl="4" w:tplc="93383018">
      <w:start w:val="1"/>
      <w:numFmt w:val="lowerLetter"/>
      <w:lvlText w:val="%5."/>
      <w:lvlJc w:val="left"/>
      <w:pPr>
        <w:ind w:left="3600" w:hanging="360"/>
      </w:pPr>
    </w:lvl>
    <w:lvl w:ilvl="5" w:tplc="75F81738">
      <w:start w:val="1"/>
      <w:numFmt w:val="lowerRoman"/>
      <w:lvlText w:val="%6."/>
      <w:lvlJc w:val="right"/>
      <w:pPr>
        <w:ind w:left="4320" w:hanging="180"/>
      </w:pPr>
    </w:lvl>
    <w:lvl w:ilvl="6" w:tplc="19A06EC0">
      <w:start w:val="1"/>
      <w:numFmt w:val="decimal"/>
      <w:lvlText w:val="%7."/>
      <w:lvlJc w:val="left"/>
      <w:pPr>
        <w:ind w:left="5040" w:hanging="360"/>
      </w:pPr>
    </w:lvl>
    <w:lvl w:ilvl="7" w:tplc="4F665FAC">
      <w:start w:val="1"/>
      <w:numFmt w:val="lowerLetter"/>
      <w:lvlText w:val="%8."/>
      <w:lvlJc w:val="left"/>
      <w:pPr>
        <w:ind w:left="5760" w:hanging="360"/>
      </w:pPr>
    </w:lvl>
    <w:lvl w:ilvl="8" w:tplc="C452FA4C">
      <w:start w:val="1"/>
      <w:numFmt w:val="lowerRoman"/>
      <w:lvlText w:val="%9."/>
      <w:lvlJc w:val="right"/>
      <w:pPr>
        <w:ind w:left="6480" w:hanging="180"/>
      </w:pPr>
    </w:lvl>
  </w:abstractNum>
  <w:abstractNum w:abstractNumId="14" w15:restartNumberingAfterBreak="0">
    <w:nsid w:val="59B6CECA"/>
    <w:multiLevelType w:val="hybridMultilevel"/>
    <w:tmpl w:val="A4666C22"/>
    <w:lvl w:ilvl="0" w:tplc="C8E8E360">
      <w:start w:val="1"/>
      <w:numFmt w:val="bullet"/>
      <w:lvlText w:val=""/>
      <w:lvlJc w:val="left"/>
      <w:pPr>
        <w:ind w:left="720" w:hanging="360"/>
      </w:pPr>
      <w:rPr>
        <w:rFonts w:ascii="Symbol" w:hAnsi="Symbol" w:hint="default"/>
      </w:rPr>
    </w:lvl>
    <w:lvl w:ilvl="1" w:tplc="69AC5E32">
      <w:start w:val="1"/>
      <w:numFmt w:val="bullet"/>
      <w:lvlText w:val="o"/>
      <w:lvlJc w:val="left"/>
      <w:pPr>
        <w:ind w:left="1440" w:hanging="360"/>
      </w:pPr>
      <w:rPr>
        <w:rFonts w:ascii="Courier New" w:hAnsi="Courier New" w:hint="default"/>
      </w:rPr>
    </w:lvl>
    <w:lvl w:ilvl="2" w:tplc="FE7C5FE2">
      <w:start w:val="1"/>
      <w:numFmt w:val="bullet"/>
      <w:lvlText w:val=""/>
      <w:lvlJc w:val="left"/>
      <w:pPr>
        <w:ind w:left="2160" w:hanging="360"/>
      </w:pPr>
      <w:rPr>
        <w:rFonts w:ascii="Wingdings" w:hAnsi="Wingdings" w:hint="default"/>
      </w:rPr>
    </w:lvl>
    <w:lvl w:ilvl="3" w:tplc="F746C48A">
      <w:start w:val="1"/>
      <w:numFmt w:val="bullet"/>
      <w:lvlText w:val=""/>
      <w:lvlJc w:val="left"/>
      <w:pPr>
        <w:ind w:left="2880" w:hanging="360"/>
      </w:pPr>
      <w:rPr>
        <w:rFonts w:ascii="Symbol" w:hAnsi="Symbol" w:hint="default"/>
      </w:rPr>
    </w:lvl>
    <w:lvl w:ilvl="4" w:tplc="5A7CCB04">
      <w:start w:val="1"/>
      <w:numFmt w:val="bullet"/>
      <w:lvlText w:val="o"/>
      <w:lvlJc w:val="left"/>
      <w:pPr>
        <w:ind w:left="3600" w:hanging="360"/>
      </w:pPr>
      <w:rPr>
        <w:rFonts w:ascii="Courier New" w:hAnsi="Courier New" w:hint="default"/>
      </w:rPr>
    </w:lvl>
    <w:lvl w:ilvl="5" w:tplc="D5326DBE">
      <w:start w:val="1"/>
      <w:numFmt w:val="bullet"/>
      <w:lvlText w:val=""/>
      <w:lvlJc w:val="left"/>
      <w:pPr>
        <w:ind w:left="4320" w:hanging="360"/>
      </w:pPr>
      <w:rPr>
        <w:rFonts w:ascii="Wingdings" w:hAnsi="Wingdings" w:hint="default"/>
      </w:rPr>
    </w:lvl>
    <w:lvl w:ilvl="6" w:tplc="B546CBA2">
      <w:start w:val="1"/>
      <w:numFmt w:val="bullet"/>
      <w:lvlText w:val=""/>
      <w:lvlJc w:val="left"/>
      <w:pPr>
        <w:ind w:left="5040" w:hanging="360"/>
      </w:pPr>
      <w:rPr>
        <w:rFonts w:ascii="Symbol" w:hAnsi="Symbol" w:hint="default"/>
      </w:rPr>
    </w:lvl>
    <w:lvl w:ilvl="7" w:tplc="C3F4EECC">
      <w:start w:val="1"/>
      <w:numFmt w:val="bullet"/>
      <w:lvlText w:val="o"/>
      <w:lvlJc w:val="left"/>
      <w:pPr>
        <w:ind w:left="5760" w:hanging="360"/>
      </w:pPr>
      <w:rPr>
        <w:rFonts w:ascii="Courier New" w:hAnsi="Courier New" w:hint="default"/>
      </w:rPr>
    </w:lvl>
    <w:lvl w:ilvl="8" w:tplc="AA9A7376">
      <w:start w:val="1"/>
      <w:numFmt w:val="bullet"/>
      <w:lvlText w:val=""/>
      <w:lvlJc w:val="left"/>
      <w:pPr>
        <w:ind w:left="6480" w:hanging="360"/>
      </w:pPr>
      <w:rPr>
        <w:rFonts w:ascii="Wingdings" w:hAnsi="Wingdings" w:hint="default"/>
      </w:rPr>
    </w:lvl>
  </w:abstractNum>
  <w:abstractNum w:abstractNumId="15" w15:restartNumberingAfterBreak="0">
    <w:nsid w:val="68A40EB5"/>
    <w:multiLevelType w:val="hybridMultilevel"/>
    <w:tmpl w:val="DDCED194"/>
    <w:lvl w:ilvl="0" w:tplc="B29A2C30">
      <w:start w:val="1"/>
      <w:numFmt w:val="decimal"/>
      <w:lvlText w:val="%1."/>
      <w:lvlJc w:val="left"/>
      <w:pPr>
        <w:ind w:left="720" w:hanging="360"/>
      </w:pPr>
    </w:lvl>
    <w:lvl w:ilvl="1" w:tplc="BBA418DA">
      <w:start w:val="1"/>
      <w:numFmt w:val="lowerLetter"/>
      <w:lvlText w:val="%2."/>
      <w:lvlJc w:val="left"/>
      <w:pPr>
        <w:ind w:left="1440" w:hanging="360"/>
      </w:pPr>
    </w:lvl>
    <w:lvl w:ilvl="2" w:tplc="A4D27A1A">
      <w:start w:val="1"/>
      <w:numFmt w:val="lowerRoman"/>
      <w:lvlText w:val="%3."/>
      <w:lvlJc w:val="right"/>
      <w:pPr>
        <w:ind w:left="2160" w:hanging="180"/>
      </w:pPr>
    </w:lvl>
    <w:lvl w:ilvl="3" w:tplc="BB867FAC">
      <w:start w:val="1"/>
      <w:numFmt w:val="decimal"/>
      <w:lvlText w:val="%4."/>
      <w:lvlJc w:val="left"/>
      <w:pPr>
        <w:ind w:left="2880" w:hanging="360"/>
      </w:pPr>
    </w:lvl>
    <w:lvl w:ilvl="4" w:tplc="7660B2EA">
      <w:start w:val="1"/>
      <w:numFmt w:val="lowerLetter"/>
      <w:lvlText w:val="%5."/>
      <w:lvlJc w:val="left"/>
      <w:pPr>
        <w:ind w:left="3600" w:hanging="360"/>
      </w:pPr>
    </w:lvl>
    <w:lvl w:ilvl="5" w:tplc="4BD455D0">
      <w:start w:val="1"/>
      <w:numFmt w:val="lowerRoman"/>
      <w:lvlText w:val="%6."/>
      <w:lvlJc w:val="right"/>
      <w:pPr>
        <w:ind w:left="4320" w:hanging="180"/>
      </w:pPr>
    </w:lvl>
    <w:lvl w:ilvl="6" w:tplc="67A8F4A8">
      <w:start w:val="1"/>
      <w:numFmt w:val="decimal"/>
      <w:lvlText w:val="%7."/>
      <w:lvlJc w:val="left"/>
      <w:pPr>
        <w:ind w:left="5040" w:hanging="360"/>
      </w:pPr>
    </w:lvl>
    <w:lvl w:ilvl="7" w:tplc="865AACFA">
      <w:start w:val="1"/>
      <w:numFmt w:val="lowerLetter"/>
      <w:lvlText w:val="%8."/>
      <w:lvlJc w:val="left"/>
      <w:pPr>
        <w:ind w:left="5760" w:hanging="360"/>
      </w:pPr>
    </w:lvl>
    <w:lvl w:ilvl="8" w:tplc="78D4FD5C">
      <w:start w:val="1"/>
      <w:numFmt w:val="lowerRoman"/>
      <w:lvlText w:val="%9."/>
      <w:lvlJc w:val="right"/>
      <w:pPr>
        <w:ind w:left="6480" w:hanging="180"/>
      </w:pPr>
    </w:lvl>
  </w:abstractNum>
  <w:abstractNum w:abstractNumId="16" w15:restartNumberingAfterBreak="0">
    <w:nsid w:val="72E49CF2"/>
    <w:multiLevelType w:val="hybridMultilevel"/>
    <w:tmpl w:val="629A4BEC"/>
    <w:lvl w:ilvl="0" w:tplc="FD4C1838">
      <w:start w:val="1"/>
      <w:numFmt w:val="bullet"/>
      <w:lvlText w:val=""/>
      <w:lvlJc w:val="left"/>
      <w:pPr>
        <w:ind w:left="720" w:hanging="360"/>
      </w:pPr>
      <w:rPr>
        <w:rFonts w:ascii="Symbol" w:hAnsi="Symbol" w:hint="default"/>
      </w:rPr>
    </w:lvl>
    <w:lvl w:ilvl="1" w:tplc="894CA256">
      <w:start w:val="1"/>
      <w:numFmt w:val="bullet"/>
      <w:lvlText w:val="o"/>
      <w:lvlJc w:val="left"/>
      <w:pPr>
        <w:ind w:left="1440" w:hanging="360"/>
      </w:pPr>
      <w:rPr>
        <w:rFonts w:ascii="Courier New" w:hAnsi="Courier New" w:hint="default"/>
      </w:rPr>
    </w:lvl>
    <w:lvl w:ilvl="2" w:tplc="36BC273E">
      <w:start w:val="1"/>
      <w:numFmt w:val="bullet"/>
      <w:lvlText w:val=""/>
      <w:lvlJc w:val="left"/>
      <w:pPr>
        <w:ind w:left="2160" w:hanging="360"/>
      </w:pPr>
      <w:rPr>
        <w:rFonts w:ascii="Wingdings" w:hAnsi="Wingdings" w:hint="default"/>
      </w:rPr>
    </w:lvl>
    <w:lvl w:ilvl="3" w:tplc="FC6EB2C4">
      <w:start w:val="1"/>
      <w:numFmt w:val="bullet"/>
      <w:lvlText w:val=""/>
      <w:lvlJc w:val="left"/>
      <w:pPr>
        <w:ind w:left="2880" w:hanging="360"/>
      </w:pPr>
      <w:rPr>
        <w:rFonts w:ascii="Symbol" w:hAnsi="Symbol" w:hint="default"/>
      </w:rPr>
    </w:lvl>
    <w:lvl w:ilvl="4" w:tplc="B3C05EFA">
      <w:start w:val="1"/>
      <w:numFmt w:val="bullet"/>
      <w:lvlText w:val="o"/>
      <w:lvlJc w:val="left"/>
      <w:pPr>
        <w:ind w:left="3600" w:hanging="360"/>
      </w:pPr>
      <w:rPr>
        <w:rFonts w:ascii="Courier New" w:hAnsi="Courier New" w:hint="default"/>
      </w:rPr>
    </w:lvl>
    <w:lvl w:ilvl="5" w:tplc="FF6EB8C6">
      <w:start w:val="1"/>
      <w:numFmt w:val="bullet"/>
      <w:lvlText w:val=""/>
      <w:lvlJc w:val="left"/>
      <w:pPr>
        <w:ind w:left="4320" w:hanging="360"/>
      </w:pPr>
      <w:rPr>
        <w:rFonts w:ascii="Wingdings" w:hAnsi="Wingdings" w:hint="default"/>
      </w:rPr>
    </w:lvl>
    <w:lvl w:ilvl="6" w:tplc="104C76AC">
      <w:start w:val="1"/>
      <w:numFmt w:val="bullet"/>
      <w:lvlText w:val=""/>
      <w:lvlJc w:val="left"/>
      <w:pPr>
        <w:ind w:left="5040" w:hanging="360"/>
      </w:pPr>
      <w:rPr>
        <w:rFonts w:ascii="Symbol" w:hAnsi="Symbol" w:hint="default"/>
      </w:rPr>
    </w:lvl>
    <w:lvl w:ilvl="7" w:tplc="44864602">
      <w:start w:val="1"/>
      <w:numFmt w:val="bullet"/>
      <w:lvlText w:val="o"/>
      <w:lvlJc w:val="left"/>
      <w:pPr>
        <w:ind w:left="5760" w:hanging="360"/>
      </w:pPr>
      <w:rPr>
        <w:rFonts w:ascii="Courier New" w:hAnsi="Courier New" w:hint="default"/>
      </w:rPr>
    </w:lvl>
    <w:lvl w:ilvl="8" w:tplc="2B72FF38">
      <w:start w:val="1"/>
      <w:numFmt w:val="bullet"/>
      <w:lvlText w:val=""/>
      <w:lvlJc w:val="left"/>
      <w:pPr>
        <w:ind w:left="6480" w:hanging="360"/>
      </w:pPr>
      <w:rPr>
        <w:rFonts w:ascii="Wingdings" w:hAnsi="Wingdings" w:hint="default"/>
      </w:rPr>
    </w:lvl>
  </w:abstractNum>
  <w:abstractNum w:abstractNumId="17" w15:restartNumberingAfterBreak="0">
    <w:nsid w:val="751D34DA"/>
    <w:multiLevelType w:val="hybridMultilevel"/>
    <w:tmpl w:val="90245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BACCE3"/>
    <w:multiLevelType w:val="hybridMultilevel"/>
    <w:tmpl w:val="C63EDF16"/>
    <w:lvl w:ilvl="0" w:tplc="0A0CEAFC">
      <w:start w:val="1"/>
      <w:numFmt w:val="decimal"/>
      <w:lvlText w:val="%1."/>
      <w:lvlJc w:val="left"/>
      <w:pPr>
        <w:ind w:left="720" w:hanging="360"/>
      </w:pPr>
    </w:lvl>
    <w:lvl w:ilvl="1" w:tplc="7B4696DC">
      <w:start w:val="1"/>
      <w:numFmt w:val="lowerLetter"/>
      <w:lvlText w:val="%2."/>
      <w:lvlJc w:val="left"/>
      <w:pPr>
        <w:ind w:left="1440" w:hanging="360"/>
      </w:pPr>
    </w:lvl>
    <w:lvl w:ilvl="2" w:tplc="E1DA1F96">
      <w:start w:val="1"/>
      <w:numFmt w:val="lowerRoman"/>
      <w:lvlText w:val="%3."/>
      <w:lvlJc w:val="right"/>
      <w:pPr>
        <w:ind w:left="2160" w:hanging="180"/>
      </w:pPr>
    </w:lvl>
    <w:lvl w:ilvl="3" w:tplc="049AE32C">
      <w:start w:val="1"/>
      <w:numFmt w:val="decimal"/>
      <w:lvlText w:val="%4."/>
      <w:lvlJc w:val="left"/>
      <w:pPr>
        <w:ind w:left="2880" w:hanging="360"/>
      </w:pPr>
    </w:lvl>
    <w:lvl w:ilvl="4" w:tplc="BAE8D202">
      <w:start w:val="1"/>
      <w:numFmt w:val="lowerLetter"/>
      <w:lvlText w:val="%5."/>
      <w:lvlJc w:val="left"/>
      <w:pPr>
        <w:ind w:left="3600" w:hanging="360"/>
      </w:pPr>
    </w:lvl>
    <w:lvl w:ilvl="5" w:tplc="3850A7E6">
      <w:start w:val="1"/>
      <w:numFmt w:val="lowerRoman"/>
      <w:lvlText w:val="%6."/>
      <w:lvlJc w:val="right"/>
      <w:pPr>
        <w:ind w:left="4320" w:hanging="180"/>
      </w:pPr>
    </w:lvl>
    <w:lvl w:ilvl="6" w:tplc="D33A0C5A">
      <w:start w:val="1"/>
      <w:numFmt w:val="decimal"/>
      <w:lvlText w:val="%7."/>
      <w:lvlJc w:val="left"/>
      <w:pPr>
        <w:ind w:left="5040" w:hanging="360"/>
      </w:pPr>
    </w:lvl>
    <w:lvl w:ilvl="7" w:tplc="22A8D930">
      <w:start w:val="1"/>
      <w:numFmt w:val="lowerLetter"/>
      <w:lvlText w:val="%8."/>
      <w:lvlJc w:val="left"/>
      <w:pPr>
        <w:ind w:left="5760" w:hanging="360"/>
      </w:pPr>
    </w:lvl>
    <w:lvl w:ilvl="8" w:tplc="7FCAC8BC">
      <w:start w:val="1"/>
      <w:numFmt w:val="lowerRoman"/>
      <w:lvlText w:val="%9."/>
      <w:lvlJc w:val="right"/>
      <w:pPr>
        <w:ind w:left="6480" w:hanging="180"/>
      </w:pPr>
    </w:lvl>
  </w:abstractNum>
  <w:num w:numId="1" w16cid:durableId="1315643219">
    <w:abstractNumId w:val="16"/>
  </w:num>
  <w:num w:numId="2" w16cid:durableId="1572961739">
    <w:abstractNumId w:val="14"/>
  </w:num>
  <w:num w:numId="3" w16cid:durableId="1376201603">
    <w:abstractNumId w:val="13"/>
  </w:num>
  <w:num w:numId="4" w16cid:durableId="2072191289">
    <w:abstractNumId w:val="18"/>
  </w:num>
  <w:num w:numId="5" w16cid:durableId="1428841497">
    <w:abstractNumId w:val="15"/>
  </w:num>
  <w:num w:numId="6" w16cid:durableId="172690067">
    <w:abstractNumId w:val="12"/>
  </w:num>
  <w:num w:numId="7" w16cid:durableId="1435395900">
    <w:abstractNumId w:val="9"/>
  </w:num>
  <w:num w:numId="8" w16cid:durableId="2001888942">
    <w:abstractNumId w:val="8"/>
  </w:num>
  <w:num w:numId="9" w16cid:durableId="256906457">
    <w:abstractNumId w:val="7"/>
  </w:num>
  <w:num w:numId="10" w16cid:durableId="2063478101">
    <w:abstractNumId w:val="6"/>
  </w:num>
  <w:num w:numId="11" w16cid:durableId="694311790">
    <w:abstractNumId w:val="5"/>
  </w:num>
  <w:num w:numId="12" w16cid:durableId="2105490756">
    <w:abstractNumId w:val="4"/>
  </w:num>
  <w:num w:numId="13" w16cid:durableId="956982116">
    <w:abstractNumId w:val="3"/>
  </w:num>
  <w:num w:numId="14" w16cid:durableId="841165648">
    <w:abstractNumId w:val="2"/>
  </w:num>
  <w:num w:numId="15" w16cid:durableId="888614835">
    <w:abstractNumId w:val="1"/>
  </w:num>
  <w:num w:numId="16" w16cid:durableId="369494125">
    <w:abstractNumId w:val="0"/>
  </w:num>
  <w:num w:numId="17" w16cid:durableId="830829938">
    <w:abstractNumId w:val="17"/>
  </w:num>
  <w:num w:numId="18" w16cid:durableId="1077896404">
    <w:abstractNumId w:val="11"/>
  </w:num>
  <w:num w:numId="19" w16cid:durableId="1993217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B4B45"/>
    <w:rsid w:val="002172D5"/>
    <w:rsid w:val="00233CAE"/>
    <w:rsid w:val="0035464D"/>
    <w:rsid w:val="003F6D7A"/>
    <w:rsid w:val="00447041"/>
    <w:rsid w:val="00455BCA"/>
    <w:rsid w:val="004618E8"/>
    <w:rsid w:val="00570FB3"/>
    <w:rsid w:val="0058464E"/>
    <w:rsid w:val="005C5927"/>
    <w:rsid w:val="00650274"/>
    <w:rsid w:val="00674A56"/>
    <w:rsid w:val="00733795"/>
    <w:rsid w:val="00760BD9"/>
    <w:rsid w:val="007962A0"/>
    <w:rsid w:val="009D2B19"/>
    <w:rsid w:val="009D3AD5"/>
    <w:rsid w:val="00B045AF"/>
    <w:rsid w:val="00B462D5"/>
    <w:rsid w:val="00C00CB4"/>
    <w:rsid w:val="00C4657D"/>
    <w:rsid w:val="00C922B4"/>
    <w:rsid w:val="00CD41EC"/>
    <w:rsid w:val="00D03AC1"/>
    <w:rsid w:val="00D06A91"/>
    <w:rsid w:val="00DC274F"/>
    <w:rsid w:val="00DC2CF0"/>
    <w:rsid w:val="00E029DF"/>
    <w:rsid w:val="00E51F06"/>
    <w:rsid w:val="00EE3E7C"/>
    <w:rsid w:val="00EF63B6"/>
    <w:rsid w:val="07CB26E0"/>
    <w:rsid w:val="0D506607"/>
    <w:rsid w:val="0FDC899E"/>
    <w:rsid w:val="10E7EE0B"/>
    <w:rsid w:val="1126712D"/>
    <w:rsid w:val="135C2082"/>
    <w:rsid w:val="1A2D7A0A"/>
    <w:rsid w:val="1BE63E7F"/>
    <w:rsid w:val="1D1E0926"/>
    <w:rsid w:val="27759DB8"/>
    <w:rsid w:val="2BC15E87"/>
    <w:rsid w:val="2CB7116A"/>
    <w:rsid w:val="2D041A0D"/>
    <w:rsid w:val="3024C7ED"/>
    <w:rsid w:val="34241EC9"/>
    <w:rsid w:val="3D37670C"/>
    <w:rsid w:val="3F4644A6"/>
    <w:rsid w:val="433C0E4C"/>
    <w:rsid w:val="44EA4529"/>
    <w:rsid w:val="467569B4"/>
    <w:rsid w:val="46D1625B"/>
    <w:rsid w:val="47247984"/>
    <w:rsid w:val="479A536B"/>
    <w:rsid w:val="4A19E687"/>
    <w:rsid w:val="4ABD668B"/>
    <w:rsid w:val="4B9D2B64"/>
    <w:rsid w:val="4D7164CD"/>
    <w:rsid w:val="51345D68"/>
    <w:rsid w:val="51A3BD24"/>
    <w:rsid w:val="56FDA7DE"/>
    <w:rsid w:val="5BBE7183"/>
    <w:rsid w:val="5D013E3A"/>
    <w:rsid w:val="5F0428F6"/>
    <w:rsid w:val="6181F1B8"/>
    <w:rsid w:val="6272A175"/>
    <w:rsid w:val="62CF7EDB"/>
    <w:rsid w:val="6359C11E"/>
    <w:rsid w:val="63B59389"/>
    <w:rsid w:val="64D5F80E"/>
    <w:rsid w:val="665B4601"/>
    <w:rsid w:val="682ADE3C"/>
    <w:rsid w:val="686A3FEB"/>
    <w:rsid w:val="69C9C66C"/>
    <w:rsid w:val="6B175210"/>
    <w:rsid w:val="704A4539"/>
    <w:rsid w:val="74D52872"/>
    <w:rsid w:val="768614A5"/>
    <w:rsid w:val="7701ED0F"/>
    <w:rsid w:val="7AA37468"/>
    <w:rsid w:val="7C2A665E"/>
    <w:rsid w:val="7D25D262"/>
    <w:rsid w:val="7D72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5210"/>
  <w15:chartTrackingRefBased/>
  <w15:docId w15:val="{2357A259-0D2D-45D0-AFC5-0B1DE777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7"/>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8"/>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9"/>
      </w:numPr>
      <w:contextualSpacing/>
    </w:pPr>
  </w:style>
  <w:style w:type="paragraph" w:styleId="ListBullet3">
    <w:name w:val="List Bullet 3"/>
    <w:basedOn w:val="Normal"/>
    <w:uiPriority w:val="99"/>
    <w:semiHidden/>
    <w:unhideWhenUsed/>
    <w:rsid w:val="00DC2CF0"/>
    <w:pPr>
      <w:numPr>
        <w:numId w:val="10"/>
      </w:numPr>
      <w:contextualSpacing/>
    </w:pPr>
  </w:style>
  <w:style w:type="paragraph" w:styleId="ListBullet4">
    <w:name w:val="List Bullet 4"/>
    <w:basedOn w:val="Normal"/>
    <w:uiPriority w:val="99"/>
    <w:semiHidden/>
    <w:unhideWhenUsed/>
    <w:rsid w:val="00DC2CF0"/>
    <w:pPr>
      <w:numPr>
        <w:numId w:val="11"/>
      </w:numPr>
      <w:contextualSpacing/>
    </w:pPr>
  </w:style>
  <w:style w:type="paragraph" w:styleId="ListBullet5">
    <w:name w:val="List Bullet 5"/>
    <w:basedOn w:val="Normal"/>
    <w:uiPriority w:val="99"/>
    <w:semiHidden/>
    <w:unhideWhenUsed/>
    <w:rsid w:val="00DC2CF0"/>
    <w:pPr>
      <w:numPr>
        <w:numId w:val="12"/>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3"/>
      </w:numPr>
      <w:contextualSpacing/>
    </w:pPr>
  </w:style>
  <w:style w:type="paragraph" w:styleId="ListNumber3">
    <w:name w:val="List Number 3"/>
    <w:basedOn w:val="Normal"/>
    <w:uiPriority w:val="99"/>
    <w:semiHidden/>
    <w:unhideWhenUsed/>
    <w:rsid w:val="00DC2CF0"/>
    <w:pPr>
      <w:numPr>
        <w:numId w:val="14"/>
      </w:numPr>
      <w:contextualSpacing/>
    </w:pPr>
  </w:style>
  <w:style w:type="paragraph" w:styleId="ListNumber4">
    <w:name w:val="List Number 4"/>
    <w:basedOn w:val="Normal"/>
    <w:uiPriority w:val="99"/>
    <w:semiHidden/>
    <w:unhideWhenUsed/>
    <w:rsid w:val="00DC2CF0"/>
    <w:pPr>
      <w:numPr>
        <w:numId w:val="15"/>
      </w:numPr>
      <w:contextualSpacing/>
    </w:pPr>
  </w:style>
  <w:style w:type="paragraph" w:styleId="ListNumber5">
    <w:name w:val="List Number 5"/>
    <w:basedOn w:val="Normal"/>
    <w:uiPriority w:val="99"/>
    <w:semiHidden/>
    <w:unhideWhenUsed/>
    <w:rsid w:val="00DC2CF0"/>
    <w:pPr>
      <w:numPr>
        <w:numId w:val="16"/>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 w:type="paragraph" w:customStyle="1" w:styleId="Default">
    <w:name w:val="Default"/>
    <w:basedOn w:val="Normal"/>
    <w:rsid w:val="002172D5"/>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uwgb.edu/hr/2026/01/get-free-income-tax-return-filing-assistance-january-april-2026/" TargetMode="External"/><Relationship Id="rId18" Type="http://schemas.openxmlformats.org/officeDocument/2006/relationships/hyperlink" Target="https://nam10.safelinks.protection.outlook.com/?url=http%3A%2F%2Fwebmdhealth.com%2Fwellwisconsin&amp;data=05%7C02%7Cdeeringk%40uwgb.edu%7Cfc7f8ce00e424a9e841508dcf144ac31%7C7fc34f9d1f754f96b5b33cdcaab03aea%7C0%7C0%7C638650524467556133%7CUnknown%7CTWFpbGZsb3d8eyJWIjoiMC4wLjAwMDAiLCJQIjoiV2luMzIiLCJBTiI6Ik1haWwiLCJXVCI6Mn0%3D%7C0%7C%7C%7C&amp;sdata=SMGL9JwISYPrOP7ALT1dVhVo9W%2BzU7mlh6U6I1H9viA%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log.uwgb.edu/hr/2026/01/2026-onsite-health-screenings/" TargetMode="External"/><Relationship Id="rId7" Type="http://schemas.openxmlformats.org/officeDocument/2006/relationships/webSettings" Target="webSettings.xml"/><Relationship Id="rId12" Type="http://schemas.openxmlformats.org/officeDocument/2006/relationships/hyperlink" Target="https://blog.uwgb.edu/hr/2026/01/2025-w-2-forms-now-available/" TargetMode="External"/><Relationship Id="rId17" Type="http://schemas.openxmlformats.org/officeDocument/2006/relationships/hyperlink" Target="https://www.wisconsin.edu/ohrwd/well-being/download/eapbrochure.pdf" TargetMode="External"/><Relationship Id="rId25" Type="http://schemas.openxmlformats.org/officeDocument/2006/relationships/hyperlink" Target="https://blog.uwgb.edu/hr/2023/06/daily-habits-on-webmd-app/" TargetMode="External"/><Relationship Id="rId2" Type="http://schemas.openxmlformats.org/officeDocument/2006/relationships/customXml" Target="../customXml/item2.xml"/><Relationship Id="rId16" Type="http://schemas.openxmlformats.org/officeDocument/2006/relationships/hyperlink" Target="https://blog.uwgb.edu/hr/2026/01/bellin-run-2026/" TargetMode="External"/><Relationship Id="rId20" Type="http://schemas.openxmlformats.org/officeDocument/2006/relationships/hyperlink" Target="mailto:hr@uwgb.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b.wisconsin.edu/workday/internal/151891" TargetMode="External"/><Relationship Id="rId24" Type="http://schemas.openxmlformats.org/officeDocument/2006/relationships/hyperlink" Target="https://blog.uwgb.edu/hr/2025/06/employee-well-being-webinars-2025/" TargetMode="External"/><Relationship Id="rId5" Type="http://schemas.openxmlformats.org/officeDocument/2006/relationships/styles" Target="styles.xml"/><Relationship Id="rId15" Type="http://schemas.openxmlformats.org/officeDocument/2006/relationships/hyperlink" Target="https://www.uwgb.edu/human-resources/contact-us/" TargetMode="External"/><Relationship Id="rId23" Type="http://schemas.openxmlformats.org/officeDocument/2006/relationships/hyperlink" Target="https://blog.uwgb.edu/hr/2026/01/well-wisconsin-sip-smart-challenge/" TargetMode="External"/><Relationship Id="rId28" Type="http://schemas.openxmlformats.org/officeDocument/2006/relationships/theme" Target="theme/theme1.xml"/><Relationship Id="rId10" Type="http://schemas.openxmlformats.org/officeDocument/2006/relationships/hyperlink" Target="https://www.wisconsin.edu/governance-representatives/meetings/" TargetMode="External"/><Relationship Id="rId19" Type="http://schemas.openxmlformats.org/officeDocument/2006/relationships/hyperlink" Target="https://blog.uwgb.edu/hr/2025/12/january-well-wisconsin-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gb.edu/vita/" TargetMode="External"/><Relationship Id="rId22" Type="http://schemas.openxmlformats.org/officeDocument/2006/relationships/hyperlink" Target="https://blog.uwgb.edu/hr/2026/01/2026-well-wisconsin-incentive-updat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3" ma:contentTypeDescription="Create a new document." ma:contentTypeScope="" ma:versionID="8e600ebe24f5234668602c8115518484">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86b80f672840142fd56620d4f88c98e5"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001BF-91FC-4E01-9B35-C788D408119D}"/>
</file>

<file path=customXml/itemProps2.xml><?xml version="1.0" encoding="utf-8"?>
<ds:datastoreItem xmlns:ds="http://schemas.openxmlformats.org/officeDocument/2006/customXml" ds:itemID="{81CF788D-2AE7-45B0-87D5-0712BE1B922F}">
  <ds:schemaRefs>
    <ds:schemaRef ds:uri="http://schemas.microsoft.com/sharepoint/v3/contenttype/forms"/>
  </ds:schemaRefs>
</ds:datastoreItem>
</file>

<file path=customXml/itemProps3.xml><?xml version="1.0" encoding="utf-8"?>
<ds:datastoreItem xmlns:ds="http://schemas.openxmlformats.org/officeDocument/2006/customXml" ds:itemID="{735BA9FF-457B-4A6A-84C4-93D6F562ED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Arendt, Sherri</dc:creator>
  <cp:keywords/>
  <dc:description/>
  <cp:lastModifiedBy>Nolan, Laura</cp:lastModifiedBy>
  <cp:revision>3</cp:revision>
  <dcterms:created xsi:type="dcterms:W3CDTF">2026-02-06T16:35:00Z</dcterms:created>
  <dcterms:modified xsi:type="dcterms:W3CDTF">2026-02-06T17:08:00Z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70dd16fb-51c4-495a-9508-37d761edc0b3</vt:lpwstr>
  </property>
  <property fmtid="{D5CDD505-2E9C-101B-9397-08002B2CF9AE}" pid="11" name="docLang">
    <vt:lpwstr>en</vt:lpwstr>
  </property>
</Properties>
</file>