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BF6BA5" wp14:paraId="146E98FB" wp14:textId="28FD131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2025-2026 Academic Staff Committee Agenda</w:t>
      </w:r>
    </w:p>
    <w:p xmlns:wp14="http://schemas.microsoft.com/office/word/2010/wordml" w:rsidP="7E346DD7" wp14:paraId="4783F8FD" wp14:textId="786A69F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46DD7" w:rsidR="460F9E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April 1</w:t>
      </w:r>
      <w:r w:rsidRPr="7E346DD7" w:rsidR="3E73EC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7E346DD7" w:rsidR="460F9E28">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E346DD7" w:rsidR="460F9E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2026</w:t>
      </w:r>
    </w:p>
    <w:p xmlns:wp14="http://schemas.microsoft.com/office/word/2010/wordml" w:rsidP="5EBF6BA5" wp14:paraId="2337ED3F" wp14:textId="31F82C16">
      <w:pPr>
        <w:jc w:val="center"/>
        <w:rPr>
          <w:rFonts w:ascii="Arial" w:hAnsi="Arial" w:eastAsia="Arial" w:cs="Arial"/>
          <w:b w:val="0"/>
          <w:bCs w:val="0"/>
          <w:i w:val="0"/>
          <w:iCs w:val="0"/>
          <w:caps w:val="0"/>
          <w:smallCaps w:val="0"/>
          <w:noProof w:val="0"/>
          <w:color w:val="595959" w:themeColor="text1" w:themeTint="A6" w:themeShade="FF"/>
          <w:sz w:val="30"/>
          <w:szCs w:val="30"/>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10:00 a.m. via </w:t>
      </w:r>
      <w:hyperlink r:id="R1731a940dd844296">
        <w:r w:rsidRPr="5EBF6BA5" w:rsidR="1FA053F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Microsoft Teams</w:t>
        </w:r>
      </w:hyperlink>
    </w:p>
    <w:p xmlns:wp14="http://schemas.microsoft.com/office/word/2010/wordml" w:rsidP="5EBF6BA5" wp14:paraId="7E2F281D" wp14:textId="5313858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Old Business</w:t>
      </w:r>
    </w:p>
    <w:p xmlns:wp14="http://schemas.microsoft.com/office/word/2010/wordml" w:rsidP="3AE8A2B2" wp14:paraId="293122E8" wp14:textId="3CB3020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of the </w:t>
      </w: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3/13 meeting</w:t>
      </w:r>
    </w:p>
    <w:p xmlns:wp14="http://schemas.microsoft.com/office/word/2010/wordml" w:rsidP="5EBF6BA5" wp14:paraId="70B0699A" wp14:textId="67A8D3A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HR Report</w:t>
      </w:r>
    </w:p>
    <w:p xmlns:wp14="http://schemas.microsoft.com/office/word/2010/wordml" w:rsidP="5EBF6BA5" wp14:paraId="23991256" wp14:textId="59D9BB5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Business</w:t>
      </w:r>
    </w:p>
    <w:p w:rsidR="117A7DA0" w:rsidP="3AE8A2B2" w:rsidRDefault="117A7DA0" w14:paraId="662E3DBE" w14:textId="2EA7F215">
      <w:pPr>
        <w:pStyle w:val="ListParagraph"/>
        <w:numPr>
          <w:ilvl w:val="0"/>
          <w:numId w:val="2"/>
        </w:numPr>
        <w:suppressLineNumbers w:val="0"/>
        <w:bidi w:val="0"/>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117A7DA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ASC Email Address Updates</w:t>
      </w:r>
    </w:p>
    <w:p xmlns:wp14="http://schemas.microsoft.com/office/word/2010/wordml" w:rsidP="3AE8A2B2" wp14:paraId="126BDD99" wp14:textId="0BFC6D8A">
      <w:pPr>
        <w:pStyle w:val="ListParagraph"/>
        <w:numPr>
          <w:ilvl w:val="1"/>
          <w:numId w:val="2"/>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New </w:t>
      </w:r>
      <w:hyperlink r:id="Rcead0513fe534d92">
        <w:r w:rsidRPr="3AE8A2B2" w:rsidR="1FA053FA">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asc@uwgb.edu</w:t>
        </w:r>
      </w:hyperlink>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email</w:t>
      </w:r>
      <w:r w:rsidRPr="3AE8A2B2" w:rsidR="4DB130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purpose, and survey sent out</w:t>
      </w:r>
      <w:r w:rsidRPr="3AE8A2B2" w:rsidR="74BA591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 a deadline</w:t>
      </w:r>
      <w:r w:rsidRPr="3AE8A2B2" w:rsidR="4DB130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w:t>
      </w:r>
      <w:r w:rsidRPr="3AE8A2B2" w:rsidR="2E7930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Friday, </w:t>
      </w:r>
      <w:r w:rsidRPr="3AE8A2B2" w:rsidR="4DB130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April 24</w:t>
      </w:r>
      <w:r w:rsidRPr="3AE8A2B2" w:rsidR="4DB13057">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3AE8A2B2" w:rsidR="4DB1305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24313666" w:rsidP="3AE8A2B2" w:rsidRDefault="24313666" w14:paraId="37473929" w14:textId="0A994B23">
      <w:pPr>
        <w:pStyle w:val="ListParagraph"/>
        <w:numPr>
          <w:ilvl w:val="1"/>
          <w:numId w:val="2"/>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243136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Invites to the Spring AS Assembly were also sent out to AS.</w:t>
      </w:r>
    </w:p>
    <w:p xmlns:wp14="http://schemas.microsoft.com/office/word/2010/wordml" w:rsidP="5EBF6BA5" wp14:paraId="567103BA" wp14:textId="5BABAD3C">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Any ASC updates from folks?</w:t>
      </w:r>
    </w:p>
    <w:p xmlns:wp14="http://schemas.microsoft.com/office/word/2010/wordml" w:rsidP="5EBF6BA5" wp14:paraId="634965CF" wp14:textId="35B5B2E8">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Leadership and Involvement – Mary</w:t>
      </w:r>
    </w:p>
    <w:p w:rsidR="01A1F569" w:rsidP="3AE8A2B2" w:rsidRDefault="01A1F569" w14:paraId="11173D7C" w14:textId="599CD6F5">
      <w:pPr>
        <w:pStyle w:val="ListParagraph"/>
        <w:numPr>
          <w:ilvl w:val="2"/>
          <w:numId w:val="2"/>
        </w:numPr>
        <w:rPr>
          <w:rFonts w:ascii="Calibri" w:hAnsi="Calibri" w:eastAsia="Calibri" w:cs="Calibri"/>
          <w:noProof w:val="0"/>
          <w:color w:val="000000" w:themeColor="text1" w:themeTint="FF" w:themeShade="FF"/>
          <w:sz w:val="24"/>
          <w:szCs w:val="24"/>
          <w:lang w:val="en-US"/>
        </w:rPr>
      </w:pPr>
      <w:r w:rsidRPr="7E346DD7" w:rsidR="0C809670">
        <w:rPr>
          <w:rFonts w:ascii="Calibri" w:hAnsi="Calibri" w:eastAsia="Calibri" w:cs="Calibri"/>
          <w:noProof w:val="0"/>
          <w:color w:val="000000" w:themeColor="text1" w:themeTint="FF" w:themeShade="FF"/>
          <w:sz w:val="24"/>
          <w:szCs w:val="24"/>
          <w:lang w:val="en-US"/>
        </w:rPr>
        <w:t xml:space="preserve">Self-nomination form in Qualtrics that Stephanie (Chair) is editing now will then be live starting </w:t>
      </w:r>
      <w:r w:rsidRPr="7E346DD7" w:rsidR="0C809670">
        <w:rPr>
          <w:rFonts w:ascii="Calibri" w:hAnsi="Calibri" w:eastAsia="Calibri" w:cs="Calibri"/>
          <w:noProof w:val="0"/>
          <w:color w:val="FF0000"/>
          <w:sz w:val="24"/>
          <w:szCs w:val="24"/>
          <w:lang w:val="en-US"/>
        </w:rPr>
        <w:t>April 6th</w:t>
      </w:r>
      <w:r w:rsidRPr="7E346DD7" w:rsidR="0C809670">
        <w:rPr>
          <w:rFonts w:ascii="Calibri" w:hAnsi="Calibri" w:eastAsia="Calibri" w:cs="Calibri"/>
          <w:noProof w:val="0"/>
          <w:color w:val="000000" w:themeColor="text1" w:themeTint="FF" w:themeShade="FF"/>
          <w:sz w:val="24"/>
          <w:szCs w:val="24"/>
          <w:lang w:val="en-US"/>
        </w:rPr>
        <w:t xml:space="preserve"> and closing on </w:t>
      </w:r>
      <w:r w:rsidRPr="7E346DD7" w:rsidR="0C809670">
        <w:rPr>
          <w:rFonts w:ascii="Calibri" w:hAnsi="Calibri" w:eastAsia="Calibri" w:cs="Calibri"/>
          <w:noProof w:val="0"/>
          <w:color w:val="FF0000"/>
          <w:sz w:val="24"/>
          <w:szCs w:val="24"/>
          <w:lang w:val="en-US"/>
        </w:rPr>
        <w:t xml:space="preserve">April 20th. </w:t>
      </w:r>
    </w:p>
    <w:p w:rsidR="01A1F569" w:rsidP="3AE8A2B2" w:rsidRDefault="01A1F569" w14:paraId="4C774DB8" w14:textId="0552FC50">
      <w:pPr>
        <w:pStyle w:val="ListParagraph"/>
        <w:numPr>
          <w:ilvl w:val="3"/>
          <w:numId w:val="2"/>
        </w:numPr>
        <w:rPr>
          <w:rFonts w:ascii="Calibri" w:hAnsi="Calibri" w:eastAsia="Calibri" w:cs="Calibri"/>
          <w:noProof w:val="0"/>
          <w:color w:val="000000" w:themeColor="text1" w:themeTint="FF" w:themeShade="FF"/>
          <w:sz w:val="24"/>
          <w:szCs w:val="24"/>
          <w:lang w:val="en-US"/>
        </w:rPr>
      </w:pPr>
      <w:r w:rsidRPr="3AE8A2B2" w:rsidR="01A1F569">
        <w:rPr>
          <w:rFonts w:ascii="Calibri" w:hAnsi="Calibri" w:eastAsia="Calibri" w:cs="Calibri"/>
          <w:noProof w:val="0"/>
          <w:color w:val="000000" w:themeColor="text1" w:themeTint="FF" w:themeShade="FF"/>
          <w:sz w:val="24"/>
          <w:szCs w:val="24"/>
          <w:lang w:val="en-US"/>
        </w:rPr>
        <w:t xml:space="preserve">After that, ASC will get the list to then appoint for the openings. </w:t>
      </w:r>
    </w:p>
    <w:p w:rsidR="01A1F569" w:rsidP="3AE8A2B2" w:rsidRDefault="01A1F569" w14:paraId="6733F0A3" w14:textId="6A12E6E1">
      <w:pPr>
        <w:pStyle w:val="ListParagraph"/>
        <w:numPr>
          <w:ilvl w:val="2"/>
          <w:numId w:val="2"/>
        </w:numPr>
        <w:rPr>
          <w:noProof w:val="0"/>
          <w:lang w:val="en-US"/>
        </w:rPr>
      </w:pPr>
      <w:r w:rsidRPr="3AE8A2B2" w:rsidR="01A1F569">
        <w:rPr>
          <w:rFonts w:ascii="Calibri" w:hAnsi="Calibri" w:eastAsia="Calibri" w:cs="Calibri"/>
          <w:noProof w:val="0"/>
          <w:color w:val="000000" w:themeColor="text1" w:themeTint="FF" w:themeShade="FF"/>
          <w:sz w:val="24"/>
          <w:szCs w:val="24"/>
          <w:lang w:val="en-US"/>
        </w:rPr>
        <w:t xml:space="preserve">Elections will happen for the 2 positions we </w:t>
      </w:r>
      <w:r w:rsidRPr="3AE8A2B2" w:rsidR="01999A95">
        <w:rPr>
          <w:rFonts w:ascii="Calibri" w:hAnsi="Calibri" w:eastAsia="Calibri" w:cs="Calibri"/>
          <w:noProof w:val="0"/>
          <w:color w:val="000000" w:themeColor="text1" w:themeTint="FF" w:themeShade="FF"/>
          <w:sz w:val="24"/>
          <w:szCs w:val="24"/>
          <w:lang w:val="en-US"/>
        </w:rPr>
        <w:t>need</w:t>
      </w:r>
      <w:r w:rsidRPr="3AE8A2B2" w:rsidR="01A1F569">
        <w:rPr>
          <w:rFonts w:ascii="Calibri" w:hAnsi="Calibri" w:eastAsia="Calibri" w:cs="Calibri"/>
          <w:noProof w:val="0"/>
          <w:color w:val="000000" w:themeColor="text1" w:themeTint="FF" w:themeShade="FF"/>
          <w:sz w:val="24"/>
          <w:szCs w:val="24"/>
          <w:lang w:val="en-US"/>
        </w:rPr>
        <w:t xml:space="preserve"> to vote on between April 27th - May 11th.</w:t>
      </w:r>
    </w:p>
    <w:p xmlns:wp14="http://schemas.microsoft.com/office/word/2010/wordml" w:rsidP="5EBF6BA5" wp14:paraId="0534D11C" wp14:textId="35A30250">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Professional Programming – Nate S</w:t>
      </w:r>
    </w:p>
    <w:p w:rsidR="198EBD20" w:rsidP="3AE8A2B2" w:rsidRDefault="198EBD20" w14:paraId="4FD65816" w14:textId="208FD08E">
      <w:pPr>
        <w:pStyle w:val="ListParagraph"/>
        <w:numPr>
          <w:ilvl w:val="2"/>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98EBD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Collaboration to become a joint committee with University Staff’s committee starting July 2026. </w:t>
      </w:r>
    </w:p>
    <w:p w:rsidR="198EBD20" w:rsidP="3AE8A2B2" w:rsidRDefault="198EBD20" w14:paraId="61891C4D" w14:textId="58008432">
      <w:pPr>
        <w:pStyle w:val="ListParagraph"/>
        <w:numPr>
          <w:ilvl w:val="2"/>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98EBD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Working on collaborating on a pro devo event that US was </w:t>
      </w:r>
      <w:r w:rsidRPr="3AE8A2B2" w:rsidR="198EBD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putting on originally</w:t>
      </w:r>
      <w:r w:rsidRPr="3AE8A2B2" w:rsidR="198EBD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US, to help bring numbers up. More details to come!</w:t>
      </w:r>
    </w:p>
    <w:p xmlns:wp14="http://schemas.microsoft.com/office/word/2010/wordml" w:rsidP="3AE8A2B2" wp14:paraId="694FD911" wp14:textId="0A36847C">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Professional Development Allocations</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Hleeda</w:t>
      </w:r>
    </w:p>
    <w:p w:rsidR="041E5724" w:rsidP="3AE8A2B2" w:rsidRDefault="041E5724" w14:paraId="325B6AC6" w14:textId="4BCD44BF">
      <w:pPr>
        <w:pStyle w:val="ListParagraph"/>
        <w:numPr>
          <w:ilvl w:val="2"/>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Funding question/call to vote: $1500 for pro devo to Allocations from Programming funding. </w:t>
      </w:r>
    </w:p>
    <w:p w:rsidR="041E5724" w:rsidP="3AE8A2B2" w:rsidRDefault="041E5724" w14:paraId="5E5C1AD2" w14:textId="575D90F1">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the end of the fiscal year 2025, the Allocations group was given (after putting a proposal together for the Provost) an additional $1500 to use to be able to award AS for pro devo. </w:t>
      </w:r>
    </w:p>
    <w:p w:rsidR="041E5724" w:rsidP="3AE8A2B2" w:rsidRDefault="041E5724" w14:paraId="6055FA3D" w14:textId="50513A85">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was shared that this $1500 was an amount that the Programming group originally was paying/automatically allocating to CATL to cover the costs of their IDI event every year. This was solely because Programming had the funds to spare, and because they weren’t really using it.</w:t>
      </w:r>
    </w:p>
    <w:p w:rsidR="041E5724" w:rsidP="3AE8A2B2" w:rsidRDefault="041E5724" w14:paraId="5277B820" w14:textId="0E9F3AFD">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Moving forward, the Provost’s office has agreed to cover the cost of the IDI up front, which ultimately saves that $1500 from being used from Programming’s funding pot.</w:t>
      </w:r>
    </w:p>
    <w:p w:rsidR="041E5724" w:rsidP="3AE8A2B2" w:rsidRDefault="041E5724" w14:paraId="3A47EEAA" w14:textId="1020F932">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that said, Allocations technically </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didn’t</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get the money they asked for, rather, Programming got their money back. This </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wasn’t</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realized until now.</w:t>
      </w:r>
    </w:p>
    <w:p w:rsidR="041E5724" w:rsidP="3AE8A2B2" w:rsidRDefault="041E5724" w14:paraId="34FD67D7" w14:textId="76DD268C">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it currently stands, Allocations </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w:t>
      </w:r>
      <w:r w:rsidRPr="3AE8A2B2" w:rsidR="6527C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AE8A2B2" w:rsidR="6527C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used all of their funds yet for the year.</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AE8A2B2" w:rsidR="395EA2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w:t>
      </w:r>
      <w:r w:rsidRPr="3AE8A2B2" w:rsidR="11B8BD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w:t>
      </w:r>
      <w:r w:rsidRPr="3AE8A2B2" w:rsidR="11B8BD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urrently have a little less than $1000 left from </w:t>
      </w:r>
      <w:r w:rsidRPr="3AE8A2B2" w:rsidR="5D1C48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3AE8A2B2" w:rsidR="11B8BD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normal $9000 that </w:t>
      </w:r>
      <w:r w:rsidRPr="3AE8A2B2" w:rsidR="21AC6E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w:t>
      </w:r>
      <w:r w:rsidRPr="3AE8A2B2" w:rsidR="11B8BD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receive from Provost funds</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plus our Foundation funding</w:t>
      </w:r>
      <w:r w:rsidRPr="3AE8A2B2" w:rsidR="126CC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which is about $2,500</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Foundation funds roll over; Provost funds do not.</w:t>
      </w:r>
      <w:r w:rsidRPr="3AE8A2B2" w:rsidR="51D174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Given we have the rest of April, and then all of May and June left, </w:t>
      </w:r>
      <w:r w:rsidRPr="3AE8A2B2" w:rsidR="0C3F9C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Allocations</w:t>
      </w:r>
      <w:r w:rsidRPr="3AE8A2B2" w:rsidR="51D174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may potentially use all of </w:t>
      </w:r>
      <w:r w:rsidRPr="3AE8A2B2" w:rsidR="32E288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3AE8A2B2" w:rsidR="51D174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funds/run out. This was also why </w:t>
      </w:r>
      <w:r w:rsidRPr="3AE8A2B2" w:rsidR="7E14A7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3AE8A2B2" w:rsidR="51D174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group proposed to the </w:t>
      </w:r>
      <w:r w:rsidRPr="3AE8A2B2" w:rsidR="51D174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Provost</w:t>
      </w:r>
      <w:r w:rsidRPr="3AE8A2B2" w:rsidR="51D174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last year to ask for $1500 more.</w:t>
      </w:r>
    </w:p>
    <w:p w:rsidR="041E5724" w:rsidP="3AE8A2B2" w:rsidRDefault="041E5724" w14:paraId="071B83CF" w14:textId="70D789AC">
      <w:pPr>
        <w:pStyle w:val="ListParagraph"/>
        <w:numPr>
          <w:ilvl w:val="4"/>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$1500 that Programming got back is Provost funds, which means it will go to waste if not awarded/used.</w:t>
      </w:r>
    </w:p>
    <w:p w:rsidR="0052537F" w:rsidP="3AE8A2B2" w:rsidRDefault="0052537F" w14:paraId="40B9BC42" w14:textId="6A550BCA">
      <w:pPr>
        <w:pStyle w:val="ListParagraph"/>
        <w:numPr>
          <w:ilvl w:val="4"/>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05253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of now, Programming does not have plans to use this $1500 funding this year.</w:t>
      </w:r>
    </w:p>
    <w:p w:rsidR="041E5724" w:rsidP="3AE8A2B2" w:rsidRDefault="041E5724" w14:paraId="6F76DCD5" w14:textId="5CEF0FD0">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is the recommended action that we take here? </w:t>
      </w:r>
    </w:p>
    <w:p w:rsidR="041E5724" w:rsidP="3AE8A2B2" w:rsidRDefault="041E5724" w14:paraId="20096C75" w14:textId="543A4493">
      <w:pPr>
        <w:pStyle w:val="ListParagraph"/>
        <w:numPr>
          <w:ilvl w:val="3"/>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that $1500 is being given to Allocations, we as an ASC need to vote, </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also</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vote </w:t>
      </w:r>
      <w:r w:rsidRPr="3AE8A2B2" w:rsidR="6F1C67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decide </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this w</w:t>
      </w:r>
      <w:r w:rsidRPr="3AE8A2B2" w:rsidR="21B62E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 b</w:t>
      </w:r>
      <w:r w:rsidRPr="3AE8A2B2" w:rsidR="041E57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something we would approve Allocations of moving forward, or if it is only something we do this year alone.</w:t>
      </w:r>
    </w:p>
    <w:p xmlns:wp14="http://schemas.microsoft.com/office/word/2010/wordml" w:rsidP="5EBF6BA5" wp14:paraId="65287D06" wp14:textId="62E96D31">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Personnel Committee – Laura</w:t>
      </w:r>
    </w:p>
    <w:p xmlns:wp14="http://schemas.microsoft.com/office/word/2010/wordml" w:rsidP="3AE8A2B2" wp14:paraId="1FB45031" wp14:textId="322E6EF5">
      <w:pPr>
        <w:pStyle w:val="ListParagraph"/>
        <w:numPr>
          <w:ilvl w:val="2"/>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Updates to Committee Charge to be Approved/</w:t>
      </w:r>
      <w:r w:rsidRPr="3AE8A2B2" w:rsidR="0D4C2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Voted</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AE8A2B2" w:rsidR="440F0D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the </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Spring Assembly</w:t>
      </w:r>
      <w:r w:rsidRPr="3AE8A2B2" w:rsidR="101C16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AE8A2B2" w:rsidR="3A60EA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Needs a 2/3 vote to approve changes.</w:t>
      </w:r>
      <w:r w:rsidRPr="3AE8A2B2" w:rsidR="78DDC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See the final page of the agenda for the </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charge</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283165C" w:rsidP="3AE8A2B2" w:rsidRDefault="0283165C" w14:paraId="122E8B89" w14:textId="6F1AFAF3">
      <w:pPr>
        <w:pStyle w:val="ListParagraph"/>
        <w:numPr>
          <w:ilvl w:val="2"/>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Policy updates being </w:t>
      </w:r>
      <w:r w:rsidRPr="3AE8A2B2" w:rsidR="49433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made;</w:t>
      </w:r>
      <w:r w:rsidRPr="3AE8A2B2" w:rsidR="028316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voting will occur during the Spring Assembly.</w:t>
      </w:r>
    </w:p>
    <w:p xmlns:wp14="http://schemas.microsoft.com/office/word/2010/wordml" w:rsidP="5EBF6BA5" wp14:paraId="0D9DD8B7" wp14:textId="48B6DFEF">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Workload and Compensation - Laura</w:t>
      </w:r>
    </w:p>
    <w:p xmlns:wp14="http://schemas.microsoft.com/office/word/2010/wordml" w:rsidP="5EBF6BA5" wp14:paraId="67B0B41E" wp14:textId="3FC88F23">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Faculty Senate Updates</w:t>
      </w:r>
    </w:p>
    <w:p xmlns:wp14="http://schemas.microsoft.com/office/word/2010/wordml" w:rsidP="5EBF6BA5" wp14:paraId="70401866" wp14:textId="7CB80897">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Splitting attendance to Faculty Senate this semester</w:t>
      </w:r>
    </w:p>
    <w:p xmlns:wp14="http://schemas.microsoft.com/office/word/2010/wordml" w:rsidP="3AE8A2B2" wp14:paraId="46F70D19" wp14:textId="4ADB38C1">
      <w:pPr>
        <w:pStyle w:val="ListParagraph"/>
        <w:numPr>
          <w:ilvl w:val="2"/>
          <w:numId w:val="2"/>
        </w:numPr>
        <w:spacing w:before="0" w:beforeAutospacing="off" w:after="0" w:afterAutospacing="off" w:line="257" w:lineRule="auto"/>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6</w:t>
      </w: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3-5pm</w:t>
      </w:r>
      <w:r w:rsidRPr="3AE8A2B2" w:rsidR="05E3EE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Mary to attend</w:t>
      </w:r>
    </w:p>
    <w:p xmlns:wp14="http://schemas.microsoft.com/office/word/2010/wordml" w:rsidP="5EBF6BA5" wp14:paraId="03C4E381" wp14:textId="0BA89D32">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EBF6BA5" w:rsidR="1FA053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Chancellor/Institutional Updates</w:t>
      </w:r>
    </w:p>
    <w:p xmlns:wp14="http://schemas.microsoft.com/office/word/2010/wordml" w:rsidP="3AE8A2B2" wp14:paraId="42E8384B" wp14:textId="17BC4410">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Future meetings</w:t>
      </w:r>
    </w:p>
    <w:p w:rsidR="747F5E2E" w:rsidP="3AE8A2B2" w:rsidRDefault="747F5E2E" w14:paraId="0855DE6A" w14:textId="019CBF45">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 8</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 figure out interest survey, appoint members, elect members, </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etc.</w:t>
      </w:r>
    </w:p>
    <w:p w:rsidR="747F5E2E" w:rsidP="3AE8A2B2" w:rsidRDefault="747F5E2E" w14:paraId="58E08CB5" w14:textId="1FC206A4">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 29</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 Spring Assembly</w:t>
      </w:r>
    </w:p>
    <w:p w:rsidR="747F5E2E" w:rsidP="3AE8A2B2" w:rsidRDefault="747F5E2E" w14:paraId="0F434A69" w14:textId="328FCD4D">
      <w:pPr>
        <w:pStyle w:val="ListParagraph"/>
        <w:numPr>
          <w:ilvl w:val="1"/>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June 12</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 </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finalize</w:t>
      </w:r>
      <w:r w:rsidRPr="3AE8A2B2" w:rsidR="747F5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year and any follow up items as needed</w:t>
      </w:r>
    </w:p>
    <w:p xmlns:wp14="http://schemas.microsoft.com/office/word/2010/wordml" w:rsidP="3AE8A2B2" wp14:paraId="528842DB" wp14:textId="31A91B7B">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1FA053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Academic Administrative Structure Town Hall Meetings</w:t>
      </w:r>
      <w:r w:rsidRPr="3AE8A2B2" w:rsidR="034DCE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 Any questions or concerns?</w:t>
      </w:r>
    </w:p>
    <w:p xmlns:wp14="http://schemas.microsoft.com/office/word/2010/wordml" w:rsidP="5EBF6BA5" wp14:paraId="7BC55036" wp14:textId="06771B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E8A2B2" wp14:paraId="0B582035" wp14:textId="6CAFBD9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3AE8A2B2" w:rsidP="3AE8A2B2" w:rsidRDefault="3AE8A2B2" w14:paraId="26D86E79" w14:textId="08F4625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A435F93" w:rsidP="3AE8A2B2" w:rsidRDefault="0A435F93" w14:paraId="272CB86B" w14:textId="4F5E7DC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Academic Staff Personnel Committee Charge</w:t>
      </w:r>
    </w:p>
    <w:p w:rsidR="0A435F93" w:rsidP="3AE8A2B2" w:rsidRDefault="0A435F93" w14:paraId="1AF7C0EF" w14:textId="32898DD2">
      <w:pPr>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Old Charge: </w:t>
      </w:r>
      <w:hyperlink r:id="R685ba05a1c68489c">
        <w:r w:rsidRPr="3AE8A2B2" w:rsidR="0A435F93">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SOFAS Committees &amp; Charges | UW-Green Bay.</w:t>
        </w:r>
      </w:hyperlink>
    </w:p>
    <w:p w:rsidR="0A435F93" w:rsidP="3AE8A2B2" w:rsidRDefault="0A435F93" w14:paraId="5FE1F9A6" w14:textId="19A1D9D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Requested Change to Charge:</w:t>
      </w:r>
    </w:p>
    <w:p w:rsidR="0A435F93" w:rsidP="3AE8A2B2" w:rsidRDefault="0A435F93" w14:paraId="4532BB91" w14:textId="6050FF8E">
      <w:pPr>
        <w:spacing w:after="0"/>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t>According to Article IV, Section C of the Academic Staff Governance By-laws, the responsibilities of the Academic Staff Personnel Committee are:</w:t>
      </w:r>
    </w:p>
    <w:p w:rsidR="0A435F93" w:rsidP="3AE8A2B2" w:rsidRDefault="0A435F93" w14:paraId="29D5D071" w14:textId="7C0B7CA2">
      <w:pPr>
        <w:pStyle w:val="ListParagraph"/>
        <w:numPr>
          <w:ilvl w:val="0"/>
          <w:numId w:val="3"/>
        </w:numPr>
        <w:spacing w:after="0"/>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t>A) To serve as a hearing body personnel issues, including but not limited to nonrenewal, dismissal for cause, complaints, and grievances, and submit findings to the Chancellor.</w:t>
      </w:r>
    </w:p>
    <w:p w:rsidR="0A435F93" w:rsidP="3AE8A2B2" w:rsidRDefault="0A435F93" w14:paraId="39E115B0" w14:textId="47BFA051">
      <w:pPr>
        <w:pStyle w:val="ListParagraph"/>
        <w:numPr>
          <w:ilvl w:val="0"/>
          <w:numId w:val="3"/>
        </w:numPr>
        <w:spacing w:after="0"/>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595959" w:themeColor="text1" w:themeTint="A6" w:themeShade="FF"/>
          <w:sz w:val="22"/>
          <w:szCs w:val="22"/>
          <w:highlight w:val="yellow"/>
          <w:lang w:val="en-US"/>
        </w:rPr>
        <w:t>B) To review and provide recommendations on title appeals.</w:t>
      </w:r>
    </w:p>
    <w:p w:rsidR="0A435F93" w:rsidP="3AE8A2B2" w:rsidRDefault="0A435F93" w14:paraId="415A10F5" w14:textId="3072C268">
      <w:pPr>
        <w:pStyle w:val="ListParagraph"/>
        <w:numPr>
          <w:ilvl w:val="0"/>
          <w:numId w:val="3"/>
        </w:numPr>
        <w:spacing w:after="0"/>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t>C) To undertake related special assignments at the request of the Academic Staff Committee.</w:t>
      </w:r>
    </w:p>
    <w:p w:rsidR="0A435F93" w:rsidP="3AE8A2B2" w:rsidRDefault="0A435F93" w14:paraId="67D473B8" w14:textId="3B1A2ED7">
      <w:pPr>
        <w:pStyle w:val="ListParagraph"/>
        <w:numPr>
          <w:ilvl w:val="0"/>
          <w:numId w:val="3"/>
        </w:numPr>
        <w:spacing w:after="0"/>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595959" w:themeColor="text1" w:themeTint="A6" w:themeShade="FF"/>
          <w:sz w:val="22"/>
          <w:szCs w:val="22"/>
          <w:highlight w:val="yellow"/>
          <w:lang w:val="en-US"/>
        </w:rPr>
        <w:t>D) To review proposed and approved University Human Resources policy changes that pertain to academic staff and submit feedback to the ASC as deemed necessary.</w:t>
      </w:r>
    </w:p>
    <w:p w:rsidR="0A435F93" w:rsidP="3AE8A2B2" w:rsidRDefault="0A435F93" w14:paraId="144B62D8" w14:textId="6E800999">
      <w:pPr>
        <w:pStyle w:val="ListParagraph"/>
        <w:numPr>
          <w:ilvl w:val="0"/>
          <w:numId w:val="3"/>
        </w:numPr>
        <w:spacing w:after="0"/>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pPr>
      <w:r w:rsidRPr="3AE8A2B2" w:rsidR="0A435F93">
        <w:rPr>
          <w:rFonts w:ascii="Times New Roman" w:hAnsi="Times New Roman" w:eastAsia="Times New Roman" w:cs="Times New Roman"/>
          <w:b w:val="0"/>
          <w:bCs w:val="0"/>
          <w:i w:val="0"/>
          <w:iCs w:val="0"/>
          <w:caps w:val="0"/>
          <w:smallCaps w:val="0"/>
          <w:noProof w:val="0"/>
          <w:color w:val="595959" w:themeColor="text1" w:themeTint="A6" w:themeShade="FF"/>
          <w:sz w:val="22"/>
          <w:szCs w:val="22"/>
          <w:lang w:val="en-US"/>
        </w:rPr>
        <w:t>E) To submit all findings and recommendations to the Academic Staff Committee, for review and submission to the Director of Human Resources and the Chancellor.</w:t>
      </w:r>
    </w:p>
    <w:p w:rsidR="3AE8A2B2" w:rsidP="3AE8A2B2" w:rsidRDefault="3AE8A2B2" w14:paraId="5C8534BF" w14:textId="6005822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7370BF0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7b0425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a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aaf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14678"/>
    <w:rsid w:val="0052537F"/>
    <w:rsid w:val="0059BF2D"/>
    <w:rsid w:val="00E638D7"/>
    <w:rsid w:val="01999A95"/>
    <w:rsid w:val="01A1F569"/>
    <w:rsid w:val="02620647"/>
    <w:rsid w:val="0283165C"/>
    <w:rsid w:val="028C53DB"/>
    <w:rsid w:val="02F4F6BB"/>
    <w:rsid w:val="034DCEBC"/>
    <w:rsid w:val="041E5724"/>
    <w:rsid w:val="04FEF85B"/>
    <w:rsid w:val="0591EA02"/>
    <w:rsid w:val="05B79F4D"/>
    <w:rsid w:val="05E3EEDD"/>
    <w:rsid w:val="0A1F1BE7"/>
    <w:rsid w:val="0A435F93"/>
    <w:rsid w:val="0AF89B98"/>
    <w:rsid w:val="0C3F9C18"/>
    <w:rsid w:val="0C809670"/>
    <w:rsid w:val="0D4C28E1"/>
    <w:rsid w:val="0E37AB68"/>
    <w:rsid w:val="0F272703"/>
    <w:rsid w:val="101C1692"/>
    <w:rsid w:val="117A7DA0"/>
    <w:rsid w:val="11B8BDA2"/>
    <w:rsid w:val="126CC480"/>
    <w:rsid w:val="134F3FEC"/>
    <w:rsid w:val="198EBD20"/>
    <w:rsid w:val="1A63BA7F"/>
    <w:rsid w:val="1B390D80"/>
    <w:rsid w:val="1FA053FA"/>
    <w:rsid w:val="20CD04D3"/>
    <w:rsid w:val="213C4DF3"/>
    <w:rsid w:val="21AC6E7F"/>
    <w:rsid w:val="21B62EF0"/>
    <w:rsid w:val="24313666"/>
    <w:rsid w:val="25CECAE3"/>
    <w:rsid w:val="2A4329F1"/>
    <w:rsid w:val="2E793062"/>
    <w:rsid w:val="2FAD18A2"/>
    <w:rsid w:val="32481ED2"/>
    <w:rsid w:val="32815F94"/>
    <w:rsid w:val="32E2881D"/>
    <w:rsid w:val="33F3AF0D"/>
    <w:rsid w:val="349F50AF"/>
    <w:rsid w:val="395EA261"/>
    <w:rsid w:val="3A54C4F2"/>
    <w:rsid w:val="3A60EA64"/>
    <w:rsid w:val="3AE8A2B2"/>
    <w:rsid w:val="3BF7467F"/>
    <w:rsid w:val="3D36C0FC"/>
    <w:rsid w:val="3E73EC00"/>
    <w:rsid w:val="440F0D72"/>
    <w:rsid w:val="460F9E28"/>
    <w:rsid w:val="4943330C"/>
    <w:rsid w:val="4A511991"/>
    <w:rsid w:val="4A921CD0"/>
    <w:rsid w:val="4CF6F5E1"/>
    <w:rsid w:val="4DB13057"/>
    <w:rsid w:val="51D1748B"/>
    <w:rsid w:val="53A14678"/>
    <w:rsid w:val="596B2F48"/>
    <w:rsid w:val="5D1C4806"/>
    <w:rsid w:val="5EBF6BA5"/>
    <w:rsid w:val="62F7F903"/>
    <w:rsid w:val="6527CD4B"/>
    <w:rsid w:val="6847FF76"/>
    <w:rsid w:val="6DA8198F"/>
    <w:rsid w:val="6F1C6742"/>
    <w:rsid w:val="72BEC551"/>
    <w:rsid w:val="747F5E2E"/>
    <w:rsid w:val="74BA591D"/>
    <w:rsid w:val="77239BED"/>
    <w:rsid w:val="783C6681"/>
    <w:rsid w:val="78DDC661"/>
    <w:rsid w:val="7E14A7A4"/>
    <w:rsid w:val="7E34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C534"/>
  <w15:chartTrackingRefBased/>
  <w15:docId w15:val="{470024BA-424B-43E5-AFAD-C93F44C246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teams.microsoft.com/meet/29854507732604?p=sQ69OrkWTiYZPGCada" TargetMode="External" Id="R1731a940dd844296" /><Relationship Type="http://schemas.openxmlformats.org/officeDocument/2006/relationships/numbering" Target="numbering.xml" Id="R8123387726c8430b" /><Relationship Type="http://schemas.openxmlformats.org/officeDocument/2006/relationships/hyperlink" Target="mailto:asc@uwgb.edu" TargetMode="External" Id="Rcead0513fe534d92" /><Relationship Type="http://schemas.openxmlformats.org/officeDocument/2006/relationships/hyperlink" Target="https://www.uwgb.edu/CMSAssets/sofas/committees.asp?ID=19" TargetMode="External" Id="R685ba05a1c68489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4476F1-104C-4EAF-8789-D54862275637}"/>
</file>

<file path=customXml/itemProps2.xml><?xml version="1.0" encoding="utf-8"?>
<ds:datastoreItem xmlns:ds="http://schemas.openxmlformats.org/officeDocument/2006/customXml" ds:itemID="{1D447BB5-717A-41A9-B5C3-920315B86476}"/>
</file>

<file path=customXml/itemProps3.xml><?xml version="1.0" encoding="utf-8"?>
<ds:datastoreItem xmlns:ds="http://schemas.openxmlformats.org/officeDocument/2006/customXml" ds:itemID="{84ED39D6-5BB0-4907-9016-DE8BA5EDBB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 Hleeda</dc:creator>
  <cp:keywords/>
  <dc:description/>
  <cp:lastModifiedBy>Vang, Hleeda</cp:lastModifiedBy>
  <dcterms:created xsi:type="dcterms:W3CDTF">2026-04-02T14:07:59Z</dcterms:created>
  <dcterms:modified xsi:type="dcterms:W3CDTF">2026-04-10T15:16:06Z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