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29D9" w14:textId="77777777" w:rsidR="0004697C" w:rsidRPr="00AF6138" w:rsidRDefault="0004697C" w:rsidP="0004697C">
      <w:pPr>
        <w:jc w:val="center"/>
        <w:outlineLvl w:val="1"/>
        <w:rPr>
          <w:rFonts w:eastAsia="Times New Roman" w:cs="Calibri"/>
          <w:b/>
          <w:bCs/>
          <w:sz w:val="44"/>
          <w:szCs w:val="36"/>
        </w:rPr>
      </w:pPr>
      <w:r w:rsidRPr="00AF6138">
        <w:rPr>
          <w:rFonts w:eastAsia="Times New Roman" w:cs="Calibri"/>
          <w:b/>
          <w:bCs/>
          <w:sz w:val="44"/>
          <w:szCs w:val="36"/>
        </w:rPr>
        <w:t>Hazard Communication Program</w:t>
      </w:r>
    </w:p>
    <w:p w14:paraId="6C5A2F4A" w14:textId="77777777" w:rsidR="0004697C" w:rsidRPr="00AF6138" w:rsidRDefault="0004697C" w:rsidP="0004697C">
      <w:pPr>
        <w:jc w:val="center"/>
        <w:rPr>
          <w:rFonts w:cs="Calibri"/>
          <w:sz w:val="36"/>
          <w:szCs w:val="36"/>
        </w:rPr>
      </w:pPr>
      <w:r w:rsidRPr="00AF6138">
        <w:rPr>
          <w:rFonts w:cs="Calibri"/>
          <w:sz w:val="36"/>
          <w:szCs w:val="36"/>
        </w:rPr>
        <w:t>UNIVERSITY OF WISCONSIN-GREEN BAY</w:t>
      </w:r>
    </w:p>
    <w:p w14:paraId="5AD51255" w14:textId="77777777" w:rsidR="0004697C" w:rsidRPr="00AF6138" w:rsidRDefault="0004697C" w:rsidP="0004697C">
      <w:pPr>
        <w:spacing w:before="100" w:beforeAutospacing="1" w:after="100" w:afterAutospacing="1"/>
        <w:rPr>
          <w:rFonts w:eastAsia="Times New Roman" w:cs="Calibri"/>
          <w:sz w:val="24"/>
          <w:szCs w:val="24"/>
        </w:rPr>
      </w:pPr>
      <w:r w:rsidRPr="00AF6138">
        <w:rPr>
          <w:rFonts w:eastAsia="Times New Roman" w:cs="Calibri"/>
          <w:sz w:val="24"/>
          <w:szCs w:val="24"/>
        </w:rPr>
        <w:t>The intent of this written program is to describe how the University of Wisconsin Green Bay</w:t>
      </w:r>
      <w:r w:rsidR="008252C4" w:rsidRPr="00AF6138">
        <w:rPr>
          <w:rFonts w:eastAsia="Times New Roman" w:cs="Calibri"/>
          <w:sz w:val="24"/>
          <w:szCs w:val="24"/>
        </w:rPr>
        <w:t xml:space="preserve"> (UW- Green Bay)</w:t>
      </w:r>
      <w:r w:rsidRPr="00AF6138">
        <w:rPr>
          <w:rFonts w:eastAsia="Times New Roman" w:cs="Calibri"/>
          <w:sz w:val="24"/>
          <w:szCs w:val="24"/>
        </w:rPr>
        <w:t xml:space="preserve"> compl</w:t>
      </w:r>
      <w:r w:rsidR="008252C4" w:rsidRPr="00AF6138">
        <w:rPr>
          <w:rFonts w:eastAsia="Times New Roman" w:cs="Calibri"/>
          <w:sz w:val="24"/>
          <w:szCs w:val="24"/>
        </w:rPr>
        <w:t>ies</w:t>
      </w:r>
      <w:r w:rsidRPr="00AF6138">
        <w:rPr>
          <w:rFonts w:eastAsia="Times New Roman" w:cs="Calibri"/>
          <w:sz w:val="24"/>
          <w:szCs w:val="24"/>
        </w:rPr>
        <w:t xml:space="preserve"> with 29 CFR 1910.1200 Hazard Communication. The program covers labeling of hazardous materials, hazardous materials inventory, m</w:t>
      </w:r>
      <w:r w:rsidR="00640C40">
        <w:rPr>
          <w:rFonts w:eastAsia="Times New Roman" w:cs="Calibri"/>
          <w:sz w:val="24"/>
          <w:szCs w:val="24"/>
        </w:rPr>
        <w:t xml:space="preserve">aintenance and availability of </w:t>
      </w:r>
      <w:r w:rsidRPr="00AF6138">
        <w:rPr>
          <w:rFonts w:eastAsia="Times New Roman" w:cs="Calibri"/>
          <w:sz w:val="24"/>
          <w:szCs w:val="24"/>
        </w:rPr>
        <w:t>SDSs, employee training, outside contractors in the workplace, and designation of program responsibilities.</w:t>
      </w:r>
    </w:p>
    <w:p w14:paraId="3B2D28D0" w14:textId="77777777" w:rsidR="0004697C" w:rsidRPr="00AF6138" w:rsidRDefault="00C1717D" w:rsidP="0004697C">
      <w:pPr>
        <w:rPr>
          <w:rFonts w:eastAsia="Times New Roman" w:cs="Calibri"/>
          <w:sz w:val="24"/>
          <w:szCs w:val="24"/>
        </w:rPr>
      </w:pPr>
      <w:r>
        <w:rPr>
          <w:rFonts w:eastAsia="Times New Roman" w:cs="Calibri"/>
          <w:sz w:val="24"/>
          <w:szCs w:val="24"/>
        </w:rPr>
        <w:pict w14:anchorId="60EE61BC">
          <v:rect id="_x0000_i1025" style="width:356.4pt;height:.75pt" o:hrpct="750" o:hralign="center" o:hrstd="t" o:hr="t" fillcolor="#0aa" stroked="f"/>
        </w:pict>
      </w:r>
    </w:p>
    <w:p w14:paraId="4E83768C" w14:textId="77777777" w:rsidR="0004697C" w:rsidRPr="00AF6138" w:rsidRDefault="0004697C" w:rsidP="0004697C">
      <w:pPr>
        <w:rPr>
          <w:rFonts w:eastAsia="Times New Roman" w:cs="Calibri"/>
          <w:sz w:val="24"/>
          <w:szCs w:val="24"/>
        </w:rPr>
      </w:pPr>
    </w:p>
    <w:p w14:paraId="2467C189" w14:textId="77777777" w:rsidR="0004697C" w:rsidRPr="00AF6138" w:rsidRDefault="0004697C" w:rsidP="0004697C">
      <w:pPr>
        <w:rPr>
          <w:rFonts w:eastAsia="Times New Roman" w:cs="Calibri"/>
          <w:sz w:val="24"/>
          <w:szCs w:val="24"/>
        </w:rPr>
      </w:pPr>
      <w:r w:rsidRPr="00AF6138">
        <w:rPr>
          <w:rFonts w:eastAsia="Times New Roman" w:cs="Calibri"/>
          <w:sz w:val="24"/>
          <w:szCs w:val="24"/>
        </w:rPr>
        <w:t xml:space="preserve">Table of Contents: </w:t>
      </w:r>
    </w:p>
    <w:p w14:paraId="3B787518"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 xml:space="preserve">Labels </w:t>
      </w:r>
    </w:p>
    <w:p w14:paraId="1730E8C5"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 xml:space="preserve">Inventories </w:t>
      </w:r>
    </w:p>
    <w:p w14:paraId="4A5E993E"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 xml:space="preserve">Safety Data Sheets (SDS) </w:t>
      </w:r>
    </w:p>
    <w:p w14:paraId="2A29CAE6"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 xml:space="preserve">Employee Information and Training </w:t>
      </w:r>
    </w:p>
    <w:p w14:paraId="20599832"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 xml:space="preserve">Outside Contractors </w:t>
      </w:r>
    </w:p>
    <w:p w14:paraId="28308A4F" w14:textId="77777777" w:rsidR="0004697C" w:rsidRPr="00AF6138" w:rsidRDefault="0004697C" w:rsidP="0004697C">
      <w:pPr>
        <w:numPr>
          <w:ilvl w:val="0"/>
          <w:numId w:val="1"/>
        </w:numPr>
        <w:spacing w:before="100" w:beforeAutospacing="1" w:after="100" w:afterAutospacing="1"/>
        <w:rPr>
          <w:rFonts w:eastAsia="Times New Roman" w:cs="Calibri"/>
          <w:sz w:val="24"/>
          <w:szCs w:val="24"/>
        </w:rPr>
      </w:pPr>
      <w:r w:rsidRPr="00AF6138">
        <w:rPr>
          <w:rFonts w:eastAsia="Times New Roman" w:cs="Calibri"/>
          <w:sz w:val="24"/>
          <w:szCs w:val="24"/>
        </w:rPr>
        <w:t>Responsibilities</w:t>
      </w:r>
    </w:p>
    <w:p w14:paraId="6936D1DD" w14:textId="77777777" w:rsidR="0004697C" w:rsidRPr="00AF6138" w:rsidRDefault="00C1717D" w:rsidP="0004697C">
      <w:pPr>
        <w:rPr>
          <w:rFonts w:eastAsia="Times New Roman" w:cs="Calibri"/>
          <w:sz w:val="24"/>
          <w:szCs w:val="24"/>
        </w:rPr>
      </w:pPr>
      <w:r>
        <w:rPr>
          <w:rFonts w:eastAsia="Times New Roman" w:cs="Calibri"/>
          <w:sz w:val="24"/>
          <w:szCs w:val="24"/>
        </w:rPr>
        <w:pict w14:anchorId="34284097">
          <v:rect id="_x0000_i1026" style="width:329.4pt;height:.75pt" o:hrpct="750" o:hralign="center" o:hrstd="t" o:hr="t" fillcolor="#0aa" stroked="f"/>
        </w:pict>
      </w:r>
    </w:p>
    <w:p w14:paraId="771DEAF7" w14:textId="77777777" w:rsidR="0004697C" w:rsidRPr="00AF6138" w:rsidRDefault="0004697C" w:rsidP="0004697C">
      <w:pPr>
        <w:rPr>
          <w:rFonts w:eastAsia="Times New Roman" w:cs="Calibri"/>
          <w:sz w:val="24"/>
          <w:szCs w:val="24"/>
        </w:rPr>
      </w:pPr>
      <w:bookmarkStart w:id="0" w:name="01"/>
      <w:bookmarkEnd w:id="0"/>
    </w:p>
    <w:p w14:paraId="51CC0435" w14:textId="77777777" w:rsidR="0004697C" w:rsidRPr="00AF6138" w:rsidRDefault="0004697C" w:rsidP="0004697C">
      <w:pPr>
        <w:rPr>
          <w:rFonts w:eastAsia="Times New Roman" w:cs="Calibri"/>
          <w:sz w:val="24"/>
          <w:szCs w:val="24"/>
        </w:rPr>
      </w:pPr>
      <w:r w:rsidRPr="00AF6138">
        <w:rPr>
          <w:rFonts w:eastAsia="Times New Roman" w:cs="Calibri"/>
          <w:sz w:val="24"/>
          <w:szCs w:val="24"/>
        </w:rPr>
        <w:t xml:space="preserve">LABELS </w:t>
      </w:r>
    </w:p>
    <w:p w14:paraId="1ACA5679" w14:textId="77777777" w:rsidR="0004697C" w:rsidRPr="00AF6138" w:rsidRDefault="0004697C" w:rsidP="0004697C">
      <w:pPr>
        <w:numPr>
          <w:ilvl w:val="0"/>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All incoming containers of hazardous chemicals must be labeled, tagged or marked with the following information: </w:t>
      </w:r>
    </w:p>
    <w:p w14:paraId="5F64250A"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Identity of the hazardous chemical </w:t>
      </w:r>
    </w:p>
    <w:p w14:paraId="1FEDDC9B"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Appropriate hazard warning </w:t>
      </w:r>
    </w:p>
    <w:p w14:paraId="0334F656"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Name and address of the chemical manufacturer, importer or other responsible party </w:t>
      </w:r>
    </w:p>
    <w:p w14:paraId="21DAF46C" w14:textId="77777777" w:rsidR="0004697C" w:rsidRPr="00AF6138" w:rsidRDefault="0004697C" w:rsidP="0004697C">
      <w:pPr>
        <w:spacing w:before="100" w:beforeAutospacing="1" w:after="100" w:afterAutospacing="1"/>
        <w:ind w:left="720"/>
        <w:rPr>
          <w:rFonts w:eastAsia="Times New Roman" w:cs="Calibri"/>
          <w:sz w:val="24"/>
          <w:szCs w:val="24"/>
        </w:rPr>
      </w:pPr>
      <w:r w:rsidRPr="00AF6138">
        <w:rPr>
          <w:rFonts w:eastAsia="Times New Roman" w:cs="Calibri"/>
          <w:sz w:val="24"/>
          <w:szCs w:val="24"/>
        </w:rPr>
        <w:t>Although area supervisors are ultimately responsible for ensuring that incoming containers are properly labeled, all Campus employees are expected to check containers brought into the workplace and bring deficiencies to the attention of the area supervisor.</w:t>
      </w:r>
    </w:p>
    <w:p w14:paraId="67DF8908" w14:textId="77777777" w:rsidR="0004697C" w:rsidRPr="00AF6138" w:rsidRDefault="0004697C" w:rsidP="0004697C">
      <w:pPr>
        <w:numPr>
          <w:ilvl w:val="0"/>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All portable containers within the work area will be labeled, tagged or marked with the following information: </w:t>
      </w:r>
    </w:p>
    <w:p w14:paraId="0598F8C9"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Identity of the hazardous material </w:t>
      </w:r>
    </w:p>
    <w:p w14:paraId="588CFAAE"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Appropriate hazard warning </w:t>
      </w:r>
    </w:p>
    <w:p w14:paraId="3379BFE0" w14:textId="77777777" w:rsidR="0004697C" w:rsidRPr="00AF6138" w:rsidRDefault="0004697C" w:rsidP="0004697C">
      <w:pPr>
        <w:spacing w:before="100" w:beforeAutospacing="1" w:after="100" w:afterAutospacing="1"/>
        <w:ind w:left="720"/>
        <w:rPr>
          <w:rFonts w:eastAsia="Times New Roman" w:cs="Calibri"/>
          <w:sz w:val="24"/>
          <w:szCs w:val="24"/>
        </w:rPr>
      </w:pPr>
      <w:r w:rsidRPr="00AF6138">
        <w:rPr>
          <w:rFonts w:eastAsia="Times New Roman" w:cs="Calibri"/>
          <w:sz w:val="24"/>
          <w:szCs w:val="24"/>
        </w:rPr>
        <w:t>Note: A portable container is considered any container into which a substance has been transferred (typically from the original container) and then moved around the work area. The employee who transfers the substance is responsible for immediately labeling the portable container.</w:t>
      </w:r>
    </w:p>
    <w:p w14:paraId="60C2C5F8" w14:textId="77777777" w:rsidR="0004697C" w:rsidRPr="00AF6138" w:rsidRDefault="0004697C" w:rsidP="0004697C">
      <w:pPr>
        <w:numPr>
          <w:ilvl w:val="0"/>
          <w:numId w:val="2"/>
        </w:numPr>
        <w:spacing w:before="100" w:beforeAutospacing="1" w:after="100" w:afterAutospacing="1"/>
        <w:rPr>
          <w:rFonts w:eastAsia="Times New Roman" w:cs="Calibri"/>
          <w:sz w:val="24"/>
          <w:szCs w:val="24"/>
        </w:rPr>
      </w:pPr>
      <w:r w:rsidRPr="00AF6138">
        <w:rPr>
          <w:rFonts w:eastAsia="Times New Roman" w:cs="Calibri"/>
          <w:sz w:val="24"/>
          <w:szCs w:val="24"/>
        </w:rPr>
        <w:lastRenderedPageBreak/>
        <w:t xml:space="preserve">Additional labeling requirements: </w:t>
      </w:r>
    </w:p>
    <w:p w14:paraId="2B31B3E1"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All labels will be written in English </w:t>
      </w:r>
    </w:p>
    <w:p w14:paraId="2CCE9116"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Chemical formulas are not acceptable in identifying a substance - the name must be written out in English </w:t>
      </w:r>
    </w:p>
    <w:p w14:paraId="0BA0C460" w14:textId="77777777" w:rsidR="0004697C" w:rsidRPr="00AF6138" w:rsidRDefault="0004697C" w:rsidP="0004697C">
      <w:pPr>
        <w:numPr>
          <w:ilvl w:val="1"/>
          <w:numId w:val="2"/>
        </w:numPr>
        <w:spacing w:before="100" w:beforeAutospacing="1" w:after="100" w:afterAutospacing="1"/>
        <w:rPr>
          <w:rFonts w:eastAsia="Times New Roman" w:cs="Calibri"/>
          <w:sz w:val="24"/>
          <w:szCs w:val="24"/>
        </w:rPr>
      </w:pPr>
      <w:r w:rsidRPr="00AF6138">
        <w:rPr>
          <w:rFonts w:eastAsia="Times New Roman" w:cs="Calibri"/>
          <w:sz w:val="24"/>
          <w:szCs w:val="24"/>
        </w:rPr>
        <w:t xml:space="preserve">No employee shall deface an existing label unless the container is immediately marked with required information. </w:t>
      </w:r>
    </w:p>
    <w:p w14:paraId="319A4003" w14:textId="77777777" w:rsidR="0004697C" w:rsidRPr="00AF6138" w:rsidRDefault="00C1717D" w:rsidP="0004697C">
      <w:pPr>
        <w:rPr>
          <w:rFonts w:eastAsia="Times New Roman" w:cs="Calibri"/>
          <w:sz w:val="24"/>
          <w:szCs w:val="24"/>
        </w:rPr>
      </w:pPr>
      <w:r>
        <w:rPr>
          <w:rFonts w:eastAsia="Times New Roman" w:cs="Calibri"/>
          <w:sz w:val="24"/>
          <w:szCs w:val="24"/>
        </w:rPr>
        <w:pict w14:anchorId="0742ABCA">
          <v:rect id="_x0000_i1027" style="width:302.4pt;height:.75pt" o:hrpct="750" o:hralign="center" o:hrstd="t" o:hr="t" fillcolor="#0aa" stroked="f"/>
        </w:pict>
      </w:r>
    </w:p>
    <w:p w14:paraId="05968238" w14:textId="77777777" w:rsidR="0004697C" w:rsidRPr="00AF6138" w:rsidRDefault="0004697C" w:rsidP="0004697C">
      <w:pPr>
        <w:rPr>
          <w:rFonts w:eastAsia="Times New Roman" w:cs="Calibri"/>
          <w:sz w:val="24"/>
          <w:szCs w:val="24"/>
        </w:rPr>
      </w:pPr>
      <w:bookmarkStart w:id="1" w:name="02"/>
      <w:bookmarkEnd w:id="1"/>
    </w:p>
    <w:p w14:paraId="7A0E4AA0" w14:textId="77777777" w:rsidR="0004697C" w:rsidRPr="00AF6138" w:rsidRDefault="0004697C" w:rsidP="0004697C">
      <w:pPr>
        <w:rPr>
          <w:rFonts w:eastAsia="Times New Roman" w:cs="Calibri"/>
          <w:sz w:val="24"/>
          <w:szCs w:val="24"/>
        </w:rPr>
      </w:pPr>
      <w:r w:rsidRPr="00AF6138">
        <w:rPr>
          <w:rFonts w:eastAsia="Times New Roman" w:cs="Calibri"/>
          <w:sz w:val="24"/>
          <w:szCs w:val="24"/>
        </w:rPr>
        <w:t xml:space="preserve">INVENTORIES </w:t>
      </w:r>
    </w:p>
    <w:p w14:paraId="1151C361" w14:textId="77777777" w:rsidR="0004697C" w:rsidRPr="00AF6138" w:rsidRDefault="0004697C" w:rsidP="0004697C">
      <w:pPr>
        <w:numPr>
          <w:ilvl w:val="0"/>
          <w:numId w:val="3"/>
        </w:numPr>
        <w:spacing w:before="100" w:beforeAutospacing="1" w:after="100" w:afterAutospacing="1"/>
        <w:rPr>
          <w:rFonts w:eastAsia="Times New Roman" w:cs="Calibri"/>
          <w:sz w:val="24"/>
          <w:szCs w:val="24"/>
        </w:rPr>
      </w:pPr>
      <w:r w:rsidRPr="00AF6138">
        <w:rPr>
          <w:rFonts w:eastAsia="Times New Roman" w:cs="Calibri"/>
          <w:sz w:val="24"/>
          <w:szCs w:val="24"/>
        </w:rPr>
        <w:t xml:space="preserve">Each Campus department will maintain an inventory of hazardous substances in the work area. At a minimum this inventory should meet the following criteria: </w:t>
      </w:r>
    </w:p>
    <w:p w14:paraId="08C11F68" w14:textId="77777777" w:rsidR="0004697C" w:rsidRPr="00AF6138" w:rsidRDefault="0004697C" w:rsidP="008D5BEB">
      <w:pPr>
        <w:numPr>
          <w:ilvl w:val="1"/>
          <w:numId w:val="3"/>
        </w:numPr>
        <w:spacing w:before="100" w:beforeAutospacing="1" w:after="240"/>
        <w:rPr>
          <w:rFonts w:eastAsia="Times New Roman" w:cs="Calibri"/>
          <w:sz w:val="24"/>
          <w:szCs w:val="24"/>
        </w:rPr>
      </w:pPr>
      <w:r w:rsidRPr="00AF6138">
        <w:rPr>
          <w:rFonts w:eastAsia="Times New Roman" w:cs="Calibri"/>
          <w:sz w:val="24"/>
          <w:szCs w:val="24"/>
        </w:rPr>
        <w:t>Match inventory listing of produ</w:t>
      </w:r>
      <w:r w:rsidR="00A02F44">
        <w:rPr>
          <w:rFonts w:eastAsia="Times New Roman" w:cs="Calibri"/>
          <w:sz w:val="24"/>
          <w:szCs w:val="24"/>
        </w:rPr>
        <w:t xml:space="preserve">ct/chemical with names used on </w:t>
      </w:r>
      <w:r w:rsidRPr="00AF6138">
        <w:rPr>
          <w:rFonts w:eastAsia="Times New Roman" w:cs="Calibri"/>
          <w:sz w:val="24"/>
          <w:szCs w:val="24"/>
        </w:rPr>
        <w:t>SDSs so tha</w:t>
      </w:r>
      <w:r w:rsidR="00A02F44">
        <w:rPr>
          <w:rFonts w:eastAsia="Times New Roman" w:cs="Calibri"/>
          <w:sz w:val="24"/>
          <w:szCs w:val="24"/>
        </w:rPr>
        <w:t xml:space="preserve">t employees can readily access </w:t>
      </w:r>
      <w:r w:rsidRPr="00AF6138">
        <w:rPr>
          <w:rFonts w:eastAsia="Times New Roman" w:cs="Calibri"/>
          <w:sz w:val="24"/>
          <w:szCs w:val="24"/>
        </w:rPr>
        <w:t xml:space="preserve">SDS information for a product/chemical. </w:t>
      </w:r>
    </w:p>
    <w:p w14:paraId="73DE90FA" w14:textId="77777777" w:rsidR="0004697C" w:rsidRPr="00AF6138" w:rsidRDefault="00C1717D" w:rsidP="0004697C">
      <w:pPr>
        <w:rPr>
          <w:rFonts w:eastAsia="Times New Roman" w:cs="Calibri"/>
          <w:sz w:val="24"/>
          <w:szCs w:val="24"/>
        </w:rPr>
      </w:pPr>
      <w:r>
        <w:rPr>
          <w:rFonts w:eastAsia="Times New Roman" w:cs="Calibri"/>
          <w:sz w:val="24"/>
          <w:szCs w:val="24"/>
        </w:rPr>
        <w:pict w14:anchorId="23C50A13">
          <v:rect id="_x0000_i1028" style="width:329.4pt;height:.75pt" o:hrpct="750" o:hralign="center" o:hrstd="t" o:hr="t" fillcolor="#0aa" stroked="f"/>
        </w:pict>
      </w:r>
    </w:p>
    <w:p w14:paraId="3C6CA980" w14:textId="77777777" w:rsidR="0004697C" w:rsidRPr="00AF6138" w:rsidRDefault="0004697C" w:rsidP="0004697C">
      <w:pPr>
        <w:rPr>
          <w:rFonts w:eastAsia="Times New Roman" w:cs="Calibri"/>
          <w:sz w:val="24"/>
          <w:szCs w:val="24"/>
        </w:rPr>
      </w:pPr>
      <w:bookmarkStart w:id="2" w:name="03"/>
      <w:bookmarkEnd w:id="2"/>
    </w:p>
    <w:p w14:paraId="2FAF75E2" w14:textId="77777777" w:rsidR="0004697C" w:rsidRPr="00AF6138" w:rsidRDefault="007A70D4" w:rsidP="0004697C">
      <w:pPr>
        <w:rPr>
          <w:rFonts w:eastAsia="Times New Roman" w:cs="Calibri"/>
          <w:sz w:val="24"/>
          <w:szCs w:val="24"/>
        </w:rPr>
      </w:pPr>
      <w:r>
        <w:rPr>
          <w:rFonts w:eastAsia="Times New Roman" w:cs="Calibri"/>
          <w:sz w:val="24"/>
          <w:szCs w:val="24"/>
        </w:rPr>
        <w:t>SAFETY DATA SHEETS (</w:t>
      </w:r>
      <w:r w:rsidR="0004697C" w:rsidRPr="00AF6138">
        <w:rPr>
          <w:rFonts w:eastAsia="Times New Roman" w:cs="Calibri"/>
          <w:sz w:val="24"/>
          <w:szCs w:val="24"/>
        </w:rPr>
        <w:t xml:space="preserve">SDSs) </w:t>
      </w:r>
    </w:p>
    <w:p w14:paraId="794A2588" w14:textId="77777777" w:rsidR="0004697C" w:rsidRPr="00AF6138" w:rsidRDefault="0004697C" w:rsidP="008D5BEB">
      <w:pPr>
        <w:numPr>
          <w:ilvl w:val="0"/>
          <w:numId w:val="4"/>
        </w:numPr>
        <w:spacing w:before="100" w:beforeAutospacing="1" w:after="240"/>
        <w:rPr>
          <w:rFonts w:eastAsia="Times New Roman" w:cs="Calibri"/>
          <w:sz w:val="24"/>
          <w:szCs w:val="24"/>
        </w:rPr>
      </w:pPr>
      <w:r w:rsidRPr="00AF6138">
        <w:rPr>
          <w:rFonts w:eastAsia="Times New Roman" w:cs="Calibri"/>
          <w:sz w:val="24"/>
          <w:szCs w:val="24"/>
        </w:rPr>
        <w:t>Each Campu</w:t>
      </w:r>
      <w:r w:rsidR="007A70D4">
        <w:rPr>
          <w:rFonts w:eastAsia="Times New Roman" w:cs="Calibri"/>
          <w:sz w:val="24"/>
          <w:szCs w:val="24"/>
        </w:rPr>
        <w:t xml:space="preserve">s department shall maintain a </w:t>
      </w:r>
      <w:r w:rsidRPr="00AF6138">
        <w:rPr>
          <w:rFonts w:eastAsia="Times New Roman" w:cs="Calibri"/>
          <w:sz w:val="24"/>
          <w:szCs w:val="24"/>
        </w:rPr>
        <w:t>SDS for each substance in the</w:t>
      </w:r>
      <w:r w:rsidR="007A70D4">
        <w:rPr>
          <w:rFonts w:eastAsia="Times New Roman" w:cs="Calibri"/>
          <w:sz w:val="24"/>
          <w:szCs w:val="24"/>
        </w:rPr>
        <w:t xml:space="preserve"> hazardous chemical inventory. </w:t>
      </w:r>
      <w:r w:rsidRPr="00AF6138">
        <w:rPr>
          <w:rFonts w:eastAsia="Times New Roman" w:cs="Calibri"/>
          <w:sz w:val="24"/>
          <w:szCs w:val="24"/>
        </w:rPr>
        <w:t xml:space="preserve">SDSs shall be in English. </w:t>
      </w:r>
    </w:p>
    <w:p w14:paraId="2C8EC8B8" w14:textId="77777777" w:rsidR="0004697C" w:rsidRPr="00AF6138" w:rsidRDefault="007A70D4" w:rsidP="0004697C">
      <w:pPr>
        <w:numPr>
          <w:ilvl w:val="0"/>
          <w:numId w:val="4"/>
        </w:numPr>
        <w:spacing w:before="100" w:beforeAutospacing="1" w:after="100" w:afterAutospacing="1"/>
        <w:rPr>
          <w:rFonts w:eastAsia="Times New Roman" w:cs="Calibri"/>
          <w:sz w:val="24"/>
          <w:szCs w:val="24"/>
        </w:rPr>
      </w:pPr>
      <w:r>
        <w:rPr>
          <w:rFonts w:eastAsia="Times New Roman" w:cs="Calibri"/>
          <w:sz w:val="24"/>
          <w:szCs w:val="24"/>
        </w:rPr>
        <w:t xml:space="preserve">The </w:t>
      </w:r>
      <w:r w:rsidR="0004697C" w:rsidRPr="00AF6138">
        <w:rPr>
          <w:rFonts w:eastAsia="Times New Roman" w:cs="Calibri"/>
          <w:sz w:val="24"/>
          <w:szCs w:val="24"/>
        </w:rPr>
        <w:t xml:space="preserve">SDS file shall be kept in a location that meets the following criteria: </w:t>
      </w:r>
    </w:p>
    <w:p w14:paraId="7CB70D7C" w14:textId="77777777" w:rsidR="0004697C" w:rsidRPr="00AF6138" w:rsidRDefault="0004697C" w:rsidP="0004697C">
      <w:pPr>
        <w:numPr>
          <w:ilvl w:val="1"/>
          <w:numId w:val="4"/>
        </w:numPr>
        <w:spacing w:before="100" w:beforeAutospacing="1" w:after="100" w:afterAutospacing="1"/>
        <w:rPr>
          <w:rFonts w:eastAsia="Times New Roman" w:cs="Calibri"/>
          <w:sz w:val="24"/>
          <w:szCs w:val="24"/>
        </w:rPr>
      </w:pPr>
      <w:r w:rsidRPr="00AF6138">
        <w:rPr>
          <w:rFonts w:eastAsia="Times New Roman" w:cs="Calibri"/>
          <w:sz w:val="24"/>
          <w:szCs w:val="24"/>
        </w:rPr>
        <w:t xml:space="preserve">Readily accessible to all employees on all working shifts </w:t>
      </w:r>
    </w:p>
    <w:p w14:paraId="158D5BAA" w14:textId="77777777" w:rsidR="0004697C" w:rsidRDefault="0004697C" w:rsidP="0040726B">
      <w:pPr>
        <w:numPr>
          <w:ilvl w:val="1"/>
          <w:numId w:val="4"/>
        </w:numPr>
        <w:spacing w:before="100" w:beforeAutospacing="1"/>
        <w:rPr>
          <w:rFonts w:eastAsia="Times New Roman" w:cs="Calibri"/>
          <w:sz w:val="24"/>
          <w:szCs w:val="24"/>
        </w:rPr>
      </w:pPr>
      <w:r w:rsidRPr="00AF6138">
        <w:rPr>
          <w:rFonts w:eastAsia="Times New Roman" w:cs="Calibri"/>
          <w:sz w:val="24"/>
          <w:szCs w:val="24"/>
        </w:rPr>
        <w:t xml:space="preserve">Location known to all employees in the work area </w:t>
      </w:r>
    </w:p>
    <w:p w14:paraId="6B0247EC" w14:textId="77777777" w:rsidR="0040726B" w:rsidRPr="00AF6138" w:rsidRDefault="0040726B" w:rsidP="008D5BEB">
      <w:pPr>
        <w:numPr>
          <w:ilvl w:val="1"/>
          <w:numId w:val="4"/>
        </w:numPr>
        <w:spacing w:before="100" w:beforeAutospacing="1" w:after="240"/>
        <w:rPr>
          <w:rFonts w:eastAsia="Times New Roman" w:cs="Calibri"/>
          <w:sz w:val="24"/>
          <w:szCs w:val="24"/>
        </w:rPr>
      </w:pPr>
      <w:r>
        <w:rPr>
          <w:rFonts w:eastAsia="Times New Roman" w:cs="Calibri"/>
          <w:sz w:val="24"/>
          <w:szCs w:val="24"/>
        </w:rPr>
        <w:t>SDS file may be electronic</w:t>
      </w:r>
    </w:p>
    <w:p w14:paraId="518E074B" w14:textId="77777777" w:rsidR="0004697C" w:rsidRPr="00AF6138" w:rsidRDefault="0004697C" w:rsidP="008D5BEB">
      <w:pPr>
        <w:numPr>
          <w:ilvl w:val="0"/>
          <w:numId w:val="4"/>
        </w:numPr>
        <w:spacing w:before="100" w:beforeAutospacing="1" w:after="240"/>
        <w:rPr>
          <w:rFonts w:eastAsia="Times New Roman" w:cs="Calibri"/>
          <w:sz w:val="24"/>
          <w:szCs w:val="24"/>
        </w:rPr>
      </w:pPr>
      <w:r w:rsidRPr="00AF6138">
        <w:rPr>
          <w:rFonts w:eastAsia="Times New Roman" w:cs="Calibri"/>
          <w:sz w:val="24"/>
          <w:szCs w:val="24"/>
        </w:rPr>
        <w:t>Area supervisors are responsible for maintaining</w:t>
      </w:r>
      <w:r w:rsidR="007A70D4">
        <w:rPr>
          <w:rFonts w:eastAsia="Times New Roman" w:cs="Calibri"/>
          <w:sz w:val="24"/>
          <w:szCs w:val="24"/>
        </w:rPr>
        <w:t xml:space="preserve"> an accurate and comprehensive </w:t>
      </w:r>
      <w:r w:rsidRPr="00AF6138">
        <w:rPr>
          <w:rFonts w:eastAsia="Times New Roman" w:cs="Calibri"/>
          <w:sz w:val="24"/>
          <w:szCs w:val="24"/>
        </w:rPr>
        <w:t xml:space="preserve">SDS file. </w:t>
      </w:r>
    </w:p>
    <w:p w14:paraId="50BAAB13" w14:textId="77777777" w:rsidR="0004697C" w:rsidRPr="00A02F44" w:rsidRDefault="0004697C" w:rsidP="00331120">
      <w:pPr>
        <w:numPr>
          <w:ilvl w:val="0"/>
          <w:numId w:val="4"/>
        </w:numPr>
        <w:spacing w:before="100" w:beforeAutospacing="1" w:after="100" w:afterAutospacing="1"/>
        <w:rPr>
          <w:rFonts w:eastAsia="Times New Roman" w:cs="Calibri"/>
          <w:sz w:val="24"/>
          <w:szCs w:val="24"/>
        </w:rPr>
      </w:pPr>
      <w:r w:rsidRPr="00A02F44">
        <w:rPr>
          <w:rFonts w:eastAsia="Times New Roman" w:cs="Calibri"/>
          <w:sz w:val="24"/>
          <w:szCs w:val="24"/>
        </w:rPr>
        <w:t>SDSs will be kept indefinitely for a product, even when the product is no longer used in the work area. Areas may dispose of old MSDSs when updated vers</w:t>
      </w:r>
      <w:r w:rsidR="007A70D4" w:rsidRPr="00A02F44">
        <w:rPr>
          <w:rFonts w:eastAsia="Times New Roman" w:cs="Calibri"/>
          <w:sz w:val="24"/>
          <w:szCs w:val="24"/>
        </w:rPr>
        <w:t xml:space="preserve">ions are received. </w:t>
      </w:r>
      <w:r w:rsidRPr="00A02F44">
        <w:rPr>
          <w:rFonts w:eastAsia="Times New Roman" w:cs="Calibri"/>
          <w:sz w:val="24"/>
          <w:szCs w:val="24"/>
        </w:rPr>
        <w:br w:type="page"/>
      </w:r>
    </w:p>
    <w:p w14:paraId="2441E826" w14:textId="77777777" w:rsidR="0004697C" w:rsidRPr="00AF6138" w:rsidRDefault="0004697C" w:rsidP="0004697C">
      <w:pPr>
        <w:rPr>
          <w:rFonts w:eastAsia="Times New Roman" w:cs="Calibri"/>
          <w:sz w:val="24"/>
          <w:szCs w:val="24"/>
        </w:rPr>
      </w:pPr>
      <w:bookmarkStart w:id="3" w:name="04"/>
      <w:bookmarkEnd w:id="3"/>
      <w:r w:rsidRPr="00AF6138">
        <w:rPr>
          <w:rFonts w:eastAsia="Times New Roman" w:cs="Calibri"/>
          <w:sz w:val="24"/>
          <w:szCs w:val="24"/>
        </w:rPr>
        <w:lastRenderedPageBreak/>
        <w:t xml:space="preserve">EMPLOYEE INFORMATION AND TRAINING </w:t>
      </w:r>
    </w:p>
    <w:p w14:paraId="0F73B108" w14:textId="77777777" w:rsidR="0004697C" w:rsidRPr="00AF6138" w:rsidRDefault="0004697C" w:rsidP="008D5BEB">
      <w:pPr>
        <w:numPr>
          <w:ilvl w:val="0"/>
          <w:numId w:val="5"/>
        </w:numPr>
        <w:spacing w:before="100" w:beforeAutospacing="1" w:after="240"/>
        <w:rPr>
          <w:rFonts w:eastAsia="Times New Roman" w:cs="Calibri"/>
          <w:sz w:val="24"/>
          <w:szCs w:val="24"/>
        </w:rPr>
      </w:pPr>
      <w:r w:rsidRPr="00AF6138">
        <w:rPr>
          <w:rFonts w:eastAsia="Times New Roman" w:cs="Calibri"/>
          <w:sz w:val="24"/>
          <w:szCs w:val="24"/>
        </w:rPr>
        <w:t xml:space="preserve">All new employees will receive Hazard Communication training either through </w:t>
      </w:r>
      <w:r w:rsidR="00356D69">
        <w:rPr>
          <w:rFonts w:eastAsia="Times New Roman" w:cs="Calibri"/>
          <w:sz w:val="24"/>
          <w:szCs w:val="24"/>
        </w:rPr>
        <w:t>online training (</w:t>
      </w:r>
      <w:r w:rsidR="00C1655C">
        <w:rPr>
          <w:rFonts w:eastAsia="Times New Roman" w:cs="Calibri"/>
          <w:sz w:val="24"/>
          <w:szCs w:val="24"/>
        </w:rPr>
        <w:t>Safe Colleges</w:t>
      </w:r>
      <w:r w:rsidR="007851C6" w:rsidRPr="00AF6138">
        <w:rPr>
          <w:rFonts w:eastAsia="Times New Roman" w:cs="Calibri"/>
          <w:sz w:val="24"/>
          <w:szCs w:val="24"/>
        </w:rPr>
        <w:t xml:space="preserve">) </w:t>
      </w:r>
      <w:r w:rsidRPr="00AF6138">
        <w:rPr>
          <w:rFonts w:eastAsia="Times New Roman" w:cs="Calibri"/>
          <w:sz w:val="24"/>
          <w:szCs w:val="24"/>
        </w:rPr>
        <w:t>or through a live presentation</w:t>
      </w:r>
      <w:r w:rsidR="00C1655C">
        <w:rPr>
          <w:rFonts w:eastAsia="Times New Roman" w:cs="Calibri"/>
          <w:sz w:val="24"/>
          <w:szCs w:val="24"/>
        </w:rPr>
        <w:t xml:space="preserve"> by EHS or the supervisor</w:t>
      </w:r>
      <w:r w:rsidRPr="00AF6138">
        <w:rPr>
          <w:rFonts w:eastAsia="Times New Roman" w:cs="Calibri"/>
          <w:sz w:val="24"/>
          <w:szCs w:val="24"/>
        </w:rPr>
        <w:t xml:space="preserve">. Supervisors are responsible for ensuring employees receive this training. </w:t>
      </w:r>
    </w:p>
    <w:p w14:paraId="645B2E5C" w14:textId="77777777" w:rsidR="0004697C" w:rsidRPr="00AF6138" w:rsidRDefault="0004697C" w:rsidP="0004697C">
      <w:pPr>
        <w:numPr>
          <w:ilvl w:val="0"/>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Content of this general training will include the following: </w:t>
      </w:r>
    </w:p>
    <w:p w14:paraId="190E70F1"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Hazard Communication - regulatory background/authority and details of the campus program </w:t>
      </w:r>
    </w:p>
    <w:p w14:paraId="5A0F8825"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Labeling requirements </w:t>
      </w:r>
    </w:p>
    <w:p w14:paraId="20E6CEEE"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Safety Data Sheets - content and availability </w:t>
      </w:r>
    </w:p>
    <w:p w14:paraId="519D51FB"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Campus policy on maintaining hazardous chemical inventory </w:t>
      </w:r>
    </w:p>
    <w:p w14:paraId="1B5EFC01"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Hazards associated with </w:t>
      </w:r>
    </w:p>
    <w:p w14:paraId="25F66278"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flammable/combustible materials </w:t>
      </w:r>
    </w:p>
    <w:p w14:paraId="782C6098"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corrosive materials </w:t>
      </w:r>
    </w:p>
    <w:p w14:paraId="5982A09A"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toxic materials </w:t>
      </w:r>
    </w:p>
    <w:p w14:paraId="035817AE"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Appropriate Personal Protective Equipment (PPE) for working with </w:t>
      </w:r>
    </w:p>
    <w:p w14:paraId="6591189E"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flammable/combustible materials </w:t>
      </w:r>
    </w:p>
    <w:p w14:paraId="0A6A5E43"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corrosive materials </w:t>
      </w:r>
    </w:p>
    <w:p w14:paraId="2DAEE34B" w14:textId="77777777" w:rsidR="0004697C" w:rsidRPr="00AF6138" w:rsidRDefault="0004697C" w:rsidP="0004697C">
      <w:pPr>
        <w:numPr>
          <w:ilvl w:val="2"/>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toxic materials </w:t>
      </w:r>
    </w:p>
    <w:p w14:paraId="29527B81" w14:textId="77777777" w:rsidR="0004697C" w:rsidRDefault="0004697C" w:rsidP="0098564A">
      <w:pPr>
        <w:numPr>
          <w:ilvl w:val="1"/>
          <w:numId w:val="5"/>
        </w:numPr>
        <w:spacing w:before="100" w:beforeAutospacing="1" w:after="240"/>
        <w:rPr>
          <w:rFonts w:eastAsia="Times New Roman" w:cs="Calibri"/>
          <w:sz w:val="24"/>
          <w:szCs w:val="24"/>
        </w:rPr>
      </w:pPr>
      <w:r w:rsidRPr="00AF6138">
        <w:rPr>
          <w:rFonts w:eastAsia="Times New Roman" w:cs="Calibri"/>
          <w:sz w:val="24"/>
          <w:szCs w:val="24"/>
        </w:rPr>
        <w:t xml:space="preserve">Campus emergency procedures </w:t>
      </w:r>
    </w:p>
    <w:p w14:paraId="5C58D3BC" w14:textId="77777777" w:rsidR="0004697C" w:rsidRPr="00AF6138" w:rsidRDefault="0004697C" w:rsidP="00D874B0">
      <w:pPr>
        <w:numPr>
          <w:ilvl w:val="0"/>
          <w:numId w:val="5"/>
        </w:numPr>
        <w:spacing w:before="100" w:beforeAutospacing="1" w:after="240"/>
        <w:rPr>
          <w:rFonts w:eastAsia="Times New Roman" w:cs="Calibri"/>
          <w:sz w:val="24"/>
          <w:szCs w:val="24"/>
        </w:rPr>
      </w:pPr>
      <w:r w:rsidRPr="00AF6138">
        <w:rPr>
          <w:rFonts w:eastAsia="Times New Roman" w:cs="Calibri"/>
          <w:sz w:val="24"/>
          <w:szCs w:val="24"/>
        </w:rPr>
        <w:t xml:space="preserve">In addition to this general introductory training, area supervisors are responsible for training employees on specific routine and non-routine hazards that may be found in the work area. This training will include specific area work procedures and required PPE. </w:t>
      </w:r>
    </w:p>
    <w:p w14:paraId="56BFC543" w14:textId="77777777" w:rsidR="0004697C" w:rsidRPr="00AF6138" w:rsidRDefault="0004697C" w:rsidP="0004697C">
      <w:pPr>
        <w:numPr>
          <w:ilvl w:val="0"/>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Employees will receive additional training when new hazards are introduced into the work area. At a minimum this will include: </w:t>
      </w:r>
    </w:p>
    <w:p w14:paraId="15FF7FBF"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a r</w:t>
      </w:r>
      <w:r w:rsidR="00693AF4">
        <w:rPr>
          <w:rFonts w:eastAsia="Times New Roman" w:cs="Calibri"/>
          <w:sz w:val="24"/>
          <w:szCs w:val="24"/>
        </w:rPr>
        <w:t xml:space="preserve">eview of the product label and </w:t>
      </w:r>
      <w:r w:rsidRPr="00AF6138">
        <w:rPr>
          <w:rFonts w:eastAsia="Times New Roman" w:cs="Calibri"/>
          <w:sz w:val="24"/>
          <w:szCs w:val="24"/>
        </w:rPr>
        <w:t xml:space="preserve">SDS </w:t>
      </w:r>
    </w:p>
    <w:p w14:paraId="05D48527" w14:textId="77777777" w:rsidR="0004697C" w:rsidRPr="00AF6138" w:rsidRDefault="0004697C" w:rsidP="0004697C">
      <w:pPr>
        <w:numPr>
          <w:ilvl w:val="1"/>
          <w:numId w:val="5"/>
        </w:numPr>
        <w:spacing w:before="100" w:beforeAutospacing="1" w:after="100" w:afterAutospacing="1"/>
        <w:rPr>
          <w:rFonts w:eastAsia="Times New Roman" w:cs="Calibri"/>
          <w:sz w:val="24"/>
          <w:szCs w:val="24"/>
        </w:rPr>
      </w:pPr>
      <w:r w:rsidRPr="00AF6138">
        <w:rPr>
          <w:rFonts w:eastAsia="Times New Roman" w:cs="Calibri"/>
          <w:sz w:val="24"/>
          <w:szCs w:val="24"/>
        </w:rPr>
        <w:t xml:space="preserve">discussion of appropriate work procedures and PPE requirements </w:t>
      </w:r>
    </w:p>
    <w:p w14:paraId="4504D693" w14:textId="77777777" w:rsidR="0004697C" w:rsidRPr="00AF6138" w:rsidRDefault="00C1717D" w:rsidP="0004697C">
      <w:pPr>
        <w:rPr>
          <w:rFonts w:eastAsia="Times New Roman" w:cs="Calibri"/>
          <w:sz w:val="24"/>
          <w:szCs w:val="24"/>
        </w:rPr>
      </w:pPr>
      <w:r>
        <w:rPr>
          <w:rFonts w:eastAsia="Times New Roman" w:cs="Calibri"/>
          <w:sz w:val="24"/>
          <w:szCs w:val="24"/>
        </w:rPr>
        <w:pict w14:anchorId="59203C63">
          <v:rect id="_x0000_i1029" style="width:302.4pt;height:.75pt" o:hrpct="750" o:hralign="center" o:hrstd="t" o:hr="t" fillcolor="#0aa" stroked="f"/>
        </w:pict>
      </w:r>
    </w:p>
    <w:p w14:paraId="65A8A216" w14:textId="77777777" w:rsidR="0004697C" w:rsidRPr="00AF6138" w:rsidRDefault="0004697C" w:rsidP="0004697C">
      <w:pPr>
        <w:rPr>
          <w:rFonts w:eastAsia="Times New Roman" w:cs="Calibri"/>
          <w:sz w:val="24"/>
          <w:szCs w:val="24"/>
        </w:rPr>
      </w:pPr>
      <w:bookmarkStart w:id="4" w:name="05"/>
      <w:bookmarkEnd w:id="4"/>
    </w:p>
    <w:p w14:paraId="115F1A49" w14:textId="77777777" w:rsidR="0004697C" w:rsidRPr="00AF6138" w:rsidRDefault="0004697C" w:rsidP="0004697C">
      <w:pPr>
        <w:rPr>
          <w:rFonts w:eastAsia="Times New Roman" w:cs="Calibri"/>
          <w:sz w:val="24"/>
          <w:szCs w:val="24"/>
        </w:rPr>
      </w:pPr>
      <w:r w:rsidRPr="00AF6138">
        <w:rPr>
          <w:rFonts w:eastAsia="Times New Roman" w:cs="Calibri"/>
          <w:sz w:val="24"/>
          <w:szCs w:val="24"/>
        </w:rPr>
        <w:t xml:space="preserve">OUTSIDE CONTRACTORS </w:t>
      </w:r>
    </w:p>
    <w:p w14:paraId="08801267" w14:textId="77777777" w:rsidR="0004697C" w:rsidRPr="00AF6138" w:rsidRDefault="0004697C" w:rsidP="0004697C">
      <w:pPr>
        <w:numPr>
          <w:ilvl w:val="0"/>
          <w:numId w:val="6"/>
        </w:numPr>
        <w:spacing w:before="100" w:beforeAutospacing="1" w:after="100" w:afterAutospacing="1"/>
        <w:rPr>
          <w:rFonts w:eastAsia="Times New Roman" w:cs="Calibri"/>
          <w:sz w:val="24"/>
          <w:szCs w:val="24"/>
        </w:rPr>
      </w:pPr>
      <w:r w:rsidRPr="00AF6138">
        <w:rPr>
          <w:rFonts w:eastAsia="Times New Roman" w:cs="Calibri"/>
          <w:sz w:val="24"/>
          <w:szCs w:val="24"/>
        </w:rPr>
        <w:t>When outside contractors perform work on the Campus, we need assurance that the outside contractor has a Hazard Communication Program meeting minimum requirements for the Standard in place. We also want to ensure that outside contractors have access to information on hazards they may enco</w:t>
      </w:r>
      <w:r w:rsidR="00693AF4">
        <w:rPr>
          <w:rFonts w:eastAsia="Times New Roman" w:cs="Calibri"/>
          <w:sz w:val="24"/>
          <w:szCs w:val="24"/>
        </w:rPr>
        <w:t xml:space="preserve">unter in our workplace, </w:t>
      </w:r>
      <w:r w:rsidRPr="00AF6138">
        <w:rPr>
          <w:rFonts w:eastAsia="Times New Roman" w:cs="Calibri"/>
          <w:sz w:val="24"/>
          <w:szCs w:val="24"/>
        </w:rPr>
        <w:t xml:space="preserve">SDS availability and our labeling system. To meet these goals the following language will be included in all purchase orders where outside contractors will be doing work on our Campus: </w:t>
      </w:r>
    </w:p>
    <w:p w14:paraId="344EAF84" w14:textId="77777777" w:rsidR="0004697C" w:rsidRPr="00AF6138" w:rsidRDefault="0004697C" w:rsidP="007729CA">
      <w:pPr>
        <w:spacing w:before="100" w:beforeAutospacing="1" w:after="100" w:afterAutospacing="1"/>
        <w:ind w:left="720"/>
        <w:rPr>
          <w:rFonts w:eastAsia="Times New Roman" w:cs="Calibri"/>
          <w:sz w:val="24"/>
          <w:szCs w:val="24"/>
        </w:rPr>
      </w:pPr>
      <w:r w:rsidRPr="00AF6138">
        <w:rPr>
          <w:rFonts w:eastAsia="Times New Roman" w:cs="Calibri"/>
          <w:sz w:val="24"/>
          <w:szCs w:val="24"/>
        </w:rPr>
        <w:t xml:space="preserve">Will you use hazardous materials on </w:t>
      </w:r>
      <w:proofErr w:type="gramStart"/>
      <w:r w:rsidRPr="00AF6138">
        <w:rPr>
          <w:rFonts w:eastAsia="Times New Roman" w:cs="Calibri"/>
          <w:sz w:val="24"/>
          <w:szCs w:val="24"/>
        </w:rPr>
        <w:t>site?</w:t>
      </w:r>
      <w:r w:rsidR="0098564A">
        <w:rPr>
          <w:rFonts w:eastAsia="Times New Roman" w:cs="Calibri"/>
          <w:sz w:val="24"/>
          <w:szCs w:val="24"/>
        </w:rPr>
        <w:t>:</w:t>
      </w:r>
      <w:proofErr w:type="gramEnd"/>
      <w:r w:rsidR="007729CA">
        <w:rPr>
          <w:rFonts w:eastAsia="Times New Roman" w:cs="Calibri"/>
          <w:sz w:val="24"/>
          <w:szCs w:val="24"/>
        </w:rPr>
        <w:t xml:space="preserve"> </w:t>
      </w:r>
      <w:r w:rsidR="007729CA">
        <w:rPr>
          <w:rFonts w:eastAsia="Times New Roman" w:cs="Calibri"/>
          <w:sz w:val="24"/>
          <w:szCs w:val="24"/>
        </w:rPr>
        <w:tab/>
      </w:r>
      <w:r w:rsidR="003B1EE0" w:rsidRPr="00AF6138">
        <w:rPr>
          <w:rFonts w:eastAsia="Times New Roman" w:cs="Calibri"/>
          <w:sz w:val="24"/>
          <w:szCs w:val="24"/>
        </w:rPr>
        <w:t>Yes</w:t>
      </w:r>
      <w:r w:rsidR="003B1EE0" w:rsidRPr="00AF6138">
        <w:rPr>
          <w:rFonts w:eastAsia="Times New Roman" w:cs="Calibri"/>
          <w:sz w:val="24"/>
          <w:szCs w:val="24"/>
        </w:rPr>
        <w:tab/>
      </w:r>
      <w:r w:rsidRPr="00AF6138">
        <w:rPr>
          <w:rFonts w:eastAsia="Times New Roman" w:cs="Calibri"/>
          <w:sz w:val="24"/>
          <w:szCs w:val="24"/>
        </w:rPr>
        <w:t>No</w:t>
      </w:r>
    </w:p>
    <w:p w14:paraId="49B03A56" w14:textId="77777777" w:rsidR="0004697C" w:rsidRPr="00AF6138" w:rsidRDefault="0004697C" w:rsidP="00DC769A">
      <w:pPr>
        <w:spacing w:before="100" w:beforeAutospacing="1" w:after="100" w:afterAutospacing="1"/>
        <w:ind w:left="720"/>
        <w:rPr>
          <w:rFonts w:eastAsia="Times New Roman" w:cs="Calibri"/>
          <w:sz w:val="24"/>
          <w:szCs w:val="24"/>
        </w:rPr>
      </w:pPr>
      <w:r w:rsidRPr="00AF6138">
        <w:rPr>
          <w:rFonts w:eastAsia="Times New Roman" w:cs="Calibri"/>
          <w:sz w:val="24"/>
          <w:szCs w:val="24"/>
        </w:rPr>
        <w:t xml:space="preserve">If yes, the contractor agrees to the following: </w:t>
      </w:r>
    </w:p>
    <w:p w14:paraId="08BAD7DA" w14:textId="77777777" w:rsidR="0004697C" w:rsidRPr="00AF6138" w:rsidRDefault="0004697C" w:rsidP="0004697C">
      <w:pPr>
        <w:numPr>
          <w:ilvl w:val="1"/>
          <w:numId w:val="6"/>
        </w:numPr>
        <w:spacing w:before="100" w:beforeAutospacing="1" w:after="100" w:afterAutospacing="1"/>
        <w:ind w:left="2160"/>
        <w:rPr>
          <w:rFonts w:eastAsia="Times New Roman" w:cs="Calibri"/>
          <w:sz w:val="24"/>
          <w:szCs w:val="24"/>
        </w:rPr>
      </w:pPr>
      <w:r w:rsidRPr="00AF6138">
        <w:rPr>
          <w:rFonts w:eastAsia="Times New Roman" w:cs="Calibri"/>
          <w:sz w:val="24"/>
          <w:szCs w:val="24"/>
        </w:rPr>
        <w:lastRenderedPageBreak/>
        <w:t xml:space="preserve">Have an established Hazard Communication Program for contractor employees. </w:t>
      </w:r>
    </w:p>
    <w:p w14:paraId="02F77B2C" w14:textId="77777777" w:rsidR="0004697C" w:rsidRPr="00AF6138" w:rsidRDefault="0004697C" w:rsidP="0004697C">
      <w:pPr>
        <w:numPr>
          <w:ilvl w:val="1"/>
          <w:numId w:val="6"/>
        </w:numPr>
        <w:spacing w:before="100" w:beforeAutospacing="1" w:after="100" w:afterAutospacing="1"/>
        <w:ind w:left="2160"/>
        <w:rPr>
          <w:rFonts w:eastAsia="Times New Roman" w:cs="Calibri"/>
          <w:sz w:val="24"/>
          <w:szCs w:val="24"/>
        </w:rPr>
      </w:pPr>
      <w:r w:rsidRPr="00AF6138">
        <w:rPr>
          <w:rFonts w:eastAsia="Times New Roman" w:cs="Calibri"/>
          <w:sz w:val="24"/>
          <w:szCs w:val="24"/>
        </w:rPr>
        <w:t xml:space="preserve">Ensure all contractor employees comply with all applicable health and safety standards. </w:t>
      </w:r>
    </w:p>
    <w:p w14:paraId="6B3D0A91" w14:textId="77777777" w:rsidR="0004697C" w:rsidRPr="00AF6138" w:rsidRDefault="0004697C" w:rsidP="0004697C">
      <w:pPr>
        <w:numPr>
          <w:ilvl w:val="1"/>
          <w:numId w:val="6"/>
        </w:numPr>
        <w:spacing w:before="100" w:beforeAutospacing="1" w:after="100" w:afterAutospacing="1"/>
        <w:ind w:left="2160"/>
        <w:rPr>
          <w:rFonts w:eastAsia="Times New Roman" w:cs="Calibri"/>
          <w:sz w:val="24"/>
          <w:szCs w:val="24"/>
        </w:rPr>
      </w:pPr>
      <w:r w:rsidRPr="00AF6138">
        <w:rPr>
          <w:rFonts w:eastAsia="Times New Roman" w:cs="Calibri"/>
          <w:sz w:val="24"/>
          <w:szCs w:val="24"/>
        </w:rPr>
        <w:t xml:space="preserve">Notify area supervisors in advance if any UW Green Bay employee/student could be potentially exposed to a hazardous material used by the contractor. </w:t>
      </w:r>
    </w:p>
    <w:p w14:paraId="1FCB56BD" w14:textId="77777777" w:rsidR="0004697C" w:rsidRPr="00AF6138" w:rsidRDefault="00693AF4" w:rsidP="0004697C">
      <w:pPr>
        <w:numPr>
          <w:ilvl w:val="1"/>
          <w:numId w:val="6"/>
        </w:numPr>
        <w:spacing w:before="100" w:beforeAutospacing="1" w:after="100" w:afterAutospacing="1"/>
        <w:ind w:left="2160"/>
        <w:rPr>
          <w:rFonts w:eastAsia="Times New Roman" w:cs="Calibri"/>
          <w:sz w:val="24"/>
          <w:szCs w:val="24"/>
        </w:rPr>
      </w:pPr>
      <w:r>
        <w:rPr>
          <w:rFonts w:eastAsia="Times New Roman" w:cs="Calibri"/>
          <w:sz w:val="24"/>
          <w:szCs w:val="24"/>
        </w:rPr>
        <w:t xml:space="preserve">Have </w:t>
      </w:r>
      <w:r w:rsidR="0004697C" w:rsidRPr="00AF6138">
        <w:rPr>
          <w:rFonts w:eastAsia="Times New Roman" w:cs="Calibri"/>
          <w:sz w:val="24"/>
          <w:szCs w:val="24"/>
        </w:rPr>
        <w:t xml:space="preserve">SDSs for materials used by contractor on Campus readily available for reference by contractor employees and UWGB employees and supervisors if they have questions regarding effects of substance being used. </w:t>
      </w:r>
    </w:p>
    <w:p w14:paraId="56CB5704" w14:textId="77777777" w:rsidR="0004697C" w:rsidRPr="00AF6138" w:rsidRDefault="0004697C" w:rsidP="0004697C">
      <w:pPr>
        <w:numPr>
          <w:ilvl w:val="1"/>
          <w:numId w:val="6"/>
        </w:numPr>
        <w:spacing w:before="100" w:beforeAutospacing="1" w:after="240"/>
        <w:ind w:left="2160"/>
        <w:rPr>
          <w:rFonts w:eastAsia="Times New Roman" w:cs="Calibri"/>
          <w:sz w:val="24"/>
          <w:szCs w:val="24"/>
        </w:rPr>
      </w:pPr>
      <w:r w:rsidRPr="00AF6138">
        <w:rPr>
          <w:rFonts w:eastAsia="Times New Roman" w:cs="Calibri"/>
          <w:sz w:val="24"/>
          <w:szCs w:val="24"/>
        </w:rPr>
        <w:t>Upon initial inspection of the work area, contractor will contact UWGB area supervisor with any questions concerning hazards present in the workplace, lab</w:t>
      </w:r>
      <w:r w:rsidR="00693AF4">
        <w:rPr>
          <w:rFonts w:eastAsia="Times New Roman" w:cs="Calibri"/>
          <w:sz w:val="24"/>
          <w:szCs w:val="24"/>
        </w:rPr>
        <w:t xml:space="preserve">eling system, accessibility of </w:t>
      </w:r>
      <w:r w:rsidRPr="00AF6138">
        <w:rPr>
          <w:rFonts w:eastAsia="Times New Roman" w:cs="Calibri"/>
          <w:sz w:val="24"/>
          <w:szCs w:val="24"/>
        </w:rPr>
        <w:t xml:space="preserve">SDSs and availability of the Campus Hazard Communication Written Program. </w:t>
      </w:r>
    </w:p>
    <w:p w14:paraId="51D623CC" w14:textId="77777777" w:rsidR="0004697C" w:rsidRPr="00AF6138" w:rsidRDefault="00C1717D" w:rsidP="0004697C">
      <w:pPr>
        <w:rPr>
          <w:rFonts w:eastAsia="Times New Roman" w:cs="Calibri"/>
          <w:sz w:val="24"/>
          <w:szCs w:val="24"/>
        </w:rPr>
      </w:pPr>
      <w:r>
        <w:rPr>
          <w:rFonts w:eastAsia="Times New Roman" w:cs="Calibri"/>
          <w:sz w:val="24"/>
          <w:szCs w:val="24"/>
        </w:rPr>
        <w:pict w14:anchorId="44B998BA">
          <v:rect id="_x0000_i1030" style="width:329.4pt;height:.75pt" o:hrpct="750" o:hralign="center" o:hrstd="t" o:hr="t" fillcolor="#0aa" stroked="f"/>
        </w:pict>
      </w:r>
    </w:p>
    <w:p w14:paraId="1F281FCE" w14:textId="77777777" w:rsidR="0004697C" w:rsidRPr="00AF6138" w:rsidRDefault="0004697C" w:rsidP="0004697C">
      <w:pPr>
        <w:rPr>
          <w:rFonts w:eastAsia="Times New Roman" w:cs="Calibri"/>
          <w:sz w:val="24"/>
          <w:szCs w:val="24"/>
        </w:rPr>
      </w:pPr>
      <w:bookmarkStart w:id="5" w:name="06"/>
      <w:bookmarkEnd w:id="5"/>
    </w:p>
    <w:p w14:paraId="6158DB61" w14:textId="77777777" w:rsidR="0004697C" w:rsidRPr="00AF6138" w:rsidRDefault="0004697C" w:rsidP="0004697C">
      <w:pPr>
        <w:rPr>
          <w:rFonts w:eastAsia="Times New Roman" w:cs="Calibri"/>
          <w:sz w:val="24"/>
          <w:szCs w:val="24"/>
        </w:rPr>
      </w:pPr>
      <w:r w:rsidRPr="00AF6138">
        <w:rPr>
          <w:rFonts w:eastAsia="Times New Roman" w:cs="Calibri"/>
          <w:sz w:val="24"/>
          <w:szCs w:val="24"/>
        </w:rPr>
        <w:t xml:space="preserve">RESPONSIBILITIES </w:t>
      </w:r>
    </w:p>
    <w:p w14:paraId="28E50543" w14:textId="77777777" w:rsidR="0004697C" w:rsidRPr="00AF6138" w:rsidRDefault="0004697C" w:rsidP="0004697C">
      <w:pPr>
        <w:numPr>
          <w:ilvl w:val="0"/>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Administration: </w:t>
      </w:r>
    </w:p>
    <w:p w14:paraId="750799D4"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require employee involvement in program at all levels </w:t>
      </w:r>
    </w:p>
    <w:p w14:paraId="3FA54696" w14:textId="77777777" w:rsidR="0004697C" w:rsidRPr="00AF6138" w:rsidRDefault="0004697C" w:rsidP="00D874B0">
      <w:pPr>
        <w:numPr>
          <w:ilvl w:val="1"/>
          <w:numId w:val="7"/>
        </w:numPr>
        <w:spacing w:before="100" w:beforeAutospacing="1" w:after="240"/>
        <w:rPr>
          <w:rFonts w:eastAsia="Times New Roman" w:cs="Calibri"/>
          <w:sz w:val="24"/>
          <w:szCs w:val="24"/>
        </w:rPr>
      </w:pPr>
      <w:r w:rsidRPr="00AF6138">
        <w:rPr>
          <w:rFonts w:eastAsia="Times New Roman" w:cs="Calibri"/>
          <w:sz w:val="24"/>
          <w:szCs w:val="24"/>
        </w:rPr>
        <w:t xml:space="preserve">consider Hazard Communication and safety responsibilities when conducting performance reviews </w:t>
      </w:r>
    </w:p>
    <w:p w14:paraId="4291C9F9" w14:textId="77777777" w:rsidR="0004697C" w:rsidRPr="00AF6138" w:rsidRDefault="0004697C" w:rsidP="0004697C">
      <w:pPr>
        <w:numPr>
          <w:ilvl w:val="0"/>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Campus Safety Manager: </w:t>
      </w:r>
    </w:p>
    <w:p w14:paraId="6DFE3B5B"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update written Hazard Communication Program as needed </w:t>
      </w:r>
    </w:p>
    <w:p w14:paraId="4D381376"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provide support for the training component of this Program as requested </w:t>
      </w:r>
    </w:p>
    <w:p w14:paraId="7B4F6404" w14:textId="77777777" w:rsidR="0004697C" w:rsidRPr="00AF6138" w:rsidRDefault="0004697C" w:rsidP="00D874B0">
      <w:pPr>
        <w:numPr>
          <w:ilvl w:val="1"/>
          <w:numId w:val="7"/>
        </w:numPr>
        <w:spacing w:before="100" w:beforeAutospacing="1" w:after="240"/>
        <w:rPr>
          <w:rFonts w:eastAsia="Times New Roman" w:cs="Calibri"/>
          <w:sz w:val="24"/>
          <w:szCs w:val="24"/>
        </w:rPr>
      </w:pPr>
      <w:r w:rsidRPr="00AF6138">
        <w:rPr>
          <w:rFonts w:eastAsia="Times New Roman" w:cs="Calibri"/>
          <w:sz w:val="24"/>
          <w:szCs w:val="24"/>
        </w:rPr>
        <w:t xml:space="preserve">provide support to area supervisors in implementing Program components </w:t>
      </w:r>
    </w:p>
    <w:p w14:paraId="2FBCD89A" w14:textId="77777777" w:rsidR="0004697C" w:rsidRPr="00AF6138" w:rsidRDefault="0004697C" w:rsidP="0004697C">
      <w:pPr>
        <w:numPr>
          <w:ilvl w:val="0"/>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Area Supervisors: </w:t>
      </w:r>
    </w:p>
    <w:p w14:paraId="7ACE5C31"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ensure proper labeling of substances in work area </w:t>
      </w:r>
    </w:p>
    <w:p w14:paraId="59B3B23E"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maintain an inventory of hazardous chemicals in the work area </w:t>
      </w:r>
    </w:p>
    <w:p w14:paraId="5DC9EAD5" w14:textId="77777777" w:rsidR="0004697C" w:rsidRPr="00AF6138" w:rsidRDefault="00693AF4" w:rsidP="0004697C">
      <w:pPr>
        <w:numPr>
          <w:ilvl w:val="1"/>
          <w:numId w:val="7"/>
        </w:numPr>
        <w:spacing w:before="100" w:beforeAutospacing="1" w:after="100" w:afterAutospacing="1"/>
        <w:rPr>
          <w:rFonts w:eastAsia="Times New Roman" w:cs="Calibri"/>
          <w:sz w:val="24"/>
          <w:szCs w:val="24"/>
        </w:rPr>
      </w:pPr>
      <w:r>
        <w:rPr>
          <w:rFonts w:eastAsia="Times New Roman" w:cs="Calibri"/>
          <w:sz w:val="24"/>
          <w:szCs w:val="24"/>
        </w:rPr>
        <w:t xml:space="preserve">maintain a </w:t>
      </w:r>
      <w:r w:rsidR="0004697C" w:rsidRPr="00AF6138">
        <w:rPr>
          <w:rFonts w:eastAsia="Times New Roman" w:cs="Calibri"/>
          <w:sz w:val="24"/>
          <w:szCs w:val="24"/>
        </w:rPr>
        <w:t xml:space="preserve">SDS file for all hazardous substances in the work area </w:t>
      </w:r>
    </w:p>
    <w:p w14:paraId="2642E651"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ensure all new employees receive introductory Hazard Communication training either via video presentation or live presentation </w:t>
      </w:r>
    </w:p>
    <w:p w14:paraId="6F8A6B58"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provide orientation to all new employees on specific hazards in work area </w:t>
      </w:r>
    </w:p>
    <w:p w14:paraId="2C44F878"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train all employees on new hazards introduced into work are </w:t>
      </w:r>
    </w:p>
    <w:p w14:paraId="6CFCE3D7" w14:textId="77777777" w:rsidR="0004697C" w:rsidRPr="00AF6138" w:rsidRDefault="0004697C" w:rsidP="00D874B0">
      <w:pPr>
        <w:numPr>
          <w:ilvl w:val="1"/>
          <w:numId w:val="7"/>
        </w:numPr>
        <w:spacing w:before="100" w:beforeAutospacing="1" w:after="240"/>
        <w:rPr>
          <w:rFonts w:eastAsia="Times New Roman" w:cs="Calibri"/>
          <w:sz w:val="24"/>
          <w:szCs w:val="24"/>
        </w:rPr>
      </w:pPr>
      <w:r w:rsidRPr="00AF6138">
        <w:rPr>
          <w:rFonts w:eastAsia="Times New Roman" w:cs="Calibri"/>
          <w:sz w:val="24"/>
          <w:szCs w:val="24"/>
        </w:rPr>
        <w:t xml:space="preserve">identify non-routine employee tasks and ensure employees receive training in performing tasks safely </w:t>
      </w:r>
    </w:p>
    <w:p w14:paraId="3CBD9D8D" w14:textId="77777777" w:rsidR="0004697C" w:rsidRPr="00AF6138" w:rsidRDefault="0004697C" w:rsidP="0004697C">
      <w:pPr>
        <w:numPr>
          <w:ilvl w:val="0"/>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Employees: </w:t>
      </w:r>
    </w:p>
    <w:p w14:paraId="5151FA2C"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ensure proper labeling of substances in work area </w:t>
      </w:r>
    </w:p>
    <w:p w14:paraId="50F73C8E" w14:textId="77777777" w:rsidR="0004697C" w:rsidRPr="00AF6138" w:rsidRDefault="00693AF4" w:rsidP="0004697C">
      <w:pPr>
        <w:numPr>
          <w:ilvl w:val="1"/>
          <w:numId w:val="7"/>
        </w:numPr>
        <w:spacing w:before="100" w:beforeAutospacing="1" w:after="100" w:afterAutospacing="1"/>
        <w:rPr>
          <w:rFonts w:eastAsia="Times New Roman" w:cs="Calibri"/>
          <w:sz w:val="24"/>
          <w:szCs w:val="24"/>
        </w:rPr>
      </w:pPr>
      <w:r>
        <w:rPr>
          <w:rFonts w:eastAsia="Times New Roman" w:cs="Calibri"/>
          <w:sz w:val="24"/>
          <w:szCs w:val="24"/>
        </w:rPr>
        <w:t xml:space="preserve">review </w:t>
      </w:r>
      <w:r w:rsidR="0004697C" w:rsidRPr="00AF6138">
        <w:rPr>
          <w:rFonts w:eastAsia="Times New Roman" w:cs="Calibri"/>
          <w:sz w:val="24"/>
          <w:szCs w:val="24"/>
        </w:rPr>
        <w:t xml:space="preserve">SDSs as requested by supervisor </w:t>
      </w:r>
    </w:p>
    <w:p w14:paraId="37DAF3DF"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attend training as requested by </w:t>
      </w:r>
      <w:r w:rsidR="00872A83" w:rsidRPr="00AF6138">
        <w:rPr>
          <w:rFonts w:eastAsia="Times New Roman" w:cs="Calibri"/>
          <w:sz w:val="24"/>
          <w:szCs w:val="24"/>
        </w:rPr>
        <w:t>supervisor</w:t>
      </w:r>
      <w:r w:rsidRPr="00AF6138">
        <w:rPr>
          <w:rFonts w:eastAsia="Times New Roman" w:cs="Calibri"/>
          <w:sz w:val="24"/>
          <w:szCs w:val="24"/>
        </w:rPr>
        <w:t xml:space="preserve"> </w:t>
      </w:r>
    </w:p>
    <w:p w14:paraId="65CA7525"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follow established work procedures and wear PPE as required </w:t>
      </w:r>
    </w:p>
    <w:p w14:paraId="22FD030E"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keep all personal protective equipment in good operating condition </w:t>
      </w:r>
    </w:p>
    <w:p w14:paraId="5F6AF82A"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lastRenderedPageBreak/>
        <w:t xml:space="preserve">report any Program deficiencies noted (for example: missing MSDS, improper labeling or unsafe conditions) to supervisors for correction </w:t>
      </w:r>
    </w:p>
    <w:p w14:paraId="25BF596C"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be certain to understand the hazards associated with materials and tasks before beginning the work, if in doubt ask their supervisor </w:t>
      </w:r>
    </w:p>
    <w:p w14:paraId="38D648DF" w14:textId="77777777" w:rsidR="0004697C" w:rsidRPr="00AF6138" w:rsidRDefault="0004697C" w:rsidP="0004697C">
      <w:pPr>
        <w:numPr>
          <w:ilvl w:val="1"/>
          <w:numId w:val="7"/>
        </w:numPr>
        <w:spacing w:before="100" w:beforeAutospacing="1" w:after="100" w:afterAutospacing="1"/>
        <w:rPr>
          <w:rFonts w:eastAsia="Times New Roman" w:cs="Calibri"/>
          <w:sz w:val="24"/>
          <w:szCs w:val="24"/>
        </w:rPr>
      </w:pPr>
      <w:r w:rsidRPr="00AF6138">
        <w:rPr>
          <w:rFonts w:eastAsia="Times New Roman" w:cs="Calibri"/>
          <w:sz w:val="24"/>
          <w:szCs w:val="24"/>
        </w:rPr>
        <w:t xml:space="preserve">suspend operations or deactivate equipment in the event of immediate danger to life, health, or the environment; report such actions immediately to supervisor </w:t>
      </w:r>
    </w:p>
    <w:p w14:paraId="0FB6552D" w14:textId="77777777" w:rsidR="0094296A" w:rsidRPr="00AF6138" w:rsidRDefault="0094296A">
      <w:pPr>
        <w:rPr>
          <w:rFonts w:cs="Calibri"/>
        </w:rPr>
      </w:pPr>
    </w:p>
    <w:sectPr w:rsidR="0094296A" w:rsidRPr="00AF6138" w:rsidSect="0004697C">
      <w:headerReference w:type="default" r:id="rId7"/>
      <w:footerReference w:type="default" r:id="rId8"/>
      <w:pgSz w:w="12240" w:h="15840"/>
      <w:pgMar w:top="1152" w:right="1152"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BC9A" w14:textId="77777777" w:rsidR="00017775" w:rsidRDefault="00017775" w:rsidP="0004697C">
      <w:r>
        <w:separator/>
      </w:r>
    </w:p>
  </w:endnote>
  <w:endnote w:type="continuationSeparator" w:id="0">
    <w:p w14:paraId="4CFEA39F" w14:textId="77777777" w:rsidR="00017775" w:rsidRDefault="00017775" w:rsidP="0004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3EAA" w14:textId="31D0B8A2" w:rsidR="00640C40" w:rsidRDefault="00E46F5F">
    <w:pPr>
      <w:pStyle w:val="Footer"/>
    </w:pPr>
    <w:r>
      <w:t>June 202</w:t>
    </w:r>
    <w:r w:rsidR="00C1717D">
      <w:t>5</w:t>
    </w:r>
  </w:p>
  <w:p w14:paraId="1F86DF4B" w14:textId="77777777" w:rsidR="008D5BEB" w:rsidRPr="0004697C" w:rsidRDefault="008D5BEB" w:rsidP="0004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ED97" w14:textId="77777777" w:rsidR="00017775" w:rsidRDefault="00017775" w:rsidP="0004697C">
      <w:r>
        <w:separator/>
      </w:r>
    </w:p>
  </w:footnote>
  <w:footnote w:type="continuationSeparator" w:id="0">
    <w:p w14:paraId="426084E4" w14:textId="77777777" w:rsidR="00017775" w:rsidRDefault="00017775" w:rsidP="0004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67C4" w14:textId="77777777" w:rsidR="008D5BEB" w:rsidRDefault="008D5BEB" w:rsidP="0004697C">
    <w:pPr>
      <w:pStyle w:val="Header"/>
      <w:jc w:val="right"/>
    </w:pPr>
    <w:r>
      <w:t>HAZCOM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1783"/>
    <w:multiLevelType w:val="multilevel"/>
    <w:tmpl w:val="46FEE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C0F09"/>
    <w:multiLevelType w:val="multilevel"/>
    <w:tmpl w:val="1038A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17CE5"/>
    <w:multiLevelType w:val="multilevel"/>
    <w:tmpl w:val="DC9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41095"/>
    <w:multiLevelType w:val="multilevel"/>
    <w:tmpl w:val="BE765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EE5854"/>
    <w:multiLevelType w:val="multilevel"/>
    <w:tmpl w:val="9CC4B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1A5A39"/>
    <w:multiLevelType w:val="multilevel"/>
    <w:tmpl w:val="0DA84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FF425D"/>
    <w:multiLevelType w:val="multilevel"/>
    <w:tmpl w:val="3392B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477404">
    <w:abstractNumId w:val="2"/>
  </w:num>
  <w:num w:numId="2" w16cid:durableId="643581772">
    <w:abstractNumId w:val="3"/>
  </w:num>
  <w:num w:numId="3" w16cid:durableId="1622226671">
    <w:abstractNumId w:val="0"/>
  </w:num>
  <w:num w:numId="4" w16cid:durableId="538277597">
    <w:abstractNumId w:val="1"/>
  </w:num>
  <w:num w:numId="5" w16cid:durableId="940455452">
    <w:abstractNumId w:val="4"/>
  </w:num>
  <w:num w:numId="6" w16cid:durableId="1880850159">
    <w:abstractNumId w:val="5"/>
  </w:num>
  <w:num w:numId="7" w16cid:durableId="72764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7C"/>
    <w:rsid w:val="00017775"/>
    <w:rsid w:val="0004697C"/>
    <w:rsid w:val="00092492"/>
    <w:rsid w:val="000B0E43"/>
    <w:rsid w:val="001833A0"/>
    <w:rsid w:val="001B6D43"/>
    <w:rsid w:val="00217098"/>
    <w:rsid w:val="00331120"/>
    <w:rsid w:val="00356D69"/>
    <w:rsid w:val="0037084B"/>
    <w:rsid w:val="003B1EE0"/>
    <w:rsid w:val="00401577"/>
    <w:rsid w:val="0040726B"/>
    <w:rsid w:val="0049047C"/>
    <w:rsid w:val="00640C40"/>
    <w:rsid w:val="00693AF4"/>
    <w:rsid w:val="00766591"/>
    <w:rsid w:val="007729CA"/>
    <w:rsid w:val="007851C6"/>
    <w:rsid w:val="007A70D4"/>
    <w:rsid w:val="008252C4"/>
    <w:rsid w:val="00872A83"/>
    <w:rsid w:val="008C3E0B"/>
    <w:rsid w:val="008D5BEB"/>
    <w:rsid w:val="0094296A"/>
    <w:rsid w:val="0098564A"/>
    <w:rsid w:val="009B13B5"/>
    <w:rsid w:val="00A02F44"/>
    <w:rsid w:val="00A06F88"/>
    <w:rsid w:val="00AD6AF1"/>
    <w:rsid w:val="00AE62A3"/>
    <w:rsid w:val="00AF6138"/>
    <w:rsid w:val="00B61788"/>
    <w:rsid w:val="00C1655C"/>
    <w:rsid w:val="00C1717D"/>
    <w:rsid w:val="00CF6846"/>
    <w:rsid w:val="00D02BFC"/>
    <w:rsid w:val="00D66960"/>
    <w:rsid w:val="00D874B0"/>
    <w:rsid w:val="00DA062C"/>
    <w:rsid w:val="00DC769A"/>
    <w:rsid w:val="00E12B35"/>
    <w:rsid w:val="00E46F5F"/>
    <w:rsid w:val="00F430A0"/>
    <w:rsid w:val="00FA1E5B"/>
    <w:rsid w:val="00FE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E5873A6"/>
  <w15:chartTrackingRefBased/>
  <w15:docId w15:val="{85820CC2-A827-4A43-991E-45B67FA4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6A"/>
    <w:rPr>
      <w:sz w:val="22"/>
      <w:szCs w:val="22"/>
    </w:rPr>
  </w:style>
  <w:style w:type="paragraph" w:styleId="Heading2">
    <w:name w:val="heading 2"/>
    <w:basedOn w:val="Normal"/>
    <w:link w:val="Heading2Char"/>
    <w:uiPriority w:val="9"/>
    <w:qFormat/>
    <w:rsid w:val="0004697C"/>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4697C"/>
    <w:rPr>
      <w:rFonts w:ascii="Times New Roman" w:eastAsia="Times New Roman" w:hAnsi="Times New Roman" w:cs="Times New Roman"/>
      <w:b/>
      <w:bCs/>
      <w:sz w:val="36"/>
      <w:szCs w:val="36"/>
    </w:rPr>
  </w:style>
  <w:style w:type="character" w:customStyle="1" w:styleId="pagetitle">
    <w:name w:val="pagetitle"/>
    <w:basedOn w:val="DefaultParagraphFont"/>
    <w:rsid w:val="0004697C"/>
  </w:style>
  <w:style w:type="paragraph" w:styleId="NormalWeb">
    <w:name w:val="Normal (Web)"/>
    <w:basedOn w:val="Normal"/>
    <w:uiPriority w:val="99"/>
    <w:semiHidden/>
    <w:unhideWhenUsed/>
    <w:rsid w:val="0004697C"/>
    <w:pPr>
      <w:spacing w:before="100" w:beforeAutospacing="1" w:after="100" w:afterAutospacing="1"/>
    </w:pPr>
    <w:rPr>
      <w:rFonts w:ascii="Times New Roman" w:eastAsia="Times New Roman" w:hAnsi="Times New Roman"/>
      <w:sz w:val="24"/>
      <w:szCs w:val="24"/>
    </w:rPr>
  </w:style>
  <w:style w:type="character" w:customStyle="1" w:styleId="subheadbu">
    <w:name w:val="subheadbu"/>
    <w:basedOn w:val="DefaultParagraphFont"/>
    <w:rsid w:val="0004697C"/>
  </w:style>
  <w:style w:type="character" w:styleId="Hyperlink">
    <w:name w:val="Hyperlink"/>
    <w:uiPriority w:val="99"/>
    <w:semiHidden/>
    <w:unhideWhenUsed/>
    <w:rsid w:val="0004697C"/>
    <w:rPr>
      <w:color w:val="0000FF"/>
      <w:u w:val="single"/>
    </w:rPr>
  </w:style>
  <w:style w:type="character" w:customStyle="1" w:styleId="bodybold">
    <w:name w:val="bodybold"/>
    <w:basedOn w:val="DefaultParagraphFont"/>
    <w:rsid w:val="0004697C"/>
  </w:style>
  <w:style w:type="paragraph" w:styleId="Header">
    <w:name w:val="header"/>
    <w:basedOn w:val="Normal"/>
    <w:link w:val="HeaderChar"/>
    <w:uiPriority w:val="99"/>
    <w:unhideWhenUsed/>
    <w:rsid w:val="0004697C"/>
    <w:pPr>
      <w:tabs>
        <w:tab w:val="center" w:pos="4680"/>
        <w:tab w:val="right" w:pos="9360"/>
      </w:tabs>
    </w:pPr>
  </w:style>
  <w:style w:type="character" w:customStyle="1" w:styleId="HeaderChar">
    <w:name w:val="Header Char"/>
    <w:basedOn w:val="DefaultParagraphFont"/>
    <w:link w:val="Header"/>
    <w:uiPriority w:val="99"/>
    <w:rsid w:val="0004697C"/>
  </w:style>
  <w:style w:type="paragraph" w:styleId="Footer">
    <w:name w:val="footer"/>
    <w:basedOn w:val="Normal"/>
    <w:link w:val="FooterChar"/>
    <w:uiPriority w:val="99"/>
    <w:unhideWhenUsed/>
    <w:rsid w:val="0004697C"/>
    <w:pPr>
      <w:tabs>
        <w:tab w:val="center" w:pos="4680"/>
        <w:tab w:val="right" w:pos="9360"/>
      </w:tabs>
    </w:pPr>
  </w:style>
  <w:style w:type="character" w:customStyle="1" w:styleId="FooterChar">
    <w:name w:val="Footer Char"/>
    <w:basedOn w:val="DefaultParagraphFont"/>
    <w:link w:val="Footer"/>
    <w:uiPriority w:val="99"/>
    <w:rsid w:val="0004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35112">
      <w:bodyDiv w:val="1"/>
      <w:marLeft w:val="0"/>
      <w:marRight w:val="0"/>
      <w:marTop w:val="0"/>
      <w:marBottom w:val="0"/>
      <w:divBdr>
        <w:top w:val="none" w:sz="0" w:space="0" w:color="auto"/>
        <w:left w:val="none" w:sz="0" w:space="0" w:color="auto"/>
        <w:bottom w:val="none" w:sz="0" w:space="0" w:color="auto"/>
        <w:right w:val="none" w:sz="0" w:space="0" w:color="auto"/>
      </w:divBdr>
      <w:divsChild>
        <w:div w:id="220873694">
          <w:marLeft w:val="0"/>
          <w:marRight w:val="0"/>
          <w:marTop w:val="0"/>
          <w:marBottom w:val="0"/>
          <w:divBdr>
            <w:top w:val="none" w:sz="0" w:space="0" w:color="auto"/>
            <w:left w:val="none" w:sz="0" w:space="0" w:color="auto"/>
            <w:bottom w:val="none" w:sz="0" w:space="0" w:color="auto"/>
            <w:right w:val="none" w:sz="0" w:space="0" w:color="auto"/>
          </w:divBdr>
          <w:divsChild>
            <w:div w:id="967585008">
              <w:marLeft w:val="0"/>
              <w:marRight w:val="0"/>
              <w:marTop w:val="0"/>
              <w:marBottom w:val="0"/>
              <w:divBdr>
                <w:top w:val="none" w:sz="0" w:space="0" w:color="auto"/>
                <w:left w:val="none" w:sz="0" w:space="0" w:color="auto"/>
                <w:bottom w:val="none" w:sz="0" w:space="0" w:color="auto"/>
                <w:right w:val="none" w:sz="0" w:space="0" w:color="auto"/>
              </w:divBdr>
              <w:divsChild>
                <w:div w:id="972752965">
                  <w:marLeft w:val="0"/>
                  <w:marRight w:val="0"/>
                  <w:marTop w:val="0"/>
                  <w:marBottom w:val="0"/>
                  <w:divBdr>
                    <w:top w:val="none" w:sz="0" w:space="0" w:color="auto"/>
                    <w:left w:val="none" w:sz="0" w:space="0" w:color="auto"/>
                    <w:bottom w:val="none" w:sz="0" w:space="0" w:color="auto"/>
                    <w:right w:val="none" w:sz="0" w:space="0" w:color="auto"/>
                  </w:divBdr>
                  <w:divsChild>
                    <w:div w:id="92481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cp:lastModifiedBy>Piontek, Scott</cp:lastModifiedBy>
  <cp:revision>2</cp:revision>
  <dcterms:created xsi:type="dcterms:W3CDTF">2025-06-06T14:03:00Z</dcterms:created>
  <dcterms:modified xsi:type="dcterms:W3CDTF">2025-06-06T14:03:00Z</dcterms:modified>
</cp:coreProperties>
</file>