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319CE" w14:textId="77777777" w:rsidR="00D336CF" w:rsidRDefault="003F0F08">
      <w:pPr>
        <w:ind w:left="3588"/>
        <w:rPr>
          <w:rFonts w:ascii="Times New Roman"/>
          <w:sz w:val="20"/>
        </w:rPr>
      </w:pPr>
      <w:r>
        <w:rPr>
          <w:rFonts w:ascii="Times New Roman"/>
          <w:noProof/>
          <w:sz w:val="20"/>
        </w:rPr>
        <w:drawing>
          <wp:inline distT="0" distB="0" distL="0" distR="0" wp14:anchorId="39E00C5B" wp14:editId="57A9361D">
            <wp:extent cx="1385569" cy="1066800"/>
            <wp:effectExtent l="0" t="0" r="0" b="0"/>
            <wp:docPr id="1" name="Image 1" descr="Green UWGB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Green UWGB Logo"/>
                    <pic:cNvPicPr/>
                  </pic:nvPicPr>
                  <pic:blipFill>
                    <a:blip r:embed="rId6" cstate="print"/>
                    <a:stretch>
                      <a:fillRect/>
                    </a:stretch>
                  </pic:blipFill>
                  <pic:spPr>
                    <a:xfrm>
                      <a:off x="0" y="0"/>
                      <a:ext cx="1385569" cy="1066800"/>
                    </a:xfrm>
                    <a:prstGeom prst="rect">
                      <a:avLst/>
                    </a:prstGeom>
                  </pic:spPr>
                </pic:pic>
              </a:graphicData>
            </a:graphic>
          </wp:inline>
        </w:drawing>
      </w:r>
    </w:p>
    <w:p w14:paraId="6151EF04" w14:textId="77777777" w:rsidR="00D336CF" w:rsidRDefault="003F0F08">
      <w:pPr>
        <w:pStyle w:val="Title"/>
      </w:pPr>
      <w:r>
        <w:rPr>
          <w:color w:val="006A4D"/>
        </w:rPr>
        <w:t>Secretary</w:t>
      </w:r>
      <w:r>
        <w:rPr>
          <w:color w:val="006A4D"/>
          <w:spacing w:val="-2"/>
        </w:rPr>
        <w:t xml:space="preserve"> </w:t>
      </w:r>
      <w:r>
        <w:rPr>
          <w:color w:val="006A4D"/>
        </w:rPr>
        <w:t>of</w:t>
      </w:r>
      <w:r>
        <w:rPr>
          <w:color w:val="006A4D"/>
          <w:spacing w:val="-3"/>
        </w:rPr>
        <w:t xml:space="preserve"> </w:t>
      </w:r>
      <w:r>
        <w:rPr>
          <w:color w:val="006A4D"/>
        </w:rPr>
        <w:t>the</w:t>
      </w:r>
      <w:r>
        <w:rPr>
          <w:color w:val="006A4D"/>
          <w:spacing w:val="-1"/>
        </w:rPr>
        <w:t xml:space="preserve"> </w:t>
      </w:r>
      <w:r>
        <w:rPr>
          <w:color w:val="006A4D"/>
        </w:rPr>
        <w:t>Faculty and</w:t>
      </w:r>
      <w:r>
        <w:rPr>
          <w:color w:val="006A4D"/>
          <w:spacing w:val="-1"/>
        </w:rPr>
        <w:t xml:space="preserve"> </w:t>
      </w:r>
      <w:r>
        <w:rPr>
          <w:color w:val="006A4D"/>
          <w:spacing w:val="-4"/>
        </w:rPr>
        <w:t>Staff</w:t>
      </w:r>
    </w:p>
    <w:p w14:paraId="1F4B5DF9" w14:textId="77777777" w:rsidR="00D336CF" w:rsidRDefault="00D336CF">
      <w:pPr>
        <w:pStyle w:val="BodyText"/>
        <w:spacing w:before="2"/>
        <w:rPr>
          <w:rFonts w:ascii="Times New Roman"/>
          <w:sz w:val="24"/>
        </w:rPr>
      </w:pPr>
    </w:p>
    <w:p w14:paraId="2960D40D" w14:textId="77777777" w:rsidR="00D336CF" w:rsidRDefault="003F0F08">
      <w:pPr>
        <w:pStyle w:val="Heading1"/>
      </w:pPr>
      <w:r>
        <w:rPr>
          <w:spacing w:val="-2"/>
        </w:rPr>
        <w:t>MEMORANDUM</w:t>
      </w:r>
    </w:p>
    <w:p w14:paraId="02B3D237" w14:textId="77777777" w:rsidR="00D336CF" w:rsidRDefault="00D336CF">
      <w:pPr>
        <w:pStyle w:val="BodyText"/>
        <w:spacing w:before="7"/>
        <w:rPr>
          <w:b/>
        </w:rPr>
      </w:pPr>
    </w:p>
    <w:p w14:paraId="47943324" w14:textId="77777777" w:rsidR="00D336CF" w:rsidRDefault="003F0F08">
      <w:pPr>
        <w:pStyle w:val="BodyText"/>
        <w:tabs>
          <w:tab w:val="left" w:pos="1080"/>
        </w:tabs>
      </w:pPr>
      <w:r>
        <w:rPr>
          <w:spacing w:val="-2"/>
        </w:rPr>
        <w:t>DATE:</w:t>
      </w:r>
      <w:r>
        <w:tab/>
        <w:t>1</w:t>
      </w:r>
      <w:r>
        <w:rPr>
          <w:spacing w:val="-1"/>
        </w:rPr>
        <w:t xml:space="preserve"> </w:t>
      </w:r>
      <w:r>
        <w:t>June</w:t>
      </w:r>
      <w:r>
        <w:rPr>
          <w:spacing w:val="-1"/>
        </w:rPr>
        <w:t xml:space="preserve"> </w:t>
      </w:r>
      <w:r>
        <w:rPr>
          <w:spacing w:val="-4"/>
        </w:rPr>
        <w:t>2023</w:t>
      </w:r>
    </w:p>
    <w:p w14:paraId="1B7AB789" w14:textId="77777777" w:rsidR="00D336CF" w:rsidRDefault="003F0F08">
      <w:pPr>
        <w:pStyle w:val="BodyText"/>
        <w:tabs>
          <w:tab w:val="left" w:pos="1106"/>
        </w:tabs>
        <w:spacing w:before="271"/>
      </w:pPr>
      <w:r>
        <w:rPr>
          <w:spacing w:val="-5"/>
        </w:rPr>
        <w:t>TO:</w:t>
      </w:r>
      <w:r>
        <w:tab/>
        <w:t>All</w:t>
      </w:r>
      <w:r>
        <w:rPr>
          <w:spacing w:val="-5"/>
        </w:rPr>
        <w:t xml:space="preserve"> </w:t>
      </w:r>
      <w:r>
        <w:t>Associate</w:t>
      </w:r>
      <w:r>
        <w:rPr>
          <w:spacing w:val="-3"/>
        </w:rPr>
        <w:t xml:space="preserve"> </w:t>
      </w:r>
      <w:r>
        <w:t>and</w:t>
      </w:r>
      <w:r>
        <w:rPr>
          <w:spacing w:val="-4"/>
        </w:rPr>
        <w:t xml:space="preserve"> </w:t>
      </w:r>
      <w:r>
        <w:t>Full</w:t>
      </w:r>
      <w:r>
        <w:rPr>
          <w:spacing w:val="-2"/>
        </w:rPr>
        <w:t xml:space="preserve"> Professors</w:t>
      </w:r>
    </w:p>
    <w:p w14:paraId="4DDFC9E0" w14:textId="77777777" w:rsidR="00D336CF" w:rsidRDefault="00D336CF">
      <w:pPr>
        <w:pStyle w:val="BodyText"/>
        <w:spacing w:before="1"/>
      </w:pPr>
    </w:p>
    <w:p w14:paraId="1D507EAD" w14:textId="77777777" w:rsidR="00D336CF" w:rsidRDefault="003F0F08">
      <w:pPr>
        <w:pStyle w:val="BodyText"/>
        <w:tabs>
          <w:tab w:val="left" w:pos="1080"/>
        </w:tabs>
        <w:ind w:left="1080" w:right="330" w:hanging="1081"/>
      </w:pPr>
      <w:r>
        <w:rPr>
          <w:spacing w:val="-2"/>
        </w:rPr>
        <w:t>FROM:</w:t>
      </w:r>
      <w:r>
        <w:tab/>
        <w:t>Committee</w:t>
      </w:r>
      <w:r>
        <w:rPr>
          <w:spacing w:val="-3"/>
        </w:rPr>
        <w:t xml:space="preserve"> </w:t>
      </w:r>
      <w:r>
        <w:t>of</w:t>
      </w:r>
      <w:r>
        <w:rPr>
          <w:spacing w:val="-2"/>
        </w:rPr>
        <w:t xml:space="preserve"> </w:t>
      </w:r>
      <w:r>
        <w:t>Six</w:t>
      </w:r>
      <w:r>
        <w:rPr>
          <w:spacing w:val="-2"/>
        </w:rPr>
        <w:t xml:space="preserve"> </w:t>
      </w:r>
      <w:r>
        <w:t>Full</w:t>
      </w:r>
      <w:r>
        <w:rPr>
          <w:spacing w:val="-3"/>
        </w:rPr>
        <w:t xml:space="preserve"> </w:t>
      </w:r>
      <w:r>
        <w:t>Professors:</w:t>
      </w:r>
      <w:r>
        <w:rPr>
          <w:spacing w:val="-3"/>
        </w:rPr>
        <w:t xml:space="preserve"> </w:t>
      </w:r>
      <w:r>
        <w:t>Woo</w:t>
      </w:r>
      <w:r>
        <w:rPr>
          <w:spacing w:val="-6"/>
        </w:rPr>
        <w:t xml:space="preserve"> </w:t>
      </w:r>
      <w:r>
        <w:t>Jeon,</w:t>
      </w:r>
      <w:r>
        <w:rPr>
          <w:spacing w:val="-6"/>
        </w:rPr>
        <w:t xml:space="preserve"> </w:t>
      </w:r>
      <w:r>
        <w:t>Mark</w:t>
      </w:r>
      <w:r>
        <w:rPr>
          <w:spacing w:val="-4"/>
        </w:rPr>
        <w:t xml:space="preserve"> </w:t>
      </w:r>
      <w:r>
        <w:t>Karau,</w:t>
      </w:r>
      <w:r>
        <w:rPr>
          <w:spacing w:val="-6"/>
        </w:rPr>
        <w:t xml:space="preserve"> </w:t>
      </w:r>
      <w:r>
        <w:t>Sampath</w:t>
      </w:r>
      <w:r>
        <w:rPr>
          <w:spacing w:val="-5"/>
        </w:rPr>
        <w:t xml:space="preserve"> </w:t>
      </w:r>
      <w:r>
        <w:t>Kumar,</w:t>
      </w:r>
      <w:r>
        <w:rPr>
          <w:spacing w:val="-3"/>
        </w:rPr>
        <w:t xml:space="preserve"> </w:t>
      </w:r>
      <w:r>
        <w:t>David Voelker, Aaron Weinschenk, and Amy Wolf</w:t>
      </w:r>
    </w:p>
    <w:p w14:paraId="341886B2" w14:textId="77777777" w:rsidR="00D336CF" w:rsidRDefault="00D336CF">
      <w:pPr>
        <w:pStyle w:val="BodyText"/>
      </w:pPr>
    </w:p>
    <w:p w14:paraId="2BF417F5" w14:textId="77777777" w:rsidR="00D336CF" w:rsidRDefault="003F0F08">
      <w:pPr>
        <w:pStyle w:val="BodyText"/>
        <w:ind w:left="1080" w:right="67" w:hanging="1080"/>
      </w:pPr>
      <w:r>
        <w:t>SUBJECT:</w:t>
      </w:r>
      <w:r>
        <w:rPr>
          <w:spacing w:val="40"/>
        </w:rPr>
        <w:t xml:space="preserve"> </w:t>
      </w:r>
      <w:r>
        <w:t>Guidelines</w:t>
      </w:r>
      <w:r>
        <w:rPr>
          <w:spacing w:val="-2"/>
        </w:rPr>
        <w:t xml:space="preserve"> </w:t>
      </w:r>
      <w:r>
        <w:t>for</w:t>
      </w:r>
      <w:r>
        <w:rPr>
          <w:spacing w:val="-3"/>
        </w:rPr>
        <w:t xml:space="preserve"> </w:t>
      </w:r>
      <w:r>
        <w:t>the</w:t>
      </w:r>
      <w:r>
        <w:rPr>
          <w:spacing w:val="-5"/>
        </w:rPr>
        <w:t xml:space="preserve"> </w:t>
      </w:r>
      <w:r>
        <w:t>Preparation</w:t>
      </w:r>
      <w:r>
        <w:rPr>
          <w:spacing w:val="-2"/>
        </w:rPr>
        <w:t xml:space="preserve"> </w:t>
      </w:r>
      <w:r>
        <w:t>of</w:t>
      </w:r>
      <w:r>
        <w:rPr>
          <w:spacing w:val="-4"/>
        </w:rPr>
        <w:t xml:space="preserve"> </w:t>
      </w:r>
      <w:r>
        <w:t>Materials</w:t>
      </w:r>
      <w:r>
        <w:rPr>
          <w:spacing w:val="-2"/>
        </w:rPr>
        <w:t xml:space="preserve"> </w:t>
      </w:r>
      <w:r>
        <w:t>in</w:t>
      </w:r>
      <w:r>
        <w:rPr>
          <w:spacing w:val="-2"/>
        </w:rPr>
        <w:t xml:space="preserve"> </w:t>
      </w:r>
      <w:r>
        <w:t>Support</w:t>
      </w:r>
      <w:r>
        <w:rPr>
          <w:spacing w:val="-2"/>
        </w:rPr>
        <w:t xml:space="preserve"> </w:t>
      </w:r>
      <w:r>
        <w:t>of</w:t>
      </w:r>
      <w:r>
        <w:rPr>
          <w:spacing w:val="-2"/>
        </w:rPr>
        <w:t xml:space="preserve"> </w:t>
      </w:r>
      <w:r>
        <w:t>Candidates</w:t>
      </w:r>
      <w:r>
        <w:rPr>
          <w:spacing w:val="-2"/>
        </w:rPr>
        <w:t xml:space="preserve"> </w:t>
      </w:r>
      <w:r>
        <w:t>for</w:t>
      </w:r>
      <w:r>
        <w:rPr>
          <w:spacing w:val="-6"/>
        </w:rPr>
        <w:t xml:space="preserve"> </w:t>
      </w:r>
      <w:r>
        <w:t>Promotion to Full Professor Rank</w:t>
      </w:r>
    </w:p>
    <w:p w14:paraId="4E47DBCF" w14:textId="77777777" w:rsidR="00D336CF" w:rsidRDefault="00D336CF">
      <w:pPr>
        <w:pStyle w:val="BodyText"/>
        <w:spacing w:before="1"/>
      </w:pPr>
    </w:p>
    <w:p w14:paraId="35C86AD1" w14:textId="77777777" w:rsidR="00D336CF" w:rsidRDefault="003F0F08">
      <w:pPr>
        <w:pStyle w:val="BodyText"/>
        <w:ind w:right="33"/>
      </w:pPr>
      <w:r>
        <w:t>Each year the Committee of Six Full Professors distributes guidelines for the preparation of materials</w:t>
      </w:r>
      <w:r>
        <w:rPr>
          <w:spacing w:val="-5"/>
        </w:rPr>
        <w:t xml:space="preserve"> </w:t>
      </w:r>
      <w:r>
        <w:t>in</w:t>
      </w:r>
      <w:r>
        <w:rPr>
          <w:spacing w:val="-1"/>
        </w:rPr>
        <w:t xml:space="preserve"> </w:t>
      </w:r>
      <w:r>
        <w:t>support</w:t>
      </w:r>
      <w:r>
        <w:rPr>
          <w:spacing w:val="-2"/>
        </w:rPr>
        <w:t xml:space="preserve"> </w:t>
      </w:r>
      <w:r>
        <w:t>of</w:t>
      </w:r>
      <w:r>
        <w:rPr>
          <w:spacing w:val="-1"/>
        </w:rPr>
        <w:t xml:space="preserve"> </w:t>
      </w:r>
      <w:r>
        <w:t>promotion</w:t>
      </w:r>
      <w:r>
        <w:rPr>
          <w:spacing w:val="-1"/>
        </w:rPr>
        <w:t xml:space="preserve"> </w:t>
      </w:r>
      <w:r>
        <w:t>to</w:t>
      </w:r>
      <w:r>
        <w:rPr>
          <w:spacing w:val="-3"/>
        </w:rPr>
        <w:t xml:space="preserve"> </w:t>
      </w:r>
      <w:r>
        <w:t>the</w:t>
      </w:r>
      <w:r>
        <w:rPr>
          <w:spacing w:val="-2"/>
        </w:rPr>
        <w:t xml:space="preserve"> </w:t>
      </w:r>
      <w:r>
        <w:t>rank</w:t>
      </w:r>
      <w:r>
        <w:rPr>
          <w:spacing w:val="-3"/>
        </w:rPr>
        <w:t xml:space="preserve"> </w:t>
      </w:r>
      <w:r>
        <w:t>of</w:t>
      </w:r>
      <w:r>
        <w:rPr>
          <w:spacing w:val="-4"/>
        </w:rPr>
        <w:t xml:space="preserve"> </w:t>
      </w:r>
      <w:r>
        <w:t>full</w:t>
      </w:r>
      <w:r>
        <w:rPr>
          <w:spacing w:val="-2"/>
        </w:rPr>
        <w:t xml:space="preserve"> </w:t>
      </w:r>
      <w:r>
        <w:t>professor.</w:t>
      </w:r>
      <w:r>
        <w:rPr>
          <w:spacing w:val="40"/>
        </w:rPr>
        <w:t xml:space="preserve"> </w:t>
      </w:r>
      <w:r>
        <w:t>We</w:t>
      </w:r>
      <w:r>
        <w:rPr>
          <w:spacing w:val="-5"/>
        </w:rPr>
        <w:t xml:space="preserve"> </w:t>
      </w:r>
      <w:r>
        <w:t>urge</w:t>
      </w:r>
      <w:r>
        <w:rPr>
          <w:spacing w:val="-2"/>
        </w:rPr>
        <w:t xml:space="preserve"> </w:t>
      </w:r>
      <w:r>
        <w:t>all</w:t>
      </w:r>
      <w:r>
        <w:rPr>
          <w:spacing w:val="-2"/>
        </w:rPr>
        <w:t xml:space="preserve"> </w:t>
      </w:r>
      <w:r>
        <w:t>potential</w:t>
      </w:r>
      <w:r>
        <w:rPr>
          <w:spacing w:val="-2"/>
        </w:rPr>
        <w:t xml:space="preserve"> </w:t>
      </w:r>
      <w:r>
        <w:t>candidates for promotion and the members of the unit nominating committees to read with care both this memo and the formal "Criteria and Procedure for Promotion to Full Professorial Rank" found</w:t>
      </w:r>
      <w:r>
        <w:rPr>
          <w:spacing w:val="40"/>
        </w:rPr>
        <w:t xml:space="preserve"> </w:t>
      </w:r>
      <w:r>
        <w:t>on pages 96-97 of the Faculty Handbook:</w:t>
      </w:r>
    </w:p>
    <w:p w14:paraId="64B6ACDD" w14:textId="77777777" w:rsidR="00D336CF" w:rsidRDefault="003F0F08">
      <w:pPr>
        <w:pStyle w:val="BodyText"/>
        <w:spacing w:before="272"/>
      </w:pPr>
      <w:hyperlink r:id="rId7">
        <w:r>
          <w:rPr>
            <w:color w:val="0000FF"/>
            <w:spacing w:val="-2"/>
            <w:u w:val="single" w:color="0000FF"/>
          </w:rPr>
          <w:t>https://www.uwgb.edu/UWGBCMS/media/sofas/rules/facultyhandbook.pdf</w:t>
        </w:r>
      </w:hyperlink>
    </w:p>
    <w:p w14:paraId="4F128B6D" w14:textId="77777777" w:rsidR="00D336CF" w:rsidRDefault="00D336CF">
      <w:pPr>
        <w:pStyle w:val="BodyText"/>
        <w:spacing w:before="1"/>
      </w:pPr>
    </w:p>
    <w:p w14:paraId="157BB914" w14:textId="77777777" w:rsidR="00D336CF" w:rsidRDefault="003F0F08">
      <w:pPr>
        <w:pStyle w:val="BodyText"/>
        <w:ind w:right="67"/>
      </w:pPr>
      <w:r>
        <w:t>Please</w:t>
      </w:r>
      <w:r>
        <w:rPr>
          <w:spacing w:val="-4"/>
        </w:rPr>
        <w:t xml:space="preserve"> </w:t>
      </w:r>
      <w:r>
        <w:t>also</w:t>
      </w:r>
      <w:r>
        <w:rPr>
          <w:spacing w:val="-2"/>
        </w:rPr>
        <w:t xml:space="preserve"> </w:t>
      </w:r>
      <w:r>
        <w:t>assist</w:t>
      </w:r>
      <w:r>
        <w:rPr>
          <w:spacing w:val="-1"/>
        </w:rPr>
        <w:t xml:space="preserve"> </w:t>
      </w:r>
      <w:r>
        <w:t>reviewers</w:t>
      </w:r>
      <w:r>
        <w:rPr>
          <w:spacing w:val="-1"/>
        </w:rPr>
        <w:t xml:space="preserve"> </w:t>
      </w:r>
      <w:r>
        <w:t>by</w:t>
      </w:r>
      <w:r>
        <w:rPr>
          <w:spacing w:val="-2"/>
        </w:rPr>
        <w:t xml:space="preserve"> </w:t>
      </w:r>
      <w:r>
        <w:t>preparing</w:t>
      </w:r>
      <w:r>
        <w:rPr>
          <w:spacing w:val="-2"/>
        </w:rPr>
        <w:t xml:space="preserve"> </w:t>
      </w:r>
      <w:r>
        <w:t>a</w:t>
      </w:r>
      <w:r>
        <w:rPr>
          <w:spacing w:val="-1"/>
        </w:rPr>
        <w:t xml:space="preserve"> </w:t>
      </w:r>
      <w:r>
        <w:t>promotion</w:t>
      </w:r>
      <w:r>
        <w:rPr>
          <w:spacing w:val="-3"/>
        </w:rPr>
        <w:t xml:space="preserve"> </w:t>
      </w:r>
      <w:r>
        <w:t>file</w:t>
      </w:r>
      <w:r>
        <w:rPr>
          <w:spacing w:val="-4"/>
        </w:rPr>
        <w:t xml:space="preserve"> </w:t>
      </w:r>
      <w:r>
        <w:t>in</w:t>
      </w:r>
      <w:r>
        <w:rPr>
          <w:spacing w:val="-3"/>
        </w:rPr>
        <w:t xml:space="preserve"> </w:t>
      </w:r>
      <w:r>
        <w:t>a</w:t>
      </w:r>
      <w:r>
        <w:rPr>
          <w:spacing w:val="-1"/>
        </w:rPr>
        <w:t xml:space="preserve"> </w:t>
      </w:r>
      <w:r>
        <w:t>way</w:t>
      </w:r>
      <w:r>
        <w:rPr>
          <w:spacing w:val="-4"/>
        </w:rPr>
        <w:t xml:space="preserve"> </w:t>
      </w:r>
      <w:r>
        <w:t>that</w:t>
      </w:r>
      <w:r>
        <w:rPr>
          <w:spacing w:val="-4"/>
        </w:rPr>
        <w:t xml:space="preserve"> </w:t>
      </w:r>
      <w:r>
        <w:t>facilitates</w:t>
      </w:r>
      <w:r>
        <w:rPr>
          <w:spacing w:val="-1"/>
        </w:rPr>
        <w:t xml:space="preserve"> </w:t>
      </w:r>
      <w:r>
        <w:t>evaluation by those</w:t>
      </w:r>
      <w:r>
        <w:rPr>
          <w:spacing w:val="-1"/>
        </w:rPr>
        <w:t xml:space="preserve"> </w:t>
      </w:r>
      <w:r>
        <w:t>outside</w:t>
      </w:r>
      <w:r>
        <w:rPr>
          <w:spacing w:val="-1"/>
        </w:rPr>
        <w:t xml:space="preserve"> </w:t>
      </w:r>
      <w:r>
        <w:t>of the</w:t>
      </w:r>
      <w:r>
        <w:rPr>
          <w:spacing w:val="-1"/>
        </w:rPr>
        <w:t xml:space="preserve"> </w:t>
      </w:r>
      <w:r>
        <w:t>candidate’s</w:t>
      </w:r>
      <w:r>
        <w:rPr>
          <w:spacing w:val="-4"/>
        </w:rPr>
        <w:t xml:space="preserve"> </w:t>
      </w:r>
      <w:r>
        <w:t>field</w:t>
      </w:r>
      <w:r>
        <w:rPr>
          <w:spacing w:val="-2"/>
        </w:rPr>
        <w:t xml:space="preserve"> </w:t>
      </w:r>
      <w:r>
        <w:t>of specialization.</w:t>
      </w:r>
      <w:r>
        <w:rPr>
          <w:spacing w:val="40"/>
        </w:rPr>
        <w:t xml:space="preserve"> </w:t>
      </w:r>
      <w:r>
        <w:t>Be</w:t>
      </w:r>
      <w:r>
        <w:rPr>
          <w:spacing w:val="-4"/>
        </w:rPr>
        <w:t xml:space="preserve"> </w:t>
      </w:r>
      <w:r>
        <w:t>sure</w:t>
      </w:r>
      <w:r>
        <w:rPr>
          <w:spacing w:val="-1"/>
        </w:rPr>
        <w:t xml:space="preserve"> </w:t>
      </w:r>
      <w:r>
        <w:t>to</w:t>
      </w:r>
      <w:r>
        <w:rPr>
          <w:spacing w:val="-2"/>
        </w:rPr>
        <w:t xml:space="preserve"> </w:t>
      </w:r>
      <w:r>
        <w:t>provide</w:t>
      </w:r>
      <w:r>
        <w:rPr>
          <w:spacing w:val="-4"/>
        </w:rPr>
        <w:t xml:space="preserve"> </w:t>
      </w:r>
      <w:r>
        <w:t>a</w:t>
      </w:r>
      <w:r>
        <w:rPr>
          <w:spacing w:val="-1"/>
        </w:rPr>
        <w:t xml:space="preserve"> </w:t>
      </w:r>
      <w:r>
        <w:t>complete</w:t>
      </w:r>
      <w:r>
        <w:rPr>
          <w:spacing w:val="-1"/>
        </w:rPr>
        <w:t xml:space="preserve"> </w:t>
      </w:r>
      <w:r>
        <w:t>summary curriculum vitae and a well-organized file which documents the candidate’s accomplishments over his or her career.</w:t>
      </w:r>
      <w:r>
        <w:rPr>
          <w:spacing w:val="40"/>
        </w:rPr>
        <w:t xml:space="preserve"> </w:t>
      </w:r>
      <w:r>
        <w:t>Candidates seeking promotion must exceed the requirements that merited promotion to the rank of associate professor with tenure; evidence of significant post-tenure accomplishments is required. Candidates and unit committees are invited to consult with members of the Committee of Six or the Secretary of the Faculty and Staff to clarify th</w:t>
      </w:r>
      <w:r>
        <w:t>e expected documentation.</w:t>
      </w:r>
    </w:p>
    <w:p w14:paraId="4677FDFF" w14:textId="77777777" w:rsidR="00D336CF" w:rsidRDefault="003F0F08">
      <w:pPr>
        <w:pStyle w:val="ListParagraph"/>
        <w:numPr>
          <w:ilvl w:val="0"/>
          <w:numId w:val="1"/>
        </w:numPr>
        <w:tabs>
          <w:tab w:val="left" w:pos="697"/>
        </w:tabs>
        <w:spacing w:before="273"/>
        <w:ind w:left="697" w:hanging="337"/>
      </w:pPr>
      <w:r>
        <w:rPr>
          <w:u w:val="single"/>
        </w:rPr>
        <w:t>Evidence</w:t>
      </w:r>
      <w:r>
        <w:rPr>
          <w:spacing w:val="-5"/>
          <w:u w:val="single"/>
        </w:rPr>
        <w:t xml:space="preserve"> </w:t>
      </w:r>
      <w:r>
        <w:rPr>
          <w:u w:val="single"/>
        </w:rPr>
        <w:t>of</w:t>
      </w:r>
      <w:r>
        <w:rPr>
          <w:spacing w:val="-3"/>
          <w:u w:val="single"/>
        </w:rPr>
        <w:t xml:space="preserve"> </w:t>
      </w:r>
      <w:r>
        <w:rPr>
          <w:u w:val="single"/>
        </w:rPr>
        <w:t>Quality</w:t>
      </w:r>
      <w:r>
        <w:rPr>
          <w:spacing w:val="-7"/>
          <w:u w:val="single"/>
        </w:rPr>
        <w:t xml:space="preserve"> </w:t>
      </w:r>
      <w:r>
        <w:rPr>
          <w:u w:val="single"/>
        </w:rPr>
        <w:t>Teaching</w:t>
      </w:r>
      <w:r>
        <w:rPr>
          <w:spacing w:val="-4"/>
          <w:u w:val="single"/>
        </w:rPr>
        <w:t xml:space="preserve"> </w:t>
      </w:r>
      <w:r>
        <w:rPr>
          <w:spacing w:val="-2"/>
          <w:u w:val="single"/>
        </w:rPr>
        <w:t>includes</w:t>
      </w:r>
      <w:r>
        <w:rPr>
          <w:spacing w:val="-2"/>
        </w:rPr>
        <w:t>:</w:t>
      </w:r>
    </w:p>
    <w:p w14:paraId="0457EF4A" w14:textId="77777777" w:rsidR="00D336CF" w:rsidRDefault="00D336CF">
      <w:pPr>
        <w:pStyle w:val="BodyText"/>
      </w:pPr>
    </w:p>
    <w:p w14:paraId="3C83A095" w14:textId="77777777" w:rsidR="00D336CF" w:rsidRDefault="003F0F08">
      <w:pPr>
        <w:pStyle w:val="ListParagraph"/>
        <w:numPr>
          <w:ilvl w:val="1"/>
          <w:numId w:val="1"/>
        </w:numPr>
        <w:tabs>
          <w:tab w:val="left" w:pos="958"/>
        </w:tabs>
        <w:ind w:left="958" w:hanging="239"/>
      </w:pPr>
      <w:r>
        <w:t>A</w:t>
      </w:r>
      <w:r>
        <w:rPr>
          <w:spacing w:val="-7"/>
        </w:rPr>
        <w:t xml:space="preserve"> </w:t>
      </w:r>
      <w:r>
        <w:t>constructive</w:t>
      </w:r>
      <w:r>
        <w:rPr>
          <w:spacing w:val="-7"/>
        </w:rPr>
        <w:t xml:space="preserve"> </w:t>
      </w:r>
      <w:r>
        <w:t>(or</w:t>
      </w:r>
      <w:r>
        <w:rPr>
          <w:spacing w:val="-5"/>
        </w:rPr>
        <w:t xml:space="preserve"> </w:t>
      </w:r>
      <w:r>
        <w:t>reflective)</w:t>
      </w:r>
      <w:r>
        <w:rPr>
          <w:spacing w:val="-4"/>
        </w:rPr>
        <w:t xml:space="preserve"> </w:t>
      </w:r>
      <w:r>
        <w:t>self-evaluation</w:t>
      </w:r>
      <w:r>
        <w:rPr>
          <w:spacing w:val="-3"/>
        </w:rPr>
        <w:t xml:space="preserve"> </w:t>
      </w:r>
      <w:r>
        <w:t>(usually</w:t>
      </w:r>
      <w:r>
        <w:rPr>
          <w:spacing w:val="-5"/>
        </w:rPr>
        <w:t xml:space="preserve"> </w:t>
      </w:r>
      <w:r>
        <w:t>as</w:t>
      </w:r>
      <w:r>
        <w:rPr>
          <w:spacing w:val="-5"/>
        </w:rPr>
        <w:t xml:space="preserve"> </w:t>
      </w:r>
      <w:r>
        <w:t>an</w:t>
      </w:r>
      <w:r>
        <w:rPr>
          <w:spacing w:val="-3"/>
        </w:rPr>
        <w:t xml:space="preserve"> </w:t>
      </w:r>
      <w:r>
        <w:t>introductory</w:t>
      </w:r>
      <w:r>
        <w:rPr>
          <w:spacing w:val="-7"/>
        </w:rPr>
        <w:t xml:space="preserve"> </w:t>
      </w:r>
      <w:r>
        <w:rPr>
          <w:spacing w:val="-2"/>
        </w:rPr>
        <w:t>narrative);</w:t>
      </w:r>
    </w:p>
    <w:p w14:paraId="20B43E89" w14:textId="77777777" w:rsidR="00D336CF" w:rsidRDefault="003F0F08">
      <w:pPr>
        <w:pStyle w:val="ListParagraph"/>
        <w:numPr>
          <w:ilvl w:val="1"/>
          <w:numId w:val="1"/>
        </w:numPr>
        <w:tabs>
          <w:tab w:val="left" w:pos="958"/>
          <w:tab w:val="left" w:pos="991"/>
        </w:tabs>
        <w:ind w:left="991" w:right="9" w:hanging="272"/>
      </w:pPr>
      <w:r>
        <w:t>A</w:t>
      </w:r>
      <w:r>
        <w:rPr>
          <w:spacing w:val="-4"/>
        </w:rPr>
        <w:t xml:space="preserve"> </w:t>
      </w:r>
      <w:r>
        <w:t>sequential</w:t>
      </w:r>
      <w:r>
        <w:rPr>
          <w:spacing w:val="-2"/>
        </w:rPr>
        <w:t xml:space="preserve"> </w:t>
      </w:r>
      <w:r>
        <w:t>summary</w:t>
      </w:r>
      <w:r>
        <w:rPr>
          <w:spacing w:val="-5"/>
        </w:rPr>
        <w:t xml:space="preserve"> </w:t>
      </w:r>
      <w:r>
        <w:t>of</w:t>
      </w:r>
      <w:r>
        <w:rPr>
          <w:spacing w:val="-1"/>
        </w:rPr>
        <w:t xml:space="preserve"> </w:t>
      </w:r>
      <w:r>
        <w:t>student</w:t>
      </w:r>
      <w:r>
        <w:rPr>
          <w:spacing w:val="-5"/>
        </w:rPr>
        <w:t xml:space="preserve"> </w:t>
      </w:r>
      <w:r>
        <w:t>evaluations</w:t>
      </w:r>
      <w:r>
        <w:rPr>
          <w:spacing w:val="-2"/>
        </w:rPr>
        <w:t xml:space="preserve"> </w:t>
      </w:r>
      <w:r>
        <w:t>of</w:t>
      </w:r>
      <w:r>
        <w:rPr>
          <w:spacing w:val="-1"/>
        </w:rPr>
        <w:t xml:space="preserve"> </w:t>
      </w:r>
      <w:r>
        <w:t>a</w:t>
      </w:r>
      <w:r>
        <w:rPr>
          <w:spacing w:val="-2"/>
        </w:rPr>
        <w:t xml:space="preserve"> </w:t>
      </w:r>
      <w:r>
        <w:t>reasonable</w:t>
      </w:r>
      <w:r>
        <w:rPr>
          <w:spacing w:val="-5"/>
        </w:rPr>
        <w:t xml:space="preserve"> </w:t>
      </w:r>
      <w:r>
        <w:t>sample</w:t>
      </w:r>
      <w:r>
        <w:rPr>
          <w:spacing w:val="-2"/>
        </w:rPr>
        <w:t xml:space="preserve"> </w:t>
      </w:r>
      <w:r>
        <w:t>of</w:t>
      </w:r>
      <w:r>
        <w:rPr>
          <w:spacing w:val="-4"/>
        </w:rPr>
        <w:t xml:space="preserve"> </w:t>
      </w:r>
      <w:r>
        <w:t>courses</w:t>
      </w:r>
      <w:r>
        <w:rPr>
          <w:spacing w:val="-2"/>
        </w:rPr>
        <w:t xml:space="preserve"> </w:t>
      </w:r>
      <w:r>
        <w:t>over</w:t>
      </w:r>
      <w:r>
        <w:rPr>
          <w:spacing w:val="-5"/>
        </w:rPr>
        <w:t xml:space="preserve"> </w:t>
      </w:r>
      <w:proofErr w:type="gramStart"/>
      <w:r>
        <w:t>a period of time</w:t>
      </w:r>
      <w:proofErr w:type="gramEnd"/>
      <w:r>
        <w:t>, e.g., four to seven recent years;</w:t>
      </w:r>
    </w:p>
    <w:p w14:paraId="3DCFCF68" w14:textId="77777777" w:rsidR="00D336CF" w:rsidRDefault="003F0F08">
      <w:pPr>
        <w:pStyle w:val="ListParagraph"/>
        <w:numPr>
          <w:ilvl w:val="1"/>
          <w:numId w:val="1"/>
        </w:numPr>
        <w:tabs>
          <w:tab w:val="left" w:pos="958"/>
          <w:tab w:val="left" w:pos="991"/>
        </w:tabs>
        <w:spacing w:before="1"/>
        <w:ind w:left="991" w:right="96" w:hanging="272"/>
      </w:pPr>
      <w:r>
        <w:t>Evaluations</w:t>
      </w:r>
      <w:r>
        <w:rPr>
          <w:spacing w:val="-5"/>
        </w:rPr>
        <w:t xml:space="preserve"> </w:t>
      </w:r>
      <w:r>
        <w:t>from</w:t>
      </w:r>
      <w:r>
        <w:rPr>
          <w:spacing w:val="-3"/>
        </w:rPr>
        <w:t xml:space="preserve"> </w:t>
      </w:r>
      <w:r>
        <w:t>colleagues</w:t>
      </w:r>
      <w:r>
        <w:rPr>
          <w:spacing w:val="-5"/>
        </w:rPr>
        <w:t xml:space="preserve"> </w:t>
      </w:r>
      <w:r>
        <w:t>with</w:t>
      </w:r>
      <w:r>
        <w:rPr>
          <w:spacing w:val="-1"/>
        </w:rPr>
        <w:t xml:space="preserve"> </w:t>
      </w:r>
      <w:r>
        <w:t>a</w:t>
      </w:r>
      <w:r>
        <w:rPr>
          <w:spacing w:val="-2"/>
        </w:rPr>
        <w:t xml:space="preserve"> </w:t>
      </w:r>
      <w:r>
        <w:t>sound</w:t>
      </w:r>
      <w:r>
        <w:rPr>
          <w:spacing w:val="-3"/>
        </w:rPr>
        <w:t xml:space="preserve"> </w:t>
      </w:r>
      <w:r>
        <w:t>basis</w:t>
      </w:r>
      <w:r>
        <w:rPr>
          <w:spacing w:val="-5"/>
        </w:rPr>
        <w:t xml:space="preserve"> </w:t>
      </w:r>
      <w:r>
        <w:t>for</w:t>
      </w:r>
      <w:r>
        <w:rPr>
          <w:spacing w:val="-3"/>
        </w:rPr>
        <w:t xml:space="preserve"> </w:t>
      </w:r>
      <w:r>
        <w:t>analysis,</w:t>
      </w:r>
      <w:r>
        <w:rPr>
          <w:spacing w:val="-5"/>
        </w:rPr>
        <w:t xml:space="preserve"> </w:t>
      </w:r>
      <w:r>
        <w:t>e.g.,</w:t>
      </w:r>
      <w:r>
        <w:rPr>
          <w:spacing w:val="-2"/>
        </w:rPr>
        <w:t xml:space="preserve"> </w:t>
      </w:r>
      <w:r>
        <w:t>from</w:t>
      </w:r>
      <w:r>
        <w:rPr>
          <w:spacing w:val="-3"/>
        </w:rPr>
        <w:t xml:space="preserve"> </w:t>
      </w:r>
      <w:r>
        <w:t>team</w:t>
      </w:r>
      <w:r>
        <w:rPr>
          <w:spacing w:val="-3"/>
        </w:rPr>
        <w:t xml:space="preserve"> </w:t>
      </w:r>
      <w:r>
        <w:t>teaching, classroom visitation, and merit reviews;</w:t>
      </w:r>
    </w:p>
    <w:p w14:paraId="6854A71D" w14:textId="77777777" w:rsidR="00D336CF" w:rsidRDefault="003F0F08">
      <w:pPr>
        <w:pStyle w:val="ListParagraph"/>
        <w:numPr>
          <w:ilvl w:val="1"/>
          <w:numId w:val="1"/>
        </w:numPr>
        <w:tabs>
          <w:tab w:val="left" w:pos="958"/>
          <w:tab w:val="left" w:pos="991"/>
        </w:tabs>
        <w:ind w:left="991" w:right="43" w:hanging="272"/>
      </w:pPr>
      <w:r>
        <w:t>Current course syllabi, reading lists, handouts, examinations, assignments, and related</w:t>
      </w:r>
      <w:r>
        <w:rPr>
          <w:spacing w:val="-4"/>
        </w:rPr>
        <w:t xml:space="preserve"> </w:t>
      </w:r>
      <w:r>
        <w:t>materials,</w:t>
      </w:r>
      <w:r>
        <w:rPr>
          <w:spacing w:val="-3"/>
        </w:rPr>
        <w:t xml:space="preserve"> </w:t>
      </w:r>
      <w:r>
        <w:t>in</w:t>
      </w:r>
      <w:r>
        <w:rPr>
          <w:spacing w:val="-2"/>
        </w:rPr>
        <w:t xml:space="preserve"> </w:t>
      </w:r>
      <w:r>
        <w:t>addition</w:t>
      </w:r>
      <w:r>
        <w:rPr>
          <w:spacing w:val="-2"/>
        </w:rPr>
        <w:t xml:space="preserve"> </w:t>
      </w:r>
      <w:r>
        <w:t>to</w:t>
      </w:r>
      <w:r>
        <w:rPr>
          <w:spacing w:val="-4"/>
        </w:rPr>
        <w:t xml:space="preserve"> </w:t>
      </w:r>
      <w:r>
        <w:t>a</w:t>
      </w:r>
      <w:r>
        <w:rPr>
          <w:spacing w:val="-6"/>
        </w:rPr>
        <w:t xml:space="preserve"> </w:t>
      </w:r>
      <w:r>
        <w:t>narrative</w:t>
      </w:r>
      <w:r>
        <w:rPr>
          <w:spacing w:val="-3"/>
        </w:rPr>
        <w:t xml:space="preserve"> </w:t>
      </w:r>
      <w:r>
        <w:t>describing</w:t>
      </w:r>
      <w:r>
        <w:rPr>
          <w:spacing w:val="-4"/>
        </w:rPr>
        <w:t xml:space="preserve"> </w:t>
      </w:r>
      <w:r>
        <w:t>teaching</w:t>
      </w:r>
      <w:r>
        <w:rPr>
          <w:spacing w:val="-4"/>
        </w:rPr>
        <w:t xml:space="preserve"> </w:t>
      </w:r>
      <w:r>
        <w:t>techniques</w:t>
      </w:r>
      <w:r>
        <w:rPr>
          <w:spacing w:val="-6"/>
        </w:rPr>
        <w:t xml:space="preserve"> </w:t>
      </w:r>
      <w:r>
        <w:t>(especially those considered innovative and/or interdisciplinary);</w:t>
      </w:r>
    </w:p>
    <w:p w14:paraId="129BF7AD" w14:textId="77777777" w:rsidR="00D336CF" w:rsidRDefault="003F0F08">
      <w:pPr>
        <w:pStyle w:val="ListParagraph"/>
        <w:numPr>
          <w:ilvl w:val="1"/>
          <w:numId w:val="1"/>
        </w:numPr>
        <w:tabs>
          <w:tab w:val="left" w:pos="958"/>
          <w:tab w:val="left" w:pos="991"/>
        </w:tabs>
        <w:ind w:left="991" w:right="448" w:hanging="272"/>
      </w:pPr>
      <w:r>
        <w:t>Other evidence of quality teaching, e.g., advising, independent and other guided studies,</w:t>
      </w:r>
      <w:r>
        <w:rPr>
          <w:spacing w:val="-4"/>
        </w:rPr>
        <w:t xml:space="preserve"> </w:t>
      </w:r>
      <w:r>
        <w:t>internships,</w:t>
      </w:r>
      <w:r>
        <w:rPr>
          <w:spacing w:val="-7"/>
        </w:rPr>
        <w:t xml:space="preserve"> </w:t>
      </w:r>
      <w:r>
        <w:t>thesis</w:t>
      </w:r>
      <w:r>
        <w:rPr>
          <w:spacing w:val="-4"/>
        </w:rPr>
        <w:t xml:space="preserve"> </w:t>
      </w:r>
      <w:r>
        <w:t>supervision,</w:t>
      </w:r>
      <w:r>
        <w:rPr>
          <w:spacing w:val="-4"/>
        </w:rPr>
        <w:t xml:space="preserve"> </w:t>
      </w:r>
      <w:r>
        <w:t>or</w:t>
      </w:r>
      <w:r>
        <w:rPr>
          <w:spacing w:val="-5"/>
        </w:rPr>
        <w:t xml:space="preserve"> </w:t>
      </w:r>
      <w:r>
        <w:t>students’</w:t>
      </w:r>
      <w:r>
        <w:rPr>
          <w:spacing w:val="-3"/>
        </w:rPr>
        <w:t xml:space="preserve"> </w:t>
      </w:r>
      <w:r>
        <w:t>success</w:t>
      </w:r>
      <w:r>
        <w:rPr>
          <w:spacing w:val="-4"/>
        </w:rPr>
        <w:t xml:space="preserve"> </w:t>
      </w:r>
      <w:r>
        <w:t>after</w:t>
      </w:r>
      <w:r>
        <w:rPr>
          <w:spacing w:val="-5"/>
        </w:rPr>
        <w:t xml:space="preserve"> </w:t>
      </w:r>
      <w:r>
        <w:t>graduation;</w:t>
      </w:r>
      <w:r>
        <w:rPr>
          <w:spacing w:val="-4"/>
        </w:rPr>
        <w:t xml:space="preserve"> </w:t>
      </w:r>
      <w:r>
        <w:t>and</w:t>
      </w:r>
    </w:p>
    <w:p w14:paraId="04797028" w14:textId="77777777" w:rsidR="00D336CF" w:rsidRDefault="003F0F08">
      <w:pPr>
        <w:pStyle w:val="ListParagraph"/>
        <w:numPr>
          <w:ilvl w:val="1"/>
          <w:numId w:val="1"/>
        </w:numPr>
        <w:tabs>
          <w:tab w:val="left" w:pos="958"/>
          <w:tab w:val="left" w:pos="991"/>
        </w:tabs>
        <w:ind w:left="991" w:right="1094" w:hanging="272"/>
      </w:pPr>
      <w:r>
        <w:t>Evidence</w:t>
      </w:r>
      <w:r>
        <w:rPr>
          <w:spacing w:val="-5"/>
        </w:rPr>
        <w:t xml:space="preserve"> </w:t>
      </w:r>
      <w:r>
        <w:t>of</w:t>
      </w:r>
      <w:r>
        <w:rPr>
          <w:spacing w:val="-4"/>
        </w:rPr>
        <w:t xml:space="preserve"> </w:t>
      </w:r>
      <w:r>
        <w:t>continuing</w:t>
      </w:r>
      <w:r>
        <w:rPr>
          <w:spacing w:val="-6"/>
        </w:rPr>
        <w:t xml:space="preserve"> </w:t>
      </w:r>
      <w:r>
        <w:t>professional</w:t>
      </w:r>
      <w:r>
        <w:rPr>
          <w:spacing w:val="-5"/>
        </w:rPr>
        <w:t xml:space="preserve"> </w:t>
      </w:r>
      <w:r>
        <w:t>development</w:t>
      </w:r>
      <w:r>
        <w:rPr>
          <w:spacing w:val="-5"/>
        </w:rPr>
        <w:t xml:space="preserve"> </w:t>
      </w:r>
      <w:r>
        <w:t>in</w:t>
      </w:r>
      <w:r>
        <w:rPr>
          <w:spacing w:val="-4"/>
        </w:rPr>
        <w:t xml:space="preserve"> </w:t>
      </w:r>
      <w:r>
        <w:t>pedagogy,</w:t>
      </w:r>
      <w:r>
        <w:rPr>
          <w:spacing w:val="-5"/>
        </w:rPr>
        <w:t xml:space="preserve"> </w:t>
      </w:r>
      <w:r>
        <w:t>e.g.,</w:t>
      </w:r>
      <w:r>
        <w:rPr>
          <w:spacing w:val="-5"/>
        </w:rPr>
        <w:t xml:space="preserve"> </w:t>
      </w:r>
      <w:r>
        <w:t>course development and implementation or teaching improvement grants.</w:t>
      </w:r>
    </w:p>
    <w:p w14:paraId="41D06CDF" w14:textId="77777777" w:rsidR="00D336CF" w:rsidRDefault="00D336CF">
      <w:pPr>
        <w:pStyle w:val="ListParagraph"/>
        <w:sectPr w:rsidR="00D336CF">
          <w:type w:val="continuous"/>
          <w:pgSz w:w="12240" w:h="15840"/>
          <w:pgMar w:top="360" w:right="1440" w:bottom="280" w:left="1440" w:header="720" w:footer="720" w:gutter="0"/>
          <w:cols w:space="720"/>
        </w:sectPr>
      </w:pPr>
    </w:p>
    <w:p w14:paraId="73ED85A5" w14:textId="77777777" w:rsidR="00D336CF" w:rsidRDefault="003F0F08">
      <w:pPr>
        <w:pStyle w:val="BodyText"/>
        <w:spacing w:before="68"/>
        <w:ind w:right="6" w:hanging="1"/>
      </w:pPr>
      <w:r>
        <w:lastRenderedPageBreak/>
        <w:t>The Committee must form a qualitative judgment of the candidate’s teaching. Hence, the information</w:t>
      </w:r>
      <w:r>
        <w:rPr>
          <w:spacing w:val="-5"/>
        </w:rPr>
        <w:t xml:space="preserve"> </w:t>
      </w:r>
      <w:r>
        <w:t>should</w:t>
      </w:r>
      <w:r>
        <w:rPr>
          <w:spacing w:val="-6"/>
        </w:rPr>
        <w:t xml:space="preserve"> </w:t>
      </w:r>
      <w:r>
        <w:t>not</w:t>
      </w:r>
      <w:r>
        <w:rPr>
          <w:spacing w:val="-3"/>
        </w:rPr>
        <w:t xml:space="preserve"> </w:t>
      </w:r>
      <w:r>
        <w:t>only</w:t>
      </w:r>
      <w:r>
        <w:rPr>
          <w:spacing w:val="-4"/>
        </w:rPr>
        <w:t xml:space="preserve"> </w:t>
      </w:r>
      <w:r>
        <w:t>describe</w:t>
      </w:r>
      <w:r>
        <w:rPr>
          <w:spacing w:val="-3"/>
        </w:rPr>
        <w:t xml:space="preserve"> </w:t>
      </w:r>
      <w:r>
        <w:t>teaching</w:t>
      </w:r>
      <w:r>
        <w:rPr>
          <w:spacing w:val="-6"/>
        </w:rPr>
        <w:t xml:space="preserve"> </w:t>
      </w:r>
      <w:r>
        <w:t>responsibilities</w:t>
      </w:r>
      <w:r>
        <w:rPr>
          <w:spacing w:val="-3"/>
        </w:rPr>
        <w:t xml:space="preserve"> </w:t>
      </w:r>
      <w:r>
        <w:t>but</w:t>
      </w:r>
      <w:r>
        <w:rPr>
          <w:spacing w:val="-3"/>
        </w:rPr>
        <w:t xml:space="preserve"> </w:t>
      </w:r>
      <w:r>
        <w:t>include</w:t>
      </w:r>
      <w:r>
        <w:rPr>
          <w:spacing w:val="-6"/>
        </w:rPr>
        <w:t xml:space="preserve"> </w:t>
      </w:r>
      <w:r>
        <w:t>substantial</w:t>
      </w:r>
      <w:r>
        <w:rPr>
          <w:spacing w:val="-3"/>
        </w:rPr>
        <w:t xml:space="preserve"> </w:t>
      </w:r>
      <w:r>
        <w:t>evidence of quality and effectiveness.</w:t>
      </w:r>
    </w:p>
    <w:p w14:paraId="7A2CF496" w14:textId="77777777" w:rsidR="00D336CF" w:rsidRDefault="00D336CF">
      <w:pPr>
        <w:pStyle w:val="BodyText"/>
      </w:pPr>
    </w:p>
    <w:p w14:paraId="29B02331" w14:textId="77777777" w:rsidR="00D336CF" w:rsidRDefault="00D336CF">
      <w:pPr>
        <w:pStyle w:val="BodyText"/>
        <w:spacing w:before="1"/>
      </w:pPr>
    </w:p>
    <w:p w14:paraId="6542DCA6" w14:textId="77777777" w:rsidR="00D336CF" w:rsidRDefault="003F0F08">
      <w:pPr>
        <w:pStyle w:val="ListParagraph"/>
        <w:numPr>
          <w:ilvl w:val="0"/>
          <w:numId w:val="1"/>
        </w:numPr>
        <w:tabs>
          <w:tab w:val="left" w:pos="659"/>
        </w:tabs>
        <w:ind w:left="659" w:hanging="299"/>
      </w:pPr>
      <w:r>
        <w:rPr>
          <w:u w:val="single"/>
        </w:rPr>
        <w:t>Evidence</w:t>
      </w:r>
      <w:r>
        <w:rPr>
          <w:spacing w:val="-5"/>
          <w:u w:val="single"/>
        </w:rPr>
        <w:t xml:space="preserve"> </w:t>
      </w:r>
      <w:r>
        <w:rPr>
          <w:u w:val="single"/>
        </w:rPr>
        <w:t>of</w:t>
      </w:r>
      <w:r>
        <w:rPr>
          <w:spacing w:val="-7"/>
          <w:u w:val="single"/>
        </w:rPr>
        <w:t xml:space="preserve"> </w:t>
      </w:r>
      <w:r>
        <w:rPr>
          <w:u w:val="single"/>
        </w:rPr>
        <w:t>Significant</w:t>
      </w:r>
      <w:r>
        <w:rPr>
          <w:spacing w:val="-5"/>
          <w:u w:val="single"/>
        </w:rPr>
        <w:t xml:space="preserve"> </w:t>
      </w:r>
      <w:r>
        <w:rPr>
          <w:u w:val="single"/>
        </w:rPr>
        <w:t>Scholarship</w:t>
      </w:r>
      <w:r>
        <w:rPr>
          <w:spacing w:val="-5"/>
          <w:u w:val="single"/>
        </w:rPr>
        <w:t xml:space="preserve"> </w:t>
      </w:r>
      <w:r>
        <w:rPr>
          <w:spacing w:val="-2"/>
          <w:u w:val="single"/>
        </w:rPr>
        <w:t>includes</w:t>
      </w:r>
      <w:r>
        <w:rPr>
          <w:spacing w:val="-2"/>
        </w:rPr>
        <w:t>:</w:t>
      </w:r>
    </w:p>
    <w:p w14:paraId="5117C1F1" w14:textId="77777777" w:rsidR="00D336CF" w:rsidRDefault="00D336CF">
      <w:pPr>
        <w:pStyle w:val="BodyText"/>
        <w:spacing w:before="1"/>
      </w:pPr>
    </w:p>
    <w:p w14:paraId="17781B23" w14:textId="77777777" w:rsidR="00D336CF" w:rsidRDefault="003F0F08">
      <w:pPr>
        <w:pStyle w:val="ListParagraph"/>
        <w:numPr>
          <w:ilvl w:val="1"/>
          <w:numId w:val="1"/>
        </w:numPr>
        <w:tabs>
          <w:tab w:val="left" w:pos="958"/>
        </w:tabs>
        <w:ind w:left="958" w:hanging="239"/>
      </w:pPr>
      <w:r>
        <w:t>A</w:t>
      </w:r>
      <w:r>
        <w:rPr>
          <w:spacing w:val="-7"/>
        </w:rPr>
        <w:t xml:space="preserve"> </w:t>
      </w:r>
      <w:r>
        <w:t>constructive</w:t>
      </w:r>
      <w:r>
        <w:rPr>
          <w:spacing w:val="-7"/>
        </w:rPr>
        <w:t xml:space="preserve"> </w:t>
      </w:r>
      <w:r>
        <w:t>(or</w:t>
      </w:r>
      <w:r>
        <w:rPr>
          <w:spacing w:val="-6"/>
        </w:rPr>
        <w:t xml:space="preserve"> </w:t>
      </w:r>
      <w:r>
        <w:t>reflective)</w:t>
      </w:r>
      <w:r>
        <w:rPr>
          <w:spacing w:val="-3"/>
        </w:rPr>
        <w:t xml:space="preserve"> </w:t>
      </w:r>
      <w:r>
        <w:t>self-evaluation</w:t>
      </w:r>
      <w:r>
        <w:rPr>
          <w:spacing w:val="-4"/>
        </w:rPr>
        <w:t xml:space="preserve"> </w:t>
      </w:r>
      <w:r>
        <w:t>(usually</w:t>
      </w:r>
      <w:r>
        <w:rPr>
          <w:spacing w:val="-5"/>
        </w:rPr>
        <w:t xml:space="preserve"> </w:t>
      </w:r>
      <w:r>
        <w:t>as</w:t>
      </w:r>
      <w:r>
        <w:rPr>
          <w:spacing w:val="-5"/>
        </w:rPr>
        <w:t xml:space="preserve"> </w:t>
      </w:r>
      <w:r>
        <w:t>an</w:t>
      </w:r>
      <w:r>
        <w:rPr>
          <w:spacing w:val="-3"/>
        </w:rPr>
        <w:t xml:space="preserve"> </w:t>
      </w:r>
      <w:r>
        <w:t>introductory</w:t>
      </w:r>
      <w:r>
        <w:rPr>
          <w:spacing w:val="-7"/>
        </w:rPr>
        <w:t xml:space="preserve"> </w:t>
      </w:r>
      <w:r>
        <w:rPr>
          <w:spacing w:val="-2"/>
        </w:rPr>
        <w:t>narrative);</w:t>
      </w:r>
    </w:p>
    <w:p w14:paraId="75B5C65C" w14:textId="77777777" w:rsidR="00D336CF" w:rsidRDefault="003F0F08">
      <w:pPr>
        <w:pStyle w:val="ListParagraph"/>
        <w:numPr>
          <w:ilvl w:val="1"/>
          <w:numId w:val="1"/>
        </w:numPr>
        <w:tabs>
          <w:tab w:val="left" w:pos="958"/>
          <w:tab w:val="left" w:pos="1008"/>
        </w:tabs>
        <w:ind w:left="1008" w:right="136" w:hanging="289"/>
      </w:pPr>
      <w:r>
        <w:t>A description of the journals and other media through which the candidate’s work has</w:t>
      </w:r>
      <w:r>
        <w:rPr>
          <w:spacing w:val="-3"/>
        </w:rPr>
        <w:t xml:space="preserve"> </w:t>
      </w:r>
      <w:r>
        <w:t>been</w:t>
      </w:r>
      <w:r>
        <w:rPr>
          <w:spacing w:val="-2"/>
        </w:rPr>
        <w:t xml:space="preserve"> </w:t>
      </w:r>
      <w:r>
        <w:t>published--their</w:t>
      </w:r>
      <w:r>
        <w:rPr>
          <w:spacing w:val="-4"/>
        </w:rPr>
        <w:t xml:space="preserve"> </w:t>
      </w:r>
      <w:r>
        <w:t>nature,</w:t>
      </w:r>
      <w:r>
        <w:rPr>
          <w:spacing w:val="-6"/>
        </w:rPr>
        <w:t xml:space="preserve"> </w:t>
      </w:r>
      <w:r>
        <w:t>reputation,</w:t>
      </w:r>
      <w:r>
        <w:rPr>
          <w:spacing w:val="-6"/>
        </w:rPr>
        <w:t xml:space="preserve"> </w:t>
      </w:r>
      <w:r>
        <w:t>and</w:t>
      </w:r>
      <w:r>
        <w:rPr>
          <w:spacing w:val="-6"/>
        </w:rPr>
        <w:t xml:space="preserve"> </w:t>
      </w:r>
      <w:r>
        <w:t>review</w:t>
      </w:r>
      <w:r>
        <w:rPr>
          <w:spacing w:val="-3"/>
        </w:rPr>
        <w:t xml:space="preserve"> </w:t>
      </w:r>
      <w:r>
        <w:t>process</w:t>
      </w:r>
      <w:r>
        <w:rPr>
          <w:spacing w:val="-6"/>
        </w:rPr>
        <w:t xml:space="preserve"> </w:t>
      </w:r>
      <w:r>
        <w:t>(editorial,</w:t>
      </w:r>
      <w:r>
        <w:rPr>
          <w:spacing w:val="-3"/>
        </w:rPr>
        <w:t xml:space="preserve"> </w:t>
      </w:r>
      <w:proofErr w:type="gramStart"/>
      <w:r>
        <w:t>refereed</w:t>
      </w:r>
      <w:proofErr w:type="gramEnd"/>
      <w:r>
        <w:t>, invited, proceedings, acceptance/rejection rates);</w:t>
      </w:r>
    </w:p>
    <w:p w14:paraId="59879D8C" w14:textId="77777777" w:rsidR="00D336CF" w:rsidRDefault="003F0F08">
      <w:pPr>
        <w:pStyle w:val="ListParagraph"/>
        <w:numPr>
          <w:ilvl w:val="1"/>
          <w:numId w:val="1"/>
        </w:numPr>
        <w:tabs>
          <w:tab w:val="left" w:pos="959"/>
        </w:tabs>
        <w:spacing w:line="272" w:lineRule="exact"/>
        <w:ind w:hanging="239"/>
      </w:pPr>
      <w:r>
        <w:t>A</w:t>
      </w:r>
      <w:r>
        <w:rPr>
          <w:spacing w:val="-7"/>
        </w:rPr>
        <w:t xml:space="preserve"> </w:t>
      </w:r>
      <w:r>
        <w:t>list</w:t>
      </w:r>
      <w:r>
        <w:rPr>
          <w:spacing w:val="-6"/>
        </w:rPr>
        <w:t xml:space="preserve"> </w:t>
      </w:r>
      <w:r>
        <w:t>and</w:t>
      </w:r>
      <w:r>
        <w:rPr>
          <w:spacing w:val="-6"/>
        </w:rPr>
        <w:t xml:space="preserve"> </w:t>
      </w:r>
      <w:r>
        <w:t>copies</w:t>
      </w:r>
      <w:r>
        <w:rPr>
          <w:spacing w:val="-3"/>
        </w:rPr>
        <w:t xml:space="preserve"> </w:t>
      </w:r>
      <w:r>
        <w:t>of</w:t>
      </w:r>
      <w:r>
        <w:rPr>
          <w:spacing w:val="-2"/>
        </w:rPr>
        <w:t xml:space="preserve"> </w:t>
      </w:r>
      <w:r>
        <w:t>published</w:t>
      </w:r>
      <w:r>
        <w:rPr>
          <w:spacing w:val="-4"/>
        </w:rPr>
        <w:t xml:space="preserve"> </w:t>
      </w:r>
      <w:r>
        <w:t>articles</w:t>
      </w:r>
      <w:r>
        <w:rPr>
          <w:spacing w:val="-3"/>
        </w:rPr>
        <w:t xml:space="preserve"> </w:t>
      </w:r>
      <w:r>
        <w:t>or</w:t>
      </w:r>
      <w:r>
        <w:rPr>
          <w:spacing w:val="-4"/>
        </w:rPr>
        <w:t xml:space="preserve"> </w:t>
      </w:r>
      <w:r>
        <w:t>documentation</w:t>
      </w:r>
      <w:r>
        <w:rPr>
          <w:spacing w:val="-2"/>
        </w:rPr>
        <w:t xml:space="preserve"> </w:t>
      </w:r>
      <w:r>
        <w:t>of</w:t>
      </w:r>
      <w:r>
        <w:rPr>
          <w:spacing w:val="-2"/>
        </w:rPr>
        <w:t xml:space="preserve"> </w:t>
      </w:r>
      <w:r>
        <w:t>creative</w:t>
      </w:r>
      <w:r>
        <w:rPr>
          <w:spacing w:val="-3"/>
        </w:rPr>
        <w:t xml:space="preserve"> </w:t>
      </w:r>
      <w:r>
        <w:rPr>
          <w:spacing w:val="-2"/>
        </w:rPr>
        <w:t>work;</w:t>
      </w:r>
    </w:p>
    <w:p w14:paraId="42B3F3E1" w14:textId="77777777" w:rsidR="00D336CF" w:rsidRDefault="003F0F08">
      <w:pPr>
        <w:pStyle w:val="ListParagraph"/>
        <w:numPr>
          <w:ilvl w:val="1"/>
          <w:numId w:val="1"/>
        </w:numPr>
        <w:tabs>
          <w:tab w:val="left" w:pos="959"/>
        </w:tabs>
        <w:ind w:hanging="239"/>
      </w:pPr>
      <w:r>
        <w:t>Separate</w:t>
      </w:r>
      <w:r>
        <w:rPr>
          <w:spacing w:val="-5"/>
        </w:rPr>
        <w:t xml:space="preserve"> </w:t>
      </w:r>
      <w:r>
        <w:t>lists</w:t>
      </w:r>
      <w:r>
        <w:rPr>
          <w:spacing w:val="-3"/>
        </w:rPr>
        <w:t xml:space="preserve"> </w:t>
      </w:r>
      <w:r>
        <w:t>and</w:t>
      </w:r>
      <w:r>
        <w:rPr>
          <w:spacing w:val="-4"/>
        </w:rPr>
        <w:t xml:space="preserve"> </w:t>
      </w:r>
      <w:r>
        <w:t>copies</w:t>
      </w:r>
      <w:r>
        <w:rPr>
          <w:spacing w:val="-3"/>
        </w:rPr>
        <w:t xml:space="preserve"> </w:t>
      </w:r>
      <w:r>
        <w:t>of</w:t>
      </w:r>
      <w:r>
        <w:rPr>
          <w:spacing w:val="-2"/>
        </w:rPr>
        <w:t xml:space="preserve"> </w:t>
      </w:r>
      <w:r>
        <w:t>published</w:t>
      </w:r>
      <w:r>
        <w:rPr>
          <w:spacing w:val="-6"/>
        </w:rPr>
        <w:t xml:space="preserve"> </w:t>
      </w:r>
      <w:r>
        <w:t>books,</w:t>
      </w:r>
      <w:r>
        <w:rPr>
          <w:spacing w:val="-3"/>
        </w:rPr>
        <w:t xml:space="preserve"> </w:t>
      </w:r>
      <w:r>
        <w:t>monographs,</w:t>
      </w:r>
      <w:r>
        <w:rPr>
          <w:spacing w:val="-6"/>
        </w:rPr>
        <w:t xml:space="preserve"> </w:t>
      </w:r>
      <w:r>
        <w:t>and</w:t>
      </w:r>
      <w:r>
        <w:rPr>
          <w:spacing w:val="-6"/>
        </w:rPr>
        <w:t xml:space="preserve"> </w:t>
      </w:r>
      <w:r>
        <w:t>book</w:t>
      </w:r>
      <w:r>
        <w:rPr>
          <w:spacing w:val="-3"/>
        </w:rPr>
        <w:t xml:space="preserve"> </w:t>
      </w:r>
      <w:r>
        <w:rPr>
          <w:spacing w:val="-2"/>
        </w:rPr>
        <w:t>reviews;</w:t>
      </w:r>
    </w:p>
    <w:p w14:paraId="0C9FC76C" w14:textId="77777777" w:rsidR="00D336CF" w:rsidRDefault="003F0F08">
      <w:pPr>
        <w:pStyle w:val="ListParagraph"/>
        <w:numPr>
          <w:ilvl w:val="1"/>
          <w:numId w:val="1"/>
        </w:numPr>
        <w:tabs>
          <w:tab w:val="left" w:pos="958"/>
          <w:tab w:val="left" w:pos="1008"/>
        </w:tabs>
        <w:ind w:left="1008" w:right="321" w:hanging="289"/>
      </w:pPr>
      <w:r>
        <w:t>A</w:t>
      </w:r>
      <w:r>
        <w:rPr>
          <w:spacing w:val="-5"/>
        </w:rPr>
        <w:t xml:space="preserve"> </w:t>
      </w:r>
      <w:r>
        <w:t>list</w:t>
      </w:r>
      <w:r>
        <w:rPr>
          <w:spacing w:val="-6"/>
        </w:rPr>
        <w:t xml:space="preserve"> </w:t>
      </w:r>
      <w:r>
        <w:t>(and,</w:t>
      </w:r>
      <w:r>
        <w:rPr>
          <w:spacing w:val="-3"/>
        </w:rPr>
        <w:t xml:space="preserve"> </w:t>
      </w:r>
      <w:r>
        <w:t>where</w:t>
      </w:r>
      <w:r>
        <w:rPr>
          <w:spacing w:val="-4"/>
        </w:rPr>
        <w:t xml:space="preserve"> </w:t>
      </w:r>
      <w:r>
        <w:t>appropriate,</w:t>
      </w:r>
      <w:r>
        <w:rPr>
          <w:spacing w:val="-3"/>
        </w:rPr>
        <w:t xml:space="preserve"> </w:t>
      </w:r>
      <w:r>
        <w:t>copies</w:t>
      </w:r>
      <w:r>
        <w:rPr>
          <w:spacing w:val="-3"/>
        </w:rPr>
        <w:t xml:space="preserve"> </w:t>
      </w:r>
      <w:r>
        <w:t>or</w:t>
      </w:r>
      <w:r>
        <w:rPr>
          <w:spacing w:val="-4"/>
        </w:rPr>
        <w:t xml:space="preserve"> </w:t>
      </w:r>
      <w:r>
        <w:t>abstracts</w:t>
      </w:r>
      <w:r>
        <w:rPr>
          <w:spacing w:val="-3"/>
        </w:rPr>
        <w:t xml:space="preserve"> </w:t>
      </w:r>
      <w:r>
        <w:t>of)</w:t>
      </w:r>
      <w:r>
        <w:rPr>
          <w:spacing w:val="-2"/>
        </w:rPr>
        <w:t xml:space="preserve"> </w:t>
      </w:r>
      <w:r>
        <w:t>scholarly</w:t>
      </w:r>
      <w:r>
        <w:rPr>
          <w:spacing w:val="-4"/>
        </w:rPr>
        <w:t xml:space="preserve"> </w:t>
      </w:r>
      <w:r>
        <w:t>papers</w:t>
      </w:r>
      <w:r>
        <w:rPr>
          <w:spacing w:val="-3"/>
        </w:rPr>
        <w:t xml:space="preserve"> </w:t>
      </w:r>
      <w:r>
        <w:t>presented</w:t>
      </w:r>
      <w:r>
        <w:rPr>
          <w:spacing w:val="-4"/>
        </w:rPr>
        <w:t xml:space="preserve"> </w:t>
      </w:r>
      <w:r>
        <w:t>at conferences, again with an indication of the selection process or significance;</w:t>
      </w:r>
    </w:p>
    <w:p w14:paraId="68B2350D" w14:textId="77777777" w:rsidR="00D336CF" w:rsidRDefault="003F0F08">
      <w:pPr>
        <w:pStyle w:val="ListParagraph"/>
        <w:numPr>
          <w:ilvl w:val="1"/>
          <w:numId w:val="1"/>
        </w:numPr>
        <w:tabs>
          <w:tab w:val="left" w:pos="959"/>
        </w:tabs>
        <w:spacing w:before="1"/>
        <w:ind w:hanging="239"/>
      </w:pPr>
      <w:r>
        <w:t>Grant</w:t>
      </w:r>
      <w:r>
        <w:rPr>
          <w:spacing w:val="-9"/>
        </w:rPr>
        <w:t xml:space="preserve"> </w:t>
      </w:r>
      <w:r>
        <w:t>activity</w:t>
      </w:r>
      <w:r>
        <w:rPr>
          <w:spacing w:val="-4"/>
        </w:rPr>
        <w:t xml:space="preserve"> </w:t>
      </w:r>
      <w:r>
        <w:t>in</w:t>
      </w:r>
      <w:r>
        <w:rPr>
          <w:spacing w:val="-3"/>
        </w:rPr>
        <w:t xml:space="preserve"> </w:t>
      </w:r>
      <w:r>
        <w:t>support</w:t>
      </w:r>
      <w:r>
        <w:rPr>
          <w:spacing w:val="-4"/>
        </w:rPr>
        <w:t xml:space="preserve"> </w:t>
      </w:r>
      <w:r>
        <w:t>of</w:t>
      </w:r>
      <w:r>
        <w:rPr>
          <w:spacing w:val="-2"/>
        </w:rPr>
        <w:t xml:space="preserve"> </w:t>
      </w:r>
      <w:r>
        <w:t>scholarly</w:t>
      </w:r>
      <w:r>
        <w:rPr>
          <w:spacing w:val="-5"/>
        </w:rPr>
        <w:t xml:space="preserve"> </w:t>
      </w:r>
      <w:r>
        <w:t>or</w:t>
      </w:r>
      <w:r>
        <w:rPr>
          <w:spacing w:val="-4"/>
        </w:rPr>
        <w:t xml:space="preserve"> </w:t>
      </w:r>
      <w:r>
        <w:t>creative</w:t>
      </w:r>
      <w:r>
        <w:rPr>
          <w:spacing w:val="-4"/>
        </w:rPr>
        <w:t xml:space="preserve"> </w:t>
      </w:r>
      <w:r>
        <w:t>work;</w:t>
      </w:r>
      <w:r>
        <w:rPr>
          <w:spacing w:val="-3"/>
        </w:rPr>
        <w:t xml:space="preserve"> </w:t>
      </w:r>
      <w:r>
        <w:rPr>
          <w:spacing w:val="-2"/>
        </w:rPr>
        <w:t>and/or</w:t>
      </w:r>
    </w:p>
    <w:p w14:paraId="17AA241E" w14:textId="77777777" w:rsidR="00D336CF" w:rsidRDefault="003F0F08">
      <w:pPr>
        <w:pStyle w:val="ListParagraph"/>
        <w:numPr>
          <w:ilvl w:val="1"/>
          <w:numId w:val="1"/>
        </w:numPr>
        <w:tabs>
          <w:tab w:val="left" w:pos="959"/>
          <w:tab w:val="left" w:pos="1008"/>
        </w:tabs>
        <w:ind w:left="1008" w:right="291" w:hanging="288"/>
      </w:pPr>
      <w:r>
        <w:t>Lists</w:t>
      </w:r>
      <w:r>
        <w:rPr>
          <w:spacing w:val="-7"/>
        </w:rPr>
        <w:t xml:space="preserve"> </w:t>
      </w:r>
      <w:r>
        <w:t>of</w:t>
      </w:r>
      <w:r>
        <w:rPr>
          <w:spacing w:val="-3"/>
        </w:rPr>
        <w:t xml:space="preserve"> </w:t>
      </w:r>
      <w:r>
        <w:t>shows,</w:t>
      </w:r>
      <w:r>
        <w:rPr>
          <w:spacing w:val="-4"/>
        </w:rPr>
        <w:t xml:space="preserve"> </w:t>
      </w:r>
      <w:r>
        <w:t>exhibits,</w:t>
      </w:r>
      <w:r>
        <w:rPr>
          <w:spacing w:val="-4"/>
        </w:rPr>
        <w:t xml:space="preserve"> </w:t>
      </w:r>
      <w:r>
        <w:t>and</w:t>
      </w:r>
      <w:r>
        <w:rPr>
          <w:spacing w:val="-5"/>
        </w:rPr>
        <w:t xml:space="preserve"> </w:t>
      </w:r>
      <w:r>
        <w:t>performances,</w:t>
      </w:r>
      <w:r>
        <w:rPr>
          <w:spacing w:val="-4"/>
        </w:rPr>
        <w:t xml:space="preserve"> </w:t>
      </w:r>
      <w:r>
        <w:t>with</w:t>
      </w:r>
      <w:r>
        <w:rPr>
          <w:spacing w:val="-3"/>
        </w:rPr>
        <w:t xml:space="preserve"> </w:t>
      </w:r>
      <w:r>
        <w:t>clear</w:t>
      </w:r>
      <w:r>
        <w:rPr>
          <w:spacing w:val="-5"/>
        </w:rPr>
        <w:t xml:space="preserve"> </w:t>
      </w:r>
      <w:r>
        <w:t>documentation</w:t>
      </w:r>
      <w:r>
        <w:rPr>
          <w:spacing w:val="-3"/>
        </w:rPr>
        <w:t xml:space="preserve"> </w:t>
      </w:r>
      <w:r>
        <w:t>regarding</w:t>
      </w:r>
      <w:r>
        <w:rPr>
          <w:spacing w:val="-5"/>
        </w:rPr>
        <w:t xml:space="preserve"> </w:t>
      </w:r>
      <w:r>
        <w:t>the selection process (an acceptance rate in a specific category(</w:t>
      </w:r>
      <w:proofErr w:type="spellStart"/>
      <w:r>
        <w:t>ies</w:t>
      </w:r>
      <w:proofErr w:type="spellEnd"/>
      <w:r>
        <w:t>) entered, evaluation standards, professional status of these activities).</w:t>
      </w:r>
    </w:p>
    <w:p w14:paraId="7538580E" w14:textId="77777777" w:rsidR="00D336CF" w:rsidRDefault="00D336CF">
      <w:pPr>
        <w:pStyle w:val="BodyText"/>
      </w:pPr>
    </w:p>
    <w:p w14:paraId="0D970408" w14:textId="77777777" w:rsidR="00D336CF" w:rsidRDefault="003F0F08">
      <w:pPr>
        <w:pStyle w:val="BodyText"/>
        <w:spacing w:before="1"/>
        <w:ind w:right="67"/>
      </w:pPr>
      <w:r>
        <w:t>The Committee must form a qualitative judgment of the candidate’s scholarly and creative work and determine the extent to which this work represents a substantial or continuous advance and progress beyond the achievements that warranted promotion to associate professor</w:t>
      </w:r>
      <w:r>
        <w:rPr>
          <w:spacing w:val="-3"/>
        </w:rPr>
        <w:t xml:space="preserve"> </w:t>
      </w:r>
      <w:r>
        <w:t>rank.</w:t>
      </w:r>
      <w:r>
        <w:rPr>
          <w:spacing w:val="40"/>
        </w:rPr>
        <w:t xml:space="preserve"> </w:t>
      </w:r>
      <w:r>
        <w:t>Such</w:t>
      </w:r>
      <w:r>
        <w:rPr>
          <w:spacing w:val="-2"/>
        </w:rPr>
        <w:t xml:space="preserve"> </w:t>
      </w:r>
      <w:r>
        <w:t>a</w:t>
      </w:r>
      <w:r>
        <w:rPr>
          <w:spacing w:val="-2"/>
        </w:rPr>
        <w:t xml:space="preserve"> </w:t>
      </w:r>
      <w:r>
        <w:t>record</w:t>
      </w:r>
      <w:r>
        <w:rPr>
          <w:spacing w:val="-3"/>
        </w:rPr>
        <w:t xml:space="preserve"> </w:t>
      </w:r>
      <w:r>
        <w:t>would</w:t>
      </w:r>
      <w:r>
        <w:rPr>
          <w:spacing w:val="-3"/>
        </w:rPr>
        <w:t xml:space="preserve"> </w:t>
      </w:r>
      <w:r>
        <w:t>include</w:t>
      </w:r>
      <w:r>
        <w:rPr>
          <w:spacing w:val="-3"/>
        </w:rPr>
        <w:t xml:space="preserve"> </w:t>
      </w:r>
      <w:r>
        <w:rPr>
          <w:rFonts w:ascii="Times New Roman" w:hAnsi="Times New Roman"/>
          <w:sz w:val="24"/>
        </w:rPr>
        <w:t>an</w:t>
      </w:r>
      <w:r>
        <w:rPr>
          <w:rFonts w:ascii="Times New Roman" w:hAnsi="Times New Roman"/>
          <w:spacing w:val="-6"/>
          <w:sz w:val="24"/>
        </w:rPr>
        <w:t xml:space="preserve"> </w:t>
      </w:r>
      <w:r>
        <w:rPr>
          <w:rFonts w:ascii="Times New Roman" w:hAnsi="Times New Roman"/>
          <w:sz w:val="24"/>
        </w:rPr>
        <w:t>ongoing</w:t>
      </w:r>
      <w:r>
        <w:rPr>
          <w:rFonts w:ascii="Times New Roman" w:hAnsi="Times New Roman"/>
          <w:spacing w:val="-3"/>
          <w:sz w:val="24"/>
        </w:rPr>
        <w:t xml:space="preserve"> </w:t>
      </w:r>
      <w:r>
        <w:rPr>
          <w:rFonts w:ascii="Times New Roman" w:hAnsi="Times New Roman"/>
          <w:sz w:val="24"/>
        </w:rPr>
        <w:t>record</w:t>
      </w:r>
      <w:r>
        <w:rPr>
          <w:rFonts w:ascii="Times New Roman" w:hAnsi="Times New Roman"/>
          <w:spacing w:val="-3"/>
          <w:sz w:val="24"/>
        </w:rPr>
        <w:t xml:space="preserve"> </w:t>
      </w:r>
      <w:r>
        <w:rPr>
          <w:rFonts w:ascii="Times New Roman" w:hAnsi="Times New Roman"/>
          <w:sz w:val="24"/>
        </w:rPr>
        <w:t>of</w:t>
      </w:r>
      <w:r>
        <w:rPr>
          <w:rFonts w:ascii="Times New Roman" w:hAnsi="Times New Roman"/>
          <w:spacing w:val="-4"/>
          <w:sz w:val="24"/>
        </w:rPr>
        <w:t xml:space="preserve"> </w:t>
      </w:r>
      <w:r>
        <w:rPr>
          <w:rFonts w:ascii="Times New Roman" w:hAnsi="Times New Roman"/>
          <w:sz w:val="24"/>
        </w:rPr>
        <w:t>scholarship</w:t>
      </w:r>
      <w:r>
        <w:rPr>
          <w:rFonts w:ascii="Times New Roman" w:hAnsi="Times New Roman"/>
          <w:spacing w:val="-3"/>
          <w:sz w:val="24"/>
        </w:rPr>
        <w:t xml:space="preserve"> </w:t>
      </w:r>
      <w:r>
        <w:rPr>
          <w:rFonts w:ascii="Times New Roman" w:hAnsi="Times New Roman"/>
          <w:sz w:val="24"/>
        </w:rPr>
        <w:t>including</w:t>
      </w:r>
      <w:r>
        <w:rPr>
          <w:rFonts w:ascii="Times New Roman" w:hAnsi="Times New Roman"/>
          <w:spacing w:val="-7"/>
          <w:sz w:val="24"/>
        </w:rPr>
        <w:t xml:space="preserve"> </w:t>
      </w:r>
      <w:r>
        <w:t>several significant publications, exhibitions, or similar scholarly contributions.</w:t>
      </w:r>
      <w:r>
        <w:rPr>
          <w:spacing w:val="40"/>
        </w:rPr>
        <w:t xml:space="preserve"> </w:t>
      </w:r>
      <w:r>
        <w:t>Additional evidence of the</w:t>
      </w:r>
      <w:r>
        <w:rPr>
          <w:spacing w:val="-2"/>
        </w:rPr>
        <w:t xml:space="preserve"> </w:t>
      </w:r>
      <w:r>
        <w:t>significance</w:t>
      </w:r>
      <w:r>
        <w:rPr>
          <w:spacing w:val="-2"/>
        </w:rPr>
        <w:t xml:space="preserve"> </w:t>
      </w:r>
      <w:r>
        <w:t>of</w:t>
      </w:r>
      <w:r>
        <w:rPr>
          <w:spacing w:val="-1"/>
        </w:rPr>
        <w:t xml:space="preserve"> </w:t>
      </w:r>
      <w:proofErr w:type="gramStart"/>
      <w:r>
        <w:t>the</w:t>
      </w:r>
      <w:r>
        <w:rPr>
          <w:spacing w:val="-2"/>
        </w:rPr>
        <w:t xml:space="preserve"> </w:t>
      </w:r>
      <w:r>
        <w:t>scholarly</w:t>
      </w:r>
      <w:proofErr w:type="gramEnd"/>
      <w:r>
        <w:rPr>
          <w:spacing w:val="-5"/>
        </w:rPr>
        <w:t xml:space="preserve"> </w:t>
      </w:r>
      <w:r>
        <w:t>work</w:t>
      </w:r>
      <w:r>
        <w:rPr>
          <w:spacing w:val="-3"/>
        </w:rPr>
        <w:t xml:space="preserve"> </w:t>
      </w:r>
      <w:r>
        <w:t>is</w:t>
      </w:r>
      <w:r>
        <w:rPr>
          <w:spacing w:val="-2"/>
        </w:rPr>
        <w:t xml:space="preserve"> </w:t>
      </w:r>
      <w:r>
        <w:t>encouraged.</w:t>
      </w:r>
      <w:r>
        <w:rPr>
          <w:spacing w:val="40"/>
        </w:rPr>
        <w:t xml:space="preserve"> </w:t>
      </w:r>
      <w:r>
        <w:t>This</w:t>
      </w:r>
      <w:r>
        <w:rPr>
          <w:spacing w:val="-2"/>
        </w:rPr>
        <w:t xml:space="preserve"> </w:t>
      </w:r>
      <w:r>
        <w:t>may</w:t>
      </w:r>
      <w:r>
        <w:rPr>
          <w:spacing w:val="-3"/>
        </w:rPr>
        <w:t xml:space="preserve"> </w:t>
      </w:r>
      <w:r>
        <w:t>include</w:t>
      </w:r>
      <w:r>
        <w:rPr>
          <w:spacing w:val="-2"/>
        </w:rPr>
        <w:t xml:space="preserve"> </w:t>
      </w:r>
      <w:r>
        <w:t>a</w:t>
      </w:r>
      <w:r>
        <w:rPr>
          <w:spacing w:val="-5"/>
        </w:rPr>
        <w:t xml:space="preserve"> </w:t>
      </w:r>
      <w:r>
        <w:t>citation</w:t>
      </w:r>
      <w:r>
        <w:rPr>
          <w:spacing w:val="-1"/>
        </w:rPr>
        <w:t xml:space="preserve"> </w:t>
      </w:r>
      <w:r>
        <w:t>list,</w:t>
      </w:r>
      <w:r>
        <w:rPr>
          <w:spacing w:val="-2"/>
        </w:rPr>
        <w:t xml:space="preserve"> </w:t>
      </w:r>
      <w:r>
        <w:t>reviews</w:t>
      </w:r>
      <w:r>
        <w:rPr>
          <w:spacing w:val="-2"/>
        </w:rPr>
        <w:t xml:space="preserve"> </w:t>
      </w:r>
      <w:r>
        <w:t>of the candidate’s scholarly publications or creative work, etc.</w:t>
      </w:r>
    </w:p>
    <w:p w14:paraId="75824C98" w14:textId="77777777" w:rsidR="00D336CF" w:rsidRDefault="003F0F08">
      <w:pPr>
        <w:pStyle w:val="BodyText"/>
        <w:spacing w:before="272"/>
      </w:pPr>
      <w:r>
        <w:rPr>
          <w:u w:val="single"/>
        </w:rPr>
        <w:t>Most importantly</w:t>
      </w:r>
      <w:r>
        <w:t>, the file must provide evidence of an ongoing record of scholarship that is recognized</w:t>
      </w:r>
      <w:r>
        <w:rPr>
          <w:spacing w:val="-5"/>
        </w:rPr>
        <w:t xml:space="preserve"> </w:t>
      </w:r>
      <w:r>
        <w:t>favorably</w:t>
      </w:r>
      <w:r>
        <w:rPr>
          <w:spacing w:val="-4"/>
        </w:rPr>
        <w:t xml:space="preserve"> </w:t>
      </w:r>
      <w:r>
        <w:t>at</w:t>
      </w:r>
      <w:r>
        <w:rPr>
          <w:spacing w:val="-3"/>
        </w:rPr>
        <w:t xml:space="preserve"> </w:t>
      </w:r>
      <w:r>
        <w:t>regional,</w:t>
      </w:r>
      <w:r>
        <w:rPr>
          <w:spacing w:val="-3"/>
        </w:rPr>
        <w:t xml:space="preserve"> </w:t>
      </w:r>
      <w:r>
        <w:t>national,</w:t>
      </w:r>
      <w:r>
        <w:rPr>
          <w:spacing w:val="-3"/>
        </w:rPr>
        <w:t xml:space="preserve"> </w:t>
      </w:r>
      <w:r>
        <w:t>or</w:t>
      </w:r>
      <w:r>
        <w:rPr>
          <w:spacing w:val="-4"/>
        </w:rPr>
        <w:t xml:space="preserve"> </w:t>
      </w:r>
      <w:r>
        <w:t>international</w:t>
      </w:r>
      <w:r>
        <w:rPr>
          <w:spacing w:val="-4"/>
        </w:rPr>
        <w:t xml:space="preserve"> </w:t>
      </w:r>
      <w:r>
        <w:t>levels,</w:t>
      </w:r>
      <w:r>
        <w:rPr>
          <w:spacing w:val="-3"/>
        </w:rPr>
        <w:t xml:space="preserve"> </w:t>
      </w:r>
      <w:r>
        <w:t>including</w:t>
      </w:r>
      <w:r>
        <w:rPr>
          <w:spacing w:val="-5"/>
        </w:rPr>
        <w:t xml:space="preserve"> </w:t>
      </w:r>
      <w:r>
        <w:t>a</w:t>
      </w:r>
      <w:r>
        <w:rPr>
          <w:spacing w:val="-3"/>
        </w:rPr>
        <w:t xml:space="preserve"> </w:t>
      </w:r>
      <w:r>
        <w:t>minimum</w:t>
      </w:r>
      <w:r>
        <w:rPr>
          <w:spacing w:val="-4"/>
        </w:rPr>
        <w:t xml:space="preserve"> </w:t>
      </w:r>
      <w:r>
        <w:t>of</w:t>
      </w:r>
      <w:r>
        <w:rPr>
          <w:spacing w:val="-2"/>
        </w:rPr>
        <w:t xml:space="preserve"> </w:t>
      </w:r>
      <w:r>
        <w:t>three current letters evaluating the candidate’s work from qualified scholars outside the institution.</w:t>
      </w:r>
    </w:p>
    <w:p w14:paraId="22C14B12" w14:textId="77777777" w:rsidR="00D336CF" w:rsidRDefault="003F0F08">
      <w:pPr>
        <w:pStyle w:val="BodyText"/>
        <w:spacing w:before="1"/>
        <w:ind w:right="67"/>
      </w:pPr>
      <w:r>
        <w:t>Typically, the candidate will provide the promotion committee chair a list of potential reviewers. A specific statement should be included in the file which describes how letters of evaluation were solicited and used.</w:t>
      </w:r>
      <w:r>
        <w:rPr>
          <w:spacing w:val="40"/>
        </w:rPr>
        <w:t xml:space="preserve"> </w:t>
      </w:r>
      <w:r>
        <w:t xml:space="preserve">The </w:t>
      </w:r>
      <w:proofErr w:type="gramStart"/>
      <w:r>
        <w:t>solicitation letter</w:t>
      </w:r>
      <w:proofErr w:type="gramEnd"/>
      <w:r>
        <w:t xml:space="preserve"> from the committee chair should provide the reviewer with some sense of the promotion standards of UW-Green Bay, for example,</w:t>
      </w:r>
      <w:r>
        <w:rPr>
          <w:spacing w:val="-5"/>
        </w:rPr>
        <w:t xml:space="preserve"> </w:t>
      </w:r>
      <w:r>
        <w:t>as</w:t>
      </w:r>
      <w:r>
        <w:rPr>
          <w:spacing w:val="-2"/>
        </w:rPr>
        <w:t xml:space="preserve"> </w:t>
      </w:r>
      <w:r>
        <w:t>stated</w:t>
      </w:r>
      <w:r>
        <w:rPr>
          <w:spacing w:val="-5"/>
        </w:rPr>
        <w:t xml:space="preserve"> </w:t>
      </w:r>
      <w:r>
        <w:t>in</w:t>
      </w:r>
      <w:r>
        <w:rPr>
          <w:spacing w:val="-1"/>
        </w:rPr>
        <w:t xml:space="preserve"> </w:t>
      </w:r>
      <w:r>
        <w:t>the</w:t>
      </w:r>
      <w:r>
        <w:rPr>
          <w:spacing w:val="-7"/>
        </w:rPr>
        <w:t xml:space="preserve"> </w:t>
      </w:r>
      <w:r>
        <w:t>Faculty</w:t>
      </w:r>
      <w:r>
        <w:rPr>
          <w:spacing w:val="-3"/>
        </w:rPr>
        <w:t xml:space="preserve"> </w:t>
      </w:r>
      <w:r>
        <w:t>Handbook.</w:t>
      </w:r>
      <w:r>
        <w:rPr>
          <w:spacing w:val="-2"/>
        </w:rPr>
        <w:t xml:space="preserve"> </w:t>
      </w:r>
      <w:proofErr w:type="gramStart"/>
      <w:r>
        <w:t>A</w:t>
      </w:r>
      <w:r>
        <w:rPr>
          <w:spacing w:val="-4"/>
        </w:rPr>
        <w:t xml:space="preserve"> </w:t>
      </w:r>
      <w:r>
        <w:t>template</w:t>
      </w:r>
      <w:proofErr w:type="gramEnd"/>
      <w:r>
        <w:rPr>
          <w:spacing w:val="-2"/>
        </w:rPr>
        <w:t xml:space="preserve"> </w:t>
      </w:r>
      <w:r>
        <w:t>letter</w:t>
      </w:r>
      <w:r>
        <w:rPr>
          <w:spacing w:val="-3"/>
        </w:rPr>
        <w:t xml:space="preserve"> </w:t>
      </w:r>
      <w:r>
        <w:t>of</w:t>
      </w:r>
      <w:r>
        <w:rPr>
          <w:spacing w:val="-1"/>
        </w:rPr>
        <w:t xml:space="preserve"> </w:t>
      </w:r>
      <w:r>
        <w:t>solicitation</w:t>
      </w:r>
      <w:r>
        <w:rPr>
          <w:spacing w:val="-1"/>
        </w:rPr>
        <w:t xml:space="preserve"> </w:t>
      </w:r>
      <w:r>
        <w:t>is</w:t>
      </w:r>
      <w:r>
        <w:rPr>
          <w:spacing w:val="-2"/>
        </w:rPr>
        <w:t xml:space="preserve"> </w:t>
      </w:r>
      <w:r>
        <w:t>available</w:t>
      </w:r>
      <w:r>
        <w:rPr>
          <w:spacing w:val="-5"/>
        </w:rPr>
        <w:t xml:space="preserve"> </w:t>
      </w:r>
      <w:r>
        <w:t>from the Secretary of the Faculty and Staff website:</w:t>
      </w:r>
    </w:p>
    <w:p w14:paraId="6C69C216" w14:textId="77777777" w:rsidR="00D336CF" w:rsidRDefault="003F0F08">
      <w:pPr>
        <w:pStyle w:val="BodyText"/>
        <w:spacing w:before="272"/>
      </w:pPr>
      <w:hyperlink r:id="rId8">
        <w:r>
          <w:rPr>
            <w:color w:val="0000FF"/>
            <w:spacing w:val="-2"/>
            <w:u w:val="single" w:color="0000FF"/>
          </w:rPr>
          <w:t>https://www.uwgb.edu/UWGBCMS/media/sofas/forms/Letter-Outside_evaluation.pdf</w:t>
        </w:r>
      </w:hyperlink>
    </w:p>
    <w:p w14:paraId="3047A9F3" w14:textId="77777777" w:rsidR="00D336CF" w:rsidRDefault="00D336CF">
      <w:pPr>
        <w:pStyle w:val="BodyText"/>
      </w:pPr>
    </w:p>
    <w:p w14:paraId="484F8EBE" w14:textId="77777777" w:rsidR="00D336CF" w:rsidRDefault="003F0F08">
      <w:pPr>
        <w:pStyle w:val="ListParagraph"/>
        <w:numPr>
          <w:ilvl w:val="0"/>
          <w:numId w:val="1"/>
        </w:numPr>
        <w:tabs>
          <w:tab w:val="left" w:pos="680"/>
          <w:tab w:val="left" w:pos="720"/>
        </w:tabs>
        <w:spacing w:before="1"/>
        <w:ind w:left="720" w:right="451" w:hanging="360"/>
      </w:pPr>
      <w:r>
        <w:rPr>
          <w:u w:val="single"/>
        </w:rPr>
        <w:t>Evidence</w:t>
      </w:r>
      <w:r>
        <w:rPr>
          <w:spacing w:val="-2"/>
          <w:u w:val="single"/>
        </w:rPr>
        <w:t xml:space="preserve"> </w:t>
      </w:r>
      <w:r>
        <w:rPr>
          <w:u w:val="single"/>
        </w:rPr>
        <w:t>of</w:t>
      </w:r>
      <w:r>
        <w:rPr>
          <w:spacing w:val="-4"/>
          <w:u w:val="single"/>
        </w:rPr>
        <w:t xml:space="preserve"> </w:t>
      </w:r>
      <w:r>
        <w:rPr>
          <w:u w:val="single"/>
        </w:rPr>
        <w:t>Engaged</w:t>
      </w:r>
      <w:r>
        <w:rPr>
          <w:spacing w:val="-7"/>
          <w:u w:val="single"/>
        </w:rPr>
        <w:t xml:space="preserve"> </w:t>
      </w:r>
      <w:r>
        <w:rPr>
          <w:u w:val="single"/>
        </w:rPr>
        <w:t>Community</w:t>
      </w:r>
      <w:r>
        <w:rPr>
          <w:spacing w:val="-3"/>
          <w:u w:val="single"/>
        </w:rPr>
        <w:t xml:space="preserve"> </w:t>
      </w:r>
      <w:r>
        <w:rPr>
          <w:u w:val="single"/>
        </w:rPr>
        <w:t>and</w:t>
      </w:r>
      <w:r>
        <w:rPr>
          <w:spacing w:val="-5"/>
          <w:u w:val="single"/>
        </w:rPr>
        <w:t xml:space="preserve"> </w:t>
      </w:r>
      <w:r>
        <w:rPr>
          <w:u w:val="single"/>
        </w:rPr>
        <w:t>University</w:t>
      </w:r>
      <w:r>
        <w:rPr>
          <w:spacing w:val="-3"/>
          <w:u w:val="single"/>
        </w:rPr>
        <w:t xml:space="preserve"> </w:t>
      </w:r>
      <w:r>
        <w:rPr>
          <w:u w:val="single"/>
        </w:rPr>
        <w:t>Service</w:t>
      </w:r>
      <w:r>
        <w:rPr>
          <w:spacing w:val="-2"/>
          <w:u w:val="single"/>
        </w:rPr>
        <w:t xml:space="preserve"> </w:t>
      </w:r>
      <w:r>
        <w:rPr>
          <w:u w:val="single"/>
        </w:rPr>
        <w:t>must</w:t>
      </w:r>
      <w:r>
        <w:rPr>
          <w:spacing w:val="-5"/>
          <w:u w:val="single"/>
        </w:rPr>
        <w:t xml:space="preserve"> </w:t>
      </w:r>
      <w:r>
        <w:rPr>
          <w:u w:val="single"/>
        </w:rPr>
        <w:t>include</w:t>
      </w:r>
      <w:r>
        <w:rPr>
          <w:spacing w:val="-5"/>
          <w:u w:val="single"/>
        </w:rPr>
        <w:t xml:space="preserve"> </w:t>
      </w:r>
      <w:r>
        <w:rPr>
          <w:u w:val="single"/>
        </w:rPr>
        <w:t>leadership</w:t>
      </w:r>
      <w:r>
        <w:rPr>
          <w:spacing w:val="-3"/>
          <w:u w:val="single"/>
        </w:rPr>
        <w:t xml:space="preserve"> </w:t>
      </w:r>
      <w:r>
        <w:rPr>
          <w:u w:val="single"/>
        </w:rPr>
        <w:t>as</w:t>
      </w:r>
      <w:r>
        <w:t xml:space="preserve"> </w:t>
      </w:r>
      <w:r>
        <w:rPr>
          <w:u w:val="single"/>
        </w:rPr>
        <w:t>demonstrated by</w:t>
      </w:r>
      <w:r>
        <w:t>:</w:t>
      </w:r>
    </w:p>
    <w:p w14:paraId="2F23E318" w14:textId="77777777" w:rsidR="00D336CF" w:rsidRDefault="00D336CF">
      <w:pPr>
        <w:pStyle w:val="BodyText"/>
      </w:pPr>
    </w:p>
    <w:p w14:paraId="0ECBE1EB" w14:textId="77777777" w:rsidR="00D336CF" w:rsidRDefault="003F0F08">
      <w:pPr>
        <w:pStyle w:val="ListParagraph"/>
        <w:numPr>
          <w:ilvl w:val="1"/>
          <w:numId w:val="1"/>
        </w:numPr>
        <w:tabs>
          <w:tab w:val="left" w:pos="958"/>
        </w:tabs>
        <w:ind w:left="958" w:hanging="239"/>
      </w:pPr>
      <w:r>
        <w:t>A</w:t>
      </w:r>
      <w:r>
        <w:rPr>
          <w:spacing w:val="-7"/>
        </w:rPr>
        <w:t xml:space="preserve"> </w:t>
      </w:r>
      <w:r>
        <w:t>constructive</w:t>
      </w:r>
      <w:r>
        <w:rPr>
          <w:spacing w:val="-7"/>
        </w:rPr>
        <w:t xml:space="preserve"> </w:t>
      </w:r>
      <w:r>
        <w:t>(or</w:t>
      </w:r>
      <w:r>
        <w:rPr>
          <w:spacing w:val="-6"/>
        </w:rPr>
        <w:t xml:space="preserve"> </w:t>
      </w:r>
      <w:r>
        <w:t>reflective)</w:t>
      </w:r>
      <w:r>
        <w:rPr>
          <w:spacing w:val="-3"/>
        </w:rPr>
        <w:t xml:space="preserve"> </w:t>
      </w:r>
      <w:r>
        <w:t>self-evaluation</w:t>
      </w:r>
      <w:r>
        <w:rPr>
          <w:spacing w:val="-4"/>
        </w:rPr>
        <w:t xml:space="preserve"> </w:t>
      </w:r>
      <w:r>
        <w:t>(usually</w:t>
      </w:r>
      <w:r>
        <w:rPr>
          <w:spacing w:val="-5"/>
        </w:rPr>
        <w:t xml:space="preserve"> </w:t>
      </w:r>
      <w:r>
        <w:t>as</w:t>
      </w:r>
      <w:r>
        <w:rPr>
          <w:spacing w:val="-5"/>
        </w:rPr>
        <w:t xml:space="preserve"> </w:t>
      </w:r>
      <w:r>
        <w:t>an</w:t>
      </w:r>
      <w:r>
        <w:rPr>
          <w:spacing w:val="-3"/>
        </w:rPr>
        <w:t xml:space="preserve"> </w:t>
      </w:r>
      <w:r>
        <w:t>introductory</w:t>
      </w:r>
      <w:r>
        <w:rPr>
          <w:spacing w:val="-7"/>
        </w:rPr>
        <w:t xml:space="preserve"> </w:t>
      </w:r>
      <w:r>
        <w:rPr>
          <w:spacing w:val="-2"/>
        </w:rPr>
        <w:t>narrative);</w:t>
      </w:r>
    </w:p>
    <w:p w14:paraId="3EA6B1D0" w14:textId="77777777" w:rsidR="00D336CF" w:rsidRDefault="003F0F08">
      <w:pPr>
        <w:pStyle w:val="ListParagraph"/>
        <w:numPr>
          <w:ilvl w:val="1"/>
          <w:numId w:val="1"/>
        </w:numPr>
        <w:tabs>
          <w:tab w:val="left" w:pos="958"/>
          <w:tab w:val="left" w:pos="1008"/>
        </w:tabs>
        <w:ind w:left="1008" w:right="113" w:hanging="289"/>
      </w:pPr>
      <w:r>
        <w:t>A</w:t>
      </w:r>
      <w:r>
        <w:rPr>
          <w:spacing w:val="-5"/>
        </w:rPr>
        <w:t xml:space="preserve"> </w:t>
      </w:r>
      <w:r>
        <w:t>list</w:t>
      </w:r>
      <w:r>
        <w:rPr>
          <w:spacing w:val="-3"/>
        </w:rPr>
        <w:t xml:space="preserve"> </w:t>
      </w:r>
      <w:r>
        <w:t>of</w:t>
      </w:r>
      <w:r>
        <w:rPr>
          <w:spacing w:val="-2"/>
        </w:rPr>
        <w:t xml:space="preserve"> </w:t>
      </w:r>
      <w:r>
        <w:t>all</w:t>
      </w:r>
      <w:r>
        <w:rPr>
          <w:spacing w:val="-3"/>
        </w:rPr>
        <w:t xml:space="preserve"> </w:t>
      </w:r>
      <w:r>
        <w:t>administrative</w:t>
      </w:r>
      <w:r>
        <w:rPr>
          <w:spacing w:val="-3"/>
        </w:rPr>
        <w:t xml:space="preserve"> </w:t>
      </w:r>
      <w:r>
        <w:t>and</w:t>
      </w:r>
      <w:r>
        <w:rPr>
          <w:spacing w:val="-4"/>
        </w:rPr>
        <w:t xml:space="preserve"> </w:t>
      </w:r>
      <w:r>
        <w:t>governance</w:t>
      </w:r>
      <w:r>
        <w:rPr>
          <w:spacing w:val="-3"/>
        </w:rPr>
        <w:t xml:space="preserve"> </w:t>
      </w:r>
      <w:r>
        <w:t>assignments</w:t>
      </w:r>
      <w:r>
        <w:rPr>
          <w:spacing w:val="-3"/>
        </w:rPr>
        <w:t xml:space="preserve"> </w:t>
      </w:r>
      <w:r>
        <w:t>and</w:t>
      </w:r>
      <w:r>
        <w:rPr>
          <w:spacing w:val="-4"/>
        </w:rPr>
        <w:t xml:space="preserve"> </w:t>
      </w:r>
      <w:r>
        <w:t>evidence</w:t>
      </w:r>
      <w:r>
        <w:rPr>
          <w:spacing w:val="-6"/>
        </w:rPr>
        <w:t xml:space="preserve"> </w:t>
      </w:r>
      <w:r>
        <w:t>of</w:t>
      </w:r>
      <w:r>
        <w:rPr>
          <w:spacing w:val="-5"/>
        </w:rPr>
        <w:t xml:space="preserve"> </w:t>
      </w:r>
      <w:r>
        <w:t>the</w:t>
      </w:r>
      <w:r>
        <w:rPr>
          <w:spacing w:val="-3"/>
        </w:rPr>
        <w:t xml:space="preserve"> </w:t>
      </w:r>
      <w:r>
        <w:t>activities undertaken by the candidate in these roles and their impact on the institution;</w:t>
      </w:r>
    </w:p>
    <w:p w14:paraId="1C00504E" w14:textId="77777777" w:rsidR="00D336CF" w:rsidRDefault="003F0F08">
      <w:pPr>
        <w:pStyle w:val="ListParagraph"/>
        <w:numPr>
          <w:ilvl w:val="1"/>
          <w:numId w:val="1"/>
        </w:numPr>
        <w:tabs>
          <w:tab w:val="left" w:pos="958"/>
          <w:tab w:val="left" w:pos="1008"/>
        </w:tabs>
        <w:spacing w:before="1"/>
        <w:ind w:left="1008" w:right="230" w:hanging="289"/>
      </w:pPr>
      <w:r>
        <w:t>A</w:t>
      </w:r>
      <w:r>
        <w:rPr>
          <w:spacing w:val="-5"/>
        </w:rPr>
        <w:t xml:space="preserve"> </w:t>
      </w:r>
      <w:r>
        <w:t>list</w:t>
      </w:r>
      <w:r>
        <w:rPr>
          <w:spacing w:val="-3"/>
        </w:rPr>
        <w:t xml:space="preserve"> </w:t>
      </w:r>
      <w:r>
        <w:t>of</w:t>
      </w:r>
      <w:r>
        <w:rPr>
          <w:spacing w:val="-2"/>
        </w:rPr>
        <w:t xml:space="preserve"> </w:t>
      </w:r>
      <w:r>
        <w:t>other</w:t>
      </w:r>
      <w:r>
        <w:rPr>
          <w:spacing w:val="-4"/>
        </w:rPr>
        <w:t xml:space="preserve"> </w:t>
      </w:r>
      <w:r>
        <w:t>institutional</w:t>
      </w:r>
      <w:r>
        <w:rPr>
          <w:spacing w:val="-3"/>
        </w:rPr>
        <w:t xml:space="preserve"> </w:t>
      </w:r>
      <w:proofErr w:type="gramStart"/>
      <w:r>
        <w:t>service</w:t>
      </w:r>
      <w:proofErr w:type="gramEnd"/>
      <w:r>
        <w:rPr>
          <w:spacing w:val="-3"/>
        </w:rPr>
        <w:t xml:space="preserve"> </w:t>
      </w:r>
      <w:r>
        <w:t>such</w:t>
      </w:r>
      <w:r>
        <w:rPr>
          <w:spacing w:val="-2"/>
        </w:rPr>
        <w:t xml:space="preserve"> </w:t>
      </w:r>
      <w:r>
        <w:t>as</w:t>
      </w:r>
      <w:r>
        <w:rPr>
          <w:spacing w:val="-3"/>
        </w:rPr>
        <w:t xml:space="preserve"> </w:t>
      </w:r>
      <w:r>
        <w:t>preparing</w:t>
      </w:r>
      <w:r>
        <w:rPr>
          <w:spacing w:val="-4"/>
        </w:rPr>
        <w:t xml:space="preserve"> </w:t>
      </w:r>
      <w:r>
        <w:t>institutional</w:t>
      </w:r>
      <w:r>
        <w:rPr>
          <w:spacing w:val="-3"/>
        </w:rPr>
        <w:t xml:space="preserve"> </w:t>
      </w:r>
      <w:r>
        <w:t>grants,</w:t>
      </w:r>
      <w:r>
        <w:rPr>
          <w:spacing w:val="-3"/>
        </w:rPr>
        <w:t xml:space="preserve"> </w:t>
      </w:r>
      <w:r>
        <w:t xml:space="preserve">organizing conferences, working with student organizations, curriculum and program </w:t>
      </w:r>
      <w:r>
        <w:rPr>
          <w:spacing w:val="-2"/>
        </w:rPr>
        <w:t>development;</w:t>
      </w:r>
    </w:p>
    <w:p w14:paraId="53158EB6" w14:textId="77777777" w:rsidR="00D336CF" w:rsidRDefault="003F0F08">
      <w:pPr>
        <w:pStyle w:val="ListParagraph"/>
        <w:numPr>
          <w:ilvl w:val="1"/>
          <w:numId w:val="1"/>
        </w:numPr>
        <w:tabs>
          <w:tab w:val="left" w:pos="959"/>
        </w:tabs>
        <w:spacing w:line="272" w:lineRule="exact"/>
        <w:ind w:hanging="239"/>
      </w:pPr>
      <w:r>
        <w:t>A</w:t>
      </w:r>
      <w:r>
        <w:rPr>
          <w:spacing w:val="-8"/>
        </w:rPr>
        <w:t xml:space="preserve"> </w:t>
      </w:r>
      <w:r>
        <w:t>list</w:t>
      </w:r>
      <w:r>
        <w:rPr>
          <w:spacing w:val="-4"/>
        </w:rPr>
        <w:t xml:space="preserve"> </w:t>
      </w:r>
      <w:r>
        <w:t>of</w:t>
      </w:r>
      <w:r>
        <w:rPr>
          <w:spacing w:val="-3"/>
        </w:rPr>
        <w:t xml:space="preserve"> </w:t>
      </w:r>
      <w:r>
        <w:t>activities</w:t>
      </w:r>
      <w:r>
        <w:rPr>
          <w:spacing w:val="-7"/>
        </w:rPr>
        <w:t xml:space="preserve"> </w:t>
      </w:r>
      <w:r>
        <w:t>which</w:t>
      </w:r>
      <w:r>
        <w:rPr>
          <w:spacing w:val="-3"/>
        </w:rPr>
        <w:t xml:space="preserve"> </w:t>
      </w:r>
      <w:r>
        <w:t>apply</w:t>
      </w:r>
      <w:r>
        <w:rPr>
          <w:spacing w:val="-5"/>
        </w:rPr>
        <w:t xml:space="preserve"> </w:t>
      </w:r>
      <w:r>
        <w:t>the</w:t>
      </w:r>
      <w:r>
        <w:rPr>
          <w:spacing w:val="-4"/>
        </w:rPr>
        <w:t xml:space="preserve"> </w:t>
      </w:r>
      <w:r>
        <w:t>candidate’s</w:t>
      </w:r>
      <w:r>
        <w:rPr>
          <w:spacing w:val="-9"/>
        </w:rPr>
        <w:t xml:space="preserve"> </w:t>
      </w:r>
      <w:r>
        <w:t>professional</w:t>
      </w:r>
      <w:r>
        <w:rPr>
          <w:spacing w:val="-4"/>
        </w:rPr>
        <w:t xml:space="preserve"> </w:t>
      </w:r>
      <w:r>
        <w:t>expertise</w:t>
      </w:r>
      <w:r>
        <w:rPr>
          <w:spacing w:val="-4"/>
        </w:rPr>
        <w:t xml:space="preserve"> </w:t>
      </w:r>
      <w:r>
        <w:t>outside</w:t>
      </w:r>
      <w:r>
        <w:rPr>
          <w:spacing w:val="-3"/>
        </w:rPr>
        <w:t xml:space="preserve"> </w:t>
      </w:r>
      <w:r>
        <w:rPr>
          <w:spacing w:val="-5"/>
        </w:rPr>
        <w:t>the</w:t>
      </w:r>
    </w:p>
    <w:p w14:paraId="7D10B5CE" w14:textId="77777777" w:rsidR="00D336CF" w:rsidRDefault="00D336CF">
      <w:pPr>
        <w:pStyle w:val="ListParagraph"/>
        <w:spacing w:line="272" w:lineRule="exact"/>
        <w:sectPr w:rsidR="00D336CF">
          <w:pgSz w:w="12240" w:h="15840"/>
          <w:pgMar w:top="1220" w:right="1440" w:bottom="280" w:left="1440" w:header="720" w:footer="720" w:gutter="0"/>
          <w:cols w:space="720"/>
        </w:sectPr>
      </w:pPr>
    </w:p>
    <w:p w14:paraId="051B89F0" w14:textId="77777777" w:rsidR="00D336CF" w:rsidRDefault="003F0F08">
      <w:pPr>
        <w:pStyle w:val="BodyText"/>
        <w:spacing w:before="68"/>
        <w:ind w:left="1008"/>
      </w:pPr>
      <w:r>
        <w:lastRenderedPageBreak/>
        <w:t>institution</w:t>
      </w:r>
      <w:r>
        <w:rPr>
          <w:spacing w:val="-8"/>
        </w:rPr>
        <w:t xml:space="preserve"> </w:t>
      </w:r>
      <w:r>
        <w:t>at</w:t>
      </w:r>
      <w:r>
        <w:rPr>
          <w:spacing w:val="-4"/>
        </w:rPr>
        <w:t xml:space="preserve"> </w:t>
      </w:r>
      <w:r>
        <w:t>the</w:t>
      </w:r>
      <w:r>
        <w:rPr>
          <w:spacing w:val="-4"/>
        </w:rPr>
        <w:t xml:space="preserve"> </w:t>
      </w:r>
      <w:r>
        <w:t>local,</w:t>
      </w:r>
      <w:r>
        <w:rPr>
          <w:spacing w:val="-4"/>
        </w:rPr>
        <w:t xml:space="preserve"> </w:t>
      </w:r>
      <w:r>
        <w:t>state,</w:t>
      </w:r>
      <w:r>
        <w:rPr>
          <w:spacing w:val="-4"/>
        </w:rPr>
        <w:t xml:space="preserve"> </w:t>
      </w:r>
      <w:r>
        <w:t>national,</w:t>
      </w:r>
      <w:r>
        <w:rPr>
          <w:spacing w:val="-5"/>
        </w:rPr>
        <w:t xml:space="preserve"> </w:t>
      </w:r>
      <w:r>
        <w:t>or</w:t>
      </w:r>
      <w:r>
        <w:rPr>
          <w:spacing w:val="-4"/>
        </w:rPr>
        <w:t xml:space="preserve"> </w:t>
      </w:r>
      <w:r>
        <w:t>international</w:t>
      </w:r>
      <w:r>
        <w:rPr>
          <w:spacing w:val="-4"/>
        </w:rPr>
        <w:t xml:space="preserve"> </w:t>
      </w:r>
      <w:r>
        <w:rPr>
          <w:spacing w:val="-2"/>
        </w:rPr>
        <w:t>levels;</w:t>
      </w:r>
    </w:p>
    <w:p w14:paraId="0C877776" w14:textId="77777777" w:rsidR="00D336CF" w:rsidRDefault="003F0F08">
      <w:pPr>
        <w:pStyle w:val="ListParagraph"/>
        <w:numPr>
          <w:ilvl w:val="1"/>
          <w:numId w:val="1"/>
        </w:numPr>
        <w:tabs>
          <w:tab w:val="left" w:pos="958"/>
          <w:tab w:val="left" w:pos="1008"/>
        </w:tabs>
        <w:spacing w:before="1"/>
        <w:ind w:left="1008" w:right="352" w:hanging="289"/>
      </w:pPr>
      <w:r>
        <w:t>A</w:t>
      </w:r>
      <w:r>
        <w:rPr>
          <w:spacing w:val="-2"/>
        </w:rPr>
        <w:t xml:space="preserve"> </w:t>
      </w:r>
      <w:r>
        <w:t>description</w:t>
      </w:r>
      <w:r>
        <w:rPr>
          <w:spacing w:val="-2"/>
        </w:rPr>
        <w:t xml:space="preserve"> </w:t>
      </w:r>
      <w:r>
        <w:t>of</w:t>
      </w:r>
      <w:r>
        <w:rPr>
          <w:spacing w:val="-2"/>
        </w:rPr>
        <w:t xml:space="preserve"> </w:t>
      </w:r>
      <w:r>
        <w:t>the</w:t>
      </w:r>
      <w:r>
        <w:rPr>
          <w:spacing w:val="-6"/>
        </w:rPr>
        <w:t xml:space="preserve"> </w:t>
      </w:r>
      <w:r>
        <w:t>nature</w:t>
      </w:r>
      <w:r>
        <w:rPr>
          <w:spacing w:val="-3"/>
        </w:rPr>
        <w:t xml:space="preserve"> </w:t>
      </w:r>
      <w:r>
        <w:t>of</w:t>
      </w:r>
      <w:r>
        <w:rPr>
          <w:spacing w:val="-5"/>
        </w:rPr>
        <w:t xml:space="preserve"> </w:t>
      </w:r>
      <w:r>
        <w:t>these</w:t>
      </w:r>
      <w:r>
        <w:rPr>
          <w:spacing w:val="-3"/>
        </w:rPr>
        <w:t xml:space="preserve"> </w:t>
      </w:r>
      <w:r>
        <w:t>professional</w:t>
      </w:r>
      <w:r>
        <w:rPr>
          <w:spacing w:val="-3"/>
        </w:rPr>
        <w:t xml:space="preserve"> </w:t>
      </w:r>
      <w:r>
        <w:t>activities,</w:t>
      </w:r>
      <w:r>
        <w:rPr>
          <w:spacing w:val="-3"/>
        </w:rPr>
        <w:t xml:space="preserve"> </w:t>
      </w:r>
      <w:r>
        <w:t>scope</w:t>
      </w:r>
      <w:r>
        <w:rPr>
          <w:spacing w:val="-3"/>
        </w:rPr>
        <w:t xml:space="preserve"> </w:t>
      </w:r>
      <w:r>
        <w:t>of</w:t>
      </w:r>
      <w:r>
        <w:rPr>
          <w:spacing w:val="-2"/>
        </w:rPr>
        <w:t xml:space="preserve"> </w:t>
      </w:r>
      <w:r>
        <w:t>work,</w:t>
      </w:r>
      <w:r>
        <w:rPr>
          <w:spacing w:val="-3"/>
        </w:rPr>
        <w:t xml:space="preserve"> </w:t>
      </w:r>
      <w:r>
        <w:t>and</w:t>
      </w:r>
      <w:r>
        <w:rPr>
          <w:spacing w:val="-4"/>
        </w:rPr>
        <w:t xml:space="preserve"> </w:t>
      </w:r>
      <w:r>
        <w:t>time required; and</w:t>
      </w:r>
    </w:p>
    <w:p w14:paraId="43FE90FB" w14:textId="77777777" w:rsidR="00D336CF" w:rsidRDefault="003F0F08">
      <w:pPr>
        <w:pStyle w:val="ListParagraph"/>
        <w:numPr>
          <w:ilvl w:val="1"/>
          <w:numId w:val="1"/>
        </w:numPr>
        <w:tabs>
          <w:tab w:val="left" w:pos="959"/>
          <w:tab w:val="left" w:pos="1008"/>
        </w:tabs>
        <w:ind w:left="1008" w:right="127" w:hanging="288"/>
      </w:pPr>
      <w:r>
        <w:t>Evidence</w:t>
      </w:r>
      <w:r>
        <w:rPr>
          <w:spacing w:val="-3"/>
        </w:rPr>
        <w:t xml:space="preserve"> </w:t>
      </w:r>
      <w:r>
        <w:t>of</w:t>
      </w:r>
      <w:r>
        <w:rPr>
          <w:spacing w:val="-2"/>
        </w:rPr>
        <w:t xml:space="preserve"> </w:t>
      </w:r>
      <w:r>
        <w:t>the</w:t>
      </w:r>
      <w:r>
        <w:rPr>
          <w:spacing w:val="-3"/>
        </w:rPr>
        <w:t xml:space="preserve"> </w:t>
      </w:r>
      <w:r>
        <w:t>impact</w:t>
      </w:r>
      <w:r>
        <w:rPr>
          <w:spacing w:val="-3"/>
        </w:rPr>
        <w:t xml:space="preserve"> </w:t>
      </w:r>
      <w:r>
        <w:t>of</w:t>
      </w:r>
      <w:r>
        <w:rPr>
          <w:spacing w:val="-2"/>
        </w:rPr>
        <w:t xml:space="preserve"> </w:t>
      </w:r>
      <w:r>
        <w:t>the</w:t>
      </w:r>
      <w:r>
        <w:rPr>
          <w:spacing w:val="-3"/>
        </w:rPr>
        <w:t xml:space="preserve"> </w:t>
      </w:r>
      <w:r>
        <w:t>candidate’s</w:t>
      </w:r>
      <w:r>
        <w:rPr>
          <w:spacing w:val="-3"/>
        </w:rPr>
        <w:t xml:space="preserve"> </w:t>
      </w:r>
      <w:r>
        <w:t>professional</w:t>
      </w:r>
      <w:r>
        <w:rPr>
          <w:spacing w:val="-3"/>
        </w:rPr>
        <w:t xml:space="preserve"> </w:t>
      </w:r>
      <w:r>
        <w:t>service</w:t>
      </w:r>
      <w:r>
        <w:rPr>
          <w:spacing w:val="-3"/>
        </w:rPr>
        <w:t xml:space="preserve"> </w:t>
      </w:r>
      <w:r>
        <w:t>to</w:t>
      </w:r>
      <w:r>
        <w:rPr>
          <w:spacing w:val="-4"/>
        </w:rPr>
        <w:t xml:space="preserve"> </w:t>
      </w:r>
      <w:r>
        <w:t>the</w:t>
      </w:r>
      <w:r>
        <w:rPr>
          <w:spacing w:val="-3"/>
        </w:rPr>
        <w:t xml:space="preserve"> </w:t>
      </w:r>
      <w:r>
        <w:t>community,</w:t>
      </w:r>
      <w:r>
        <w:rPr>
          <w:spacing w:val="-3"/>
        </w:rPr>
        <w:t xml:space="preserve"> </w:t>
      </w:r>
      <w:r>
        <w:t>e.g., letters, awards and recognition of professional service.</w:t>
      </w:r>
    </w:p>
    <w:p w14:paraId="180CBFFB" w14:textId="77777777" w:rsidR="00D336CF" w:rsidRDefault="00D336CF">
      <w:pPr>
        <w:pStyle w:val="BodyText"/>
      </w:pPr>
    </w:p>
    <w:p w14:paraId="3C2DCF02" w14:textId="77777777" w:rsidR="00D336CF" w:rsidRDefault="003F0F08">
      <w:pPr>
        <w:pStyle w:val="BodyText"/>
        <w:ind w:right="6"/>
      </w:pPr>
      <w:r>
        <w:t>The Committee is to evaluate the extent and the quality of the candidate’s involvement in the transfer</w:t>
      </w:r>
      <w:r>
        <w:rPr>
          <w:spacing w:val="-4"/>
        </w:rPr>
        <w:t xml:space="preserve"> </w:t>
      </w:r>
      <w:r>
        <w:t>of</w:t>
      </w:r>
      <w:r>
        <w:rPr>
          <w:spacing w:val="-2"/>
        </w:rPr>
        <w:t xml:space="preserve"> </w:t>
      </w:r>
      <w:r>
        <w:t>knowledge</w:t>
      </w:r>
      <w:r>
        <w:rPr>
          <w:spacing w:val="-5"/>
        </w:rPr>
        <w:t xml:space="preserve"> </w:t>
      </w:r>
      <w:r>
        <w:t>through</w:t>
      </w:r>
      <w:r>
        <w:rPr>
          <w:spacing w:val="-2"/>
        </w:rPr>
        <w:t xml:space="preserve"> </w:t>
      </w:r>
      <w:r>
        <w:t>outreach</w:t>
      </w:r>
      <w:r>
        <w:rPr>
          <w:spacing w:val="-2"/>
        </w:rPr>
        <w:t xml:space="preserve"> </w:t>
      </w:r>
      <w:r>
        <w:t>and</w:t>
      </w:r>
      <w:r>
        <w:rPr>
          <w:spacing w:val="-4"/>
        </w:rPr>
        <w:t xml:space="preserve"> </w:t>
      </w:r>
      <w:r>
        <w:t>the</w:t>
      </w:r>
      <w:r>
        <w:rPr>
          <w:spacing w:val="-3"/>
        </w:rPr>
        <w:t xml:space="preserve"> </w:t>
      </w:r>
      <w:r>
        <w:t>candidate’s</w:t>
      </w:r>
      <w:r>
        <w:rPr>
          <w:spacing w:val="-5"/>
        </w:rPr>
        <w:t xml:space="preserve"> </w:t>
      </w:r>
      <w:r>
        <w:t>leadership</w:t>
      </w:r>
      <w:r>
        <w:rPr>
          <w:spacing w:val="-4"/>
        </w:rPr>
        <w:t xml:space="preserve"> </w:t>
      </w:r>
      <w:r>
        <w:t>roles</w:t>
      </w:r>
      <w:r>
        <w:rPr>
          <w:spacing w:val="-3"/>
        </w:rPr>
        <w:t xml:space="preserve"> </w:t>
      </w:r>
      <w:r>
        <w:t>in</w:t>
      </w:r>
      <w:r>
        <w:rPr>
          <w:spacing w:val="-2"/>
        </w:rPr>
        <w:t xml:space="preserve"> </w:t>
      </w:r>
      <w:r>
        <w:t>the</w:t>
      </w:r>
      <w:r>
        <w:rPr>
          <w:spacing w:val="-3"/>
        </w:rPr>
        <w:t xml:space="preserve"> </w:t>
      </w:r>
      <w:r>
        <w:t>affairs</w:t>
      </w:r>
      <w:r>
        <w:rPr>
          <w:spacing w:val="-3"/>
        </w:rPr>
        <w:t xml:space="preserve"> </w:t>
      </w:r>
      <w:r>
        <w:t>of</w:t>
      </w:r>
      <w:r>
        <w:rPr>
          <w:spacing w:val="-2"/>
        </w:rPr>
        <w:t xml:space="preserve"> </w:t>
      </w:r>
      <w:r>
        <w:t xml:space="preserve">the </w:t>
      </w:r>
      <w:r>
        <w:rPr>
          <w:spacing w:val="-2"/>
        </w:rPr>
        <w:t>University.</w:t>
      </w:r>
    </w:p>
    <w:p w14:paraId="446B5CDD" w14:textId="77777777" w:rsidR="00D336CF" w:rsidRDefault="00D336CF">
      <w:pPr>
        <w:pStyle w:val="BodyText"/>
        <w:spacing w:before="1"/>
      </w:pPr>
    </w:p>
    <w:p w14:paraId="65D65BA8" w14:textId="77777777" w:rsidR="00D336CF" w:rsidRDefault="003F0F08">
      <w:pPr>
        <w:pStyle w:val="BodyText"/>
        <w:ind w:right="330"/>
      </w:pPr>
      <w:r>
        <w:t>Candidates must provide documentation of their extra-university professional reputation through letters from leaders in the field outside UW-Green Bay.</w:t>
      </w:r>
      <w:r>
        <w:rPr>
          <w:spacing w:val="40"/>
        </w:rPr>
        <w:t xml:space="preserve"> </w:t>
      </w:r>
      <w:r>
        <w:t>Optimally, letter writers should have minimal direct, personal affiliation with the candidate.</w:t>
      </w:r>
      <w:r>
        <w:rPr>
          <w:spacing w:val="40"/>
        </w:rPr>
        <w:t xml:space="preserve"> </w:t>
      </w:r>
      <w:r>
        <w:t>Such letters should be solicited</w:t>
      </w:r>
      <w:r>
        <w:rPr>
          <w:spacing w:val="-4"/>
        </w:rPr>
        <w:t xml:space="preserve"> </w:t>
      </w:r>
      <w:r>
        <w:t>by</w:t>
      </w:r>
      <w:r>
        <w:rPr>
          <w:spacing w:val="-4"/>
        </w:rPr>
        <w:t xml:space="preserve"> </w:t>
      </w:r>
      <w:r>
        <w:t>the</w:t>
      </w:r>
      <w:r>
        <w:rPr>
          <w:spacing w:val="-3"/>
        </w:rPr>
        <w:t xml:space="preserve"> </w:t>
      </w:r>
      <w:r>
        <w:t>chair</w:t>
      </w:r>
      <w:r>
        <w:rPr>
          <w:spacing w:val="-4"/>
        </w:rPr>
        <w:t xml:space="preserve"> </w:t>
      </w:r>
      <w:r>
        <w:t>of</w:t>
      </w:r>
      <w:r>
        <w:rPr>
          <w:spacing w:val="-2"/>
        </w:rPr>
        <w:t xml:space="preserve"> </w:t>
      </w:r>
      <w:r>
        <w:t>the</w:t>
      </w:r>
      <w:r>
        <w:rPr>
          <w:spacing w:val="-5"/>
        </w:rPr>
        <w:t xml:space="preserve"> </w:t>
      </w:r>
      <w:r>
        <w:t>unit’s</w:t>
      </w:r>
      <w:r>
        <w:rPr>
          <w:spacing w:val="-5"/>
        </w:rPr>
        <w:t xml:space="preserve"> </w:t>
      </w:r>
      <w:r>
        <w:t>nominating</w:t>
      </w:r>
      <w:r>
        <w:rPr>
          <w:spacing w:val="-5"/>
        </w:rPr>
        <w:t xml:space="preserve"> </w:t>
      </w:r>
      <w:r>
        <w:t>committee</w:t>
      </w:r>
      <w:r>
        <w:rPr>
          <w:spacing w:val="-3"/>
        </w:rPr>
        <w:t xml:space="preserve"> </w:t>
      </w:r>
      <w:r>
        <w:t>following</w:t>
      </w:r>
      <w:r>
        <w:rPr>
          <w:spacing w:val="-5"/>
        </w:rPr>
        <w:t xml:space="preserve"> </w:t>
      </w:r>
      <w:r>
        <w:t>appropriate</w:t>
      </w:r>
      <w:r>
        <w:rPr>
          <w:spacing w:val="-3"/>
        </w:rPr>
        <w:t xml:space="preserve"> </w:t>
      </w:r>
      <w:r>
        <w:t>consultation with the Secretary of the Faculty and Staff concerning materials for open files.</w:t>
      </w:r>
    </w:p>
    <w:p w14:paraId="6B871FE9" w14:textId="77777777" w:rsidR="00D336CF" w:rsidRDefault="003F0F08">
      <w:pPr>
        <w:pStyle w:val="BodyText"/>
        <w:spacing w:before="273"/>
        <w:ind w:right="6"/>
      </w:pPr>
      <w:r>
        <w:t>All nominations, with supporting documentation, must be sent from the appropriate professorial committee to the appropriate dean for review and transmittal to the Committee of Six</w:t>
      </w:r>
      <w:r>
        <w:rPr>
          <w:spacing w:val="-3"/>
        </w:rPr>
        <w:t xml:space="preserve"> </w:t>
      </w:r>
      <w:r>
        <w:rPr>
          <w:color w:val="000000"/>
          <w:highlight w:val="yellow"/>
          <w:u w:val="single"/>
        </w:rPr>
        <w:t>no</w:t>
      </w:r>
      <w:r>
        <w:rPr>
          <w:color w:val="000000"/>
          <w:spacing w:val="-3"/>
          <w:highlight w:val="yellow"/>
          <w:u w:val="single"/>
        </w:rPr>
        <w:t xml:space="preserve"> </w:t>
      </w:r>
      <w:r>
        <w:rPr>
          <w:color w:val="000000"/>
          <w:highlight w:val="yellow"/>
          <w:u w:val="single"/>
        </w:rPr>
        <w:t>later</w:t>
      </w:r>
      <w:r>
        <w:rPr>
          <w:color w:val="000000"/>
          <w:spacing w:val="-3"/>
          <w:highlight w:val="yellow"/>
          <w:u w:val="single"/>
        </w:rPr>
        <w:t xml:space="preserve"> </w:t>
      </w:r>
      <w:r>
        <w:rPr>
          <w:color w:val="000000"/>
          <w:highlight w:val="yellow"/>
          <w:u w:val="single"/>
        </w:rPr>
        <w:t>than</w:t>
      </w:r>
      <w:r>
        <w:rPr>
          <w:color w:val="000000"/>
          <w:spacing w:val="-1"/>
          <w:highlight w:val="yellow"/>
          <w:u w:val="single"/>
        </w:rPr>
        <w:t xml:space="preserve"> </w:t>
      </w:r>
      <w:r>
        <w:rPr>
          <w:color w:val="000000"/>
          <w:highlight w:val="yellow"/>
          <w:u w:val="single"/>
        </w:rPr>
        <w:t>3</w:t>
      </w:r>
      <w:r>
        <w:rPr>
          <w:color w:val="000000"/>
          <w:spacing w:val="-2"/>
          <w:highlight w:val="yellow"/>
          <w:u w:val="single"/>
        </w:rPr>
        <w:t xml:space="preserve"> </w:t>
      </w:r>
      <w:r>
        <w:rPr>
          <w:color w:val="000000"/>
          <w:highlight w:val="yellow"/>
          <w:u w:val="single"/>
        </w:rPr>
        <w:t>November</w:t>
      </w:r>
      <w:r>
        <w:rPr>
          <w:color w:val="000000"/>
          <w:spacing w:val="-3"/>
          <w:highlight w:val="yellow"/>
          <w:u w:val="single"/>
        </w:rPr>
        <w:t xml:space="preserve"> </w:t>
      </w:r>
      <w:r>
        <w:rPr>
          <w:color w:val="000000"/>
          <w:highlight w:val="yellow"/>
          <w:u w:val="single"/>
        </w:rPr>
        <w:t>2023</w:t>
      </w:r>
      <w:r>
        <w:rPr>
          <w:color w:val="000000"/>
        </w:rPr>
        <w:t>.</w:t>
      </w:r>
      <w:r>
        <w:rPr>
          <w:color w:val="000000"/>
          <w:spacing w:val="40"/>
        </w:rPr>
        <w:t xml:space="preserve"> </w:t>
      </w:r>
      <w:r>
        <w:rPr>
          <w:color w:val="000000"/>
        </w:rPr>
        <w:t>The</w:t>
      </w:r>
      <w:r>
        <w:rPr>
          <w:color w:val="000000"/>
          <w:spacing w:val="-2"/>
        </w:rPr>
        <w:t xml:space="preserve"> </w:t>
      </w:r>
      <w:r>
        <w:rPr>
          <w:color w:val="000000"/>
        </w:rPr>
        <w:t>Chair</w:t>
      </w:r>
      <w:r>
        <w:rPr>
          <w:color w:val="000000"/>
          <w:spacing w:val="-3"/>
        </w:rPr>
        <w:t xml:space="preserve"> </w:t>
      </w:r>
      <w:r>
        <w:rPr>
          <w:color w:val="000000"/>
        </w:rPr>
        <w:t>of</w:t>
      </w:r>
      <w:r>
        <w:rPr>
          <w:color w:val="000000"/>
          <w:spacing w:val="-4"/>
        </w:rPr>
        <w:t xml:space="preserve"> </w:t>
      </w:r>
      <w:r>
        <w:rPr>
          <w:color w:val="000000"/>
        </w:rPr>
        <w:t>the</w:t>
      </w:r>
      <w:r>
        <w:rPr>
          <w:color w:val="000000"/>
          <w:spacing w:val="-5"/>
        </w:rPr>
        <w:t xml:space="preserve"> </w:t>
      </w:r>
      <w:r>
        <w:rPr>
          <w:color w:val="000000"/>
        </w:rPr>
        <w:t>Unit</w:t>
      </w:r>
      <w:r>
        <w:rPr>
          <w:color w:val="000000"/>
          <w:spacing w:val="-2"/>
        </w:rPr>
        <w:t xml:space="preserve"> </w:t>
      </w:r>
      <w:r>
        <w:rPr>
          <w:color w:val="000000"/>
        </w:rPr>
        <w:t>nominating</w:t>
      </w:r>
      <w:r>
        <w:rPr>
          <w:color w:val="000000"/>
          <w:spacing w:val="-3"/>
        </w:rPr>
        <w:t xml:space="preserve"> </w:t>
      </w:r>
      <w:r>
        <w:rPr>
          <w:color w:val="000000"/>
        </w:rPr>
        <w:t>committee</w:t>
      </w:r>
      <w:r>
        <w:rPr>
          <w:color w:val="000000"/>
          <w:spacing w:val="-2"/>
        </w:rPr>
        <w:t xml:space="preserve"> </w:t>
      </w:r>
      <w:r>
        <w:rPr>
          <w:color w:val="000000"/>
        </w:rPr>
        <w:t>should</w:t>
      </w:r>
      <w:r>
        <w:rPr>
          <w:color w:val="000000"/>
          <w:spacing w:val="-3"/>
        </w:rPr>
        <w:t xml:space="preserve"> </w:t>
      </w:r>
      <w:r>
        <w:rPr>
          <w:color w:val="000000"/>
        </w:rPr>
        <w:t>ensure that all essential materials are included in the file.</w:t>
      </w:r>
      <w:r>
        <w:rPr>
          <w:color w:val="000000"/>
          <w:spacing w:val="40"/>
        </w:rPr>
        <w:t xml:space="preserve"> </w:t>
      </w:r>
      <w:r>
        <w:rPr>
          <w:color w:val="000000"/>
        </w:rPr>
        <w:t xml:space="preserve">In most cases, an incomplete file will not be </w:t>
      </w:r>
      <w:r>
        <w:rPr>
          <w:color w:val="000000"/>
          <w:spacing w:val="-2"/>
        </w:rPr>
        <w:t>considered.</w:t>
      </w:r>
    </w:p>
    <w:sectPr w:rsidR="00D336CF">
      <w:pgSz w:w="12240" w:h="15840"/>
      <w:pgMar w:top="122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altName w:val="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824553"/>
    <w:multiLevelType w:val="hybridMultilevel"/>
    <w:tmpl w:val="4BD6A5AC"/>
    <w:lvl w:ilvl="0" w:tplc="61EC1188">
      <w:start w:val="1"/>
      <w:numFmt w:val="upperLetter"/>
      <w:lvlText w:val="%1."/>
      <w:lvlJc w:val="left"/>
      <w:pPr>
        <w:ind w:left="698" w:hanging="339"/>
        <w:jc w:val="left"/>
      </w:pPr>
      <w:rPr>
        <w:rFonts w:ascii="Book Antiqua" w:eastAsia="Book Antiqua" w:hAnsi="Book Antiqua" w:cs="Book Antiqua" w:hint="default"/>
        <w:b w:val="0"/>
        <w:bCs w:val="0"/>
        <w:i w:val="0"/>
        <w:iCs w:val="0"/>
        <w:spacing w:val="0"/>
        <w:w w:val="100"/>
        <w:sz w:val="22"/>
        <w:szCs w:val="22"/>
        <w:lang w:val="en-US" w:eastAsia="en-US" w:bidi="ar-SA"/>
      </w:rPr>
    </w:lvl>
    <w:lvl w:ilvl="1" w:tplc="CD0A6E4E">
      <w:start w:val="1"/>
      <w:numFmt w:val="decimal"/>
      <w:lvlText w:val="%2)"/>
      <w:lvlJc w:val="left"/>
      <w:pPr>
        <w:ind w:left="959" w:hanging="240"/>
        <w:jc w:val="left"/>
      </w:pPr>
      <w:rPr>
        <w:rFonts w:ascii="Book Antiqua" w:eastAsia="Book Antiqua" w:hAnsi="Book Antiqua" w:cs="Book Antiqua" w:hint="default"/>
        <w:b w:val="0"/>
        <w:bCs w:val="0"/>
        <w:i w:val="0"/>
        <w:iCs w:val="0"/>
        <w:spacing w:val="0"/>
        <w:w w:val="100"/>
        <w:sz w:val="22"/>
        <w:szCs w:val="22"/>
        <w:lang w:val="en-US" w:eastAsia="en-US" w:bidi="ar-SA"/>
      </w:rPr>
    </w:lvl>
    <w:lvl w:ilvl="2" w:tplc="212AB944">
      <w:numFmt w:val="bullet"/>
      <w:lvlText w:val="•"/>
      <w:lvlJc w:val="left"/>
      <w:pPr>
        <w:ind w:left="1893" w:hanging="240"/>
      </w:pPr>
      <w:rPr>
        <w:rFonts w:hint="default"/>
        <w:lang w:val="en-US" w:eastAsia="en-US" w:bidi="ar-SA"/>
      </w:rPr>
    </w:lvl>
    <w:lvl w:ilvl="3" w:tplc="E534BE86">
      <w:numFmt w:val="bullet"/>
      <w:lvlText w:val="•"/>
      <w:lvlJc w:val="left"/>
      <w:pPr>
        <w:ind w:left="2826" w:hanging="240"/>
      </w:pPr>
      <w:rPr>
        <w:rFonts w:hint="default"/>
        <w:lang w:val="en-US" w:eastAsia="en-US" w:bidi="ar-SA"/>
      </w:rPr>
    </w:lvl>
    <w:lvl w:ilvl="4" w:tplc="D52699FE">
      <w:numFmt w:val="bullet"/>
      <w:lvlText w:val="•"/>
      <w:lvlJc w:val="left"/>
      <w:pPr>
        <w:ind w:left="3760" w:hanging="240"/>
      </w:pPr>
      <w:rPr>
        <w:rFonts w:hint="default"/>
        <w:lang w:val="en-US" w:eastAsia="en-US" w:bidi="ar-SA"/>
      </w:rPr>
    </w:lvl>
    <w:lvl w:ilvl="5" w:tplc="14ECF1C0">
      <w:numFmt w:val="bullet"/>
      <w:lvlText w:val="•"/>
      <w:lvlJc w:val="left"/>
      <w:pPr>
        <w:ind w:left="4693" w:hanging="240"/>
      </w:pPr>
      <w:rPr>
        <w:rFonts w:hint="default"/>
        <w:lang w:val="en-US" w:eastAsia="en-US" w:bidi="ar-SA"/>
      </w:rPr>
    </w:lvl>
    <w:lvl w:ilvl="6" w:tplc="037876F4">
      <w:numFmt w:val="bullet"/>
      <w:lvlText w:val="•"/>
      <w:lvlJc w:val="left"/>
      <w:pPr>
        <w:ind w:left="5626" w:hanging="240"/>
      </w:pPr>
      <w:rPr>
        <w:rFonts w:hint="default"/>
        <w:lang w:val="en-US" w:eastAsia="en-US" w:bidi="ar-SA"/>
      </w:rPr>
    </w:lvl>
    <w:lvl w:ilvl="7" w:tplc="F74838E6">
      <w:numFmt w:val="bullet"/>
      <w:lvlText w:val="•"/>
      <w:lvlJc w:val="left"/>
      <w:pPr>
        <w:ind w:left="6560" w:hanging="240"/>
      </w:pPr>
      <w:rPr>
        <w:rFonts w:hint="default"/>
        <w:lang w:val="en-US" w:eastAsia="en-US" w:bidi="ar-SA"/>
      </w:rPr>
    </w:lvl>
    <w:lvl w:ilvl="8" w:tplc="47B2D79C">
      <w:numFmt w:val="bullet"/>
      <w:lvlText w:val="•"/>
      <w:lvlJc w:val="left"/>
      <w:pPr>
        <w:ind w:left="7493" w:hanging="240"/>
      </w:pPr>
      <w:rPr>
        <w:rFonts w:hint="default"/>
        <w:lang w:val="en-US" w:eastAsia="en-US" w:bidi="ar-SA"/>
      </w:rPr>
    </w:lvl>
  </w:abstractNum>
  <w:num w:numId="1" w16cid:durableId="22024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D336CF"/>
    <w:rsid w:val="003F0F08"/>
    <w:rsid w:val="007E257B"/>
    <w:rsid w:val="00D336CF"/>
    <w:rsid w:val="00DB0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0EFB8"/>
  <w15:docId w15:val="{8137AEFB-E0C1-411E-8711-E8ADE6FA6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 Antiqua" w:eastAsia="Book Antiqua" w:hAnsi="Book Antiqua" w:cs="Book Antiqua"/>
    </w:rPr>
  </w:style>
  <w:style w:type="paragraph" w:styleId="Heading1">
    <w:name w:val="heading 1"/>
    <w:basedOn w:val="Normal"/>
    <w:uiPriority w:val="9"/>
    <w:qFormat/>
    <w:pPr>
      <w:spacing w:before="1"/>
      <w:ind w:left="2" w:right="2"/>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75"/>
      <w:ind w:right="2"/>
      <w:jc w:val="center"/>
    </w:pPr>
    <w:rPr>
      <w:rFonts w:ascii="Times New Roman" w:eastAsia="Times New Roman" w:hAnsi="Times New Roman" w:cs="Times New Roman"/>
      <w:sz w:val="24"/>
      <w:szCs w:val="24"/>
    </w:rPr>
  </w:style>
  <w:style w:type="paragraph" w:styleId="ListParagraph">
    <w:name w:val="List Paragraph"/>
    <w:basedOn w:val="Normal"/>
    <w:uiPriority w:val="1"/>
    <w:qFormat/>
    <w:pPr>
      <w:ind w:left="1008" w:hanging="23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uwgb.edu/UWGBCMS/media/sofas/forms/Letter-Outside_evaluation.pdf" TargetMode="External"/><Relationship Id="rId3" Type="http://schemas.openxmlformats.org/officeDocument/2006/relationships/styles" Target="styles.xml"/><Relationship Id="rId7" Type="http://schemas.openxmlformats.org/officeDocument/2006/relationships/hyperlink" Target="https://www.uwgb.edu/UWGBCMS/media/sofas/rules/facultyhandbook.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A4689-FB3A-4ADC-B386-CBAB58EF0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1076</Words>
  <Characters>6136</Characters>
  <Application>Microsoft Office Word</Application>
  <DocSecurity>8</DocSecurity>
  <Lines>51</Lines>
  <Paragraphs>14</Paragraphs>
  <ScaleCrop>false</ScaleCrop>
  <Company>UW - Green Bay</Company>
  <LinksUpToDate>false</LinksUpToDate>
  <CharactersWithSpaces>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3, 200_</dc:title>
  <dc:creator>ISD</dc:creator>
  <cp:lastModifiedBy>Haeny, Becky</cp:lastModifiedBy>
  <cp:revision>3</cp:revision>
  <dcterms:created xsi:type="dcterms:W3CDTF">2026-04-29T19:24:00Z</dcterms:created>
  <dcterms:modified xsi:type="dcterms:W3CDTF">2026-04-29T19:28:00Z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2023-04-27T00:00:00Z</vt:filetime>
  </property>
  <property fmtid="{D5CDD505-2E9C-101B-9397-08002B2CF9AE}" pid="3" name="Creator">
    <vt:lpwstr>Acrobat PDFMaker 23 for Word</vt:lpwstr>
  </property>
  <property fmtid="{D5CDD505-2E9C-101B-9397-08002B2CF9AE}" pid="4" name="LastSaved">
    <vt:filetime>2026-04-29T00:00:00Z</vt:filetime>
  </property>
  <property fmtid="{D5CDD505-2E9C-101B-9397-08002B2CF9AE}" pid="5" name="Producer">
    <vt:lpwstr>Adobe PDF Library 23.1.175</vt:lpwstr>
  </property>
  <property fmtid="{D5CDD505-2E9C-101B-9397-08002B2CF9AE}" pid="6" name="SourceModified">
    <vt:lpwstr>D:20230427160925</vt:lpwstr>
  </property>
</Properties>
</file>