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B7D5" w14:textId="77777777" w:rsidR="00037AB4" w:rsidRDefault="00037AB4" w:rsidP="00037AB4">
      <w:pPr>
        <w:jc w:val="center"/>
        <w:rPr>
          <w:b/>
          <w:bCs/>
        </w:rPr>
      </w:pPr>
    </w:p>
    <w:p w14:paraId="721FC451" w14:textId="43A28770" w:rsidR="00594250" w:rsidRPr="00037AB4" w:rsidRDefault="00594250" w:rsidP="00037AB4">
      <w:pPr>
        <w:jc w:val="center"/>
        <w:rPr>
          <w:b/>
          <w:bCs/>
          <w:sz w:val="22"/>
          <w:szCs w:val="22"/>
        </w:rPr>
      </w:pPr>
      <w:r w:rsidRPr="00037AB4">
        <w:rPr>
          <w:b/>
          <w:bCs/>
          <w:sz w:val="22"/>
          <w:szCs w:val="22"/>
        </w:rPr>
        <w:t>Graduate Studies Travel Grant</w:t>
      </w:r>
      <w:r w:rsidR="00A260E0">
        <w:rPr>
          <w:b/>
          <w:bCs/>
          <w:sz w:val="22"/>
          <w:szCs w:val="22"/>
        </w:rPr>
        <w:t>s</w:t>
      </w:r>
    </w:p>
    <w:p w14:paraId="31ECFEF0" w14:textId="6BFCFE13" w:rsidR="00594250" w:rsidRPr="00037AB4" w:rsidRDefault="00594250" w:rsidP="00037AB4">
      <w:pPr>
        <w:jc w:val="center"/>
        <w:rPr>
          <w:b/>
          <w:bCs/>
          <w:sz w:val="22"/>
          <w:szCs w:val="22"/>
        </w:rPr>
      </w:pPr>
    </w:p>
    <w:p w14:paraId="55389187" w14:textId="77777777" w:rsidR="00A260E0" w:rsidRDefault="00A260E0" w:rsidP="00037AB4">
      <w:pPr>
        <w:rPr>
          <w:sz w:val="22"/>
          <w:szCs w:val="22"/>
        </w:rPr>
      </w:pPr>
    </w:p>
    <w:p w14:paraId="054E053D" w14:textId="36C240B1" w:rsidR="005E00E8" w:rsidRDefault="00594250" w:rsidP="00037AB4">
      <w:pPr>
        <w:rPr>
          <w:sz w:val="22"/>
          <w:szCs w:val="22"/>
        </w:rPr>
      </w:pPr>
      <w:r w:rsidRPr="00037AB4">
        <w:rPr>
          <w:sz w:val="22"/>
          <w:szCs w:val="22"/>
        </w:rPr>
        <w:t>Travel grants are available for UW-Green Bay degree-seeking graduate students to support activities contributing to the enhancement and completion of graduate degrees. Awarded funds can be used to cover the costs associated with attendance at relevant conferences</w:t>
      </w:r>
      <w:r w:rsidR="00ED6B09">
        <w:rPr>
          <w:sz w:val="22"/>
          <w:szCs w:val="22"/>
        </w:rPr>
        <w:t xml:space="preserve"> or </w:t>
      </w:r>
      <w:r w:rsidRPr="00037AB4">
        <w:rPr>
          <w:sz w:val="22"/>
          <w:szCs w:val="22"/>
        </w:rPr>
        <w:t>events</w:t>
      </w:r>
      <w:r w:rsidR="00ED6B09">
        <w:rPr>
          <w:sz w:val="22"/>
          <w:szCs w:val="22"/>
        </w:rPr>
        <w:t xml:space="preserve"> where you (co) present </w:t>
      </w:r>
      <w:r w:rsidR="00A8670C">
        <w:rPr>
          <w:sz w:val="22"/>
          <w:szCs w:val="22"/>
        </w:rPr>
        <w:t xml:space="preserve">your </w:t>
      </w:r>
      <w:r w:rsidRPr="00037AB4">
        <w:rPr>
          <w:sz w:val="22"/>
          <w:szCs w:val="22"/>
        </w:rPr>
        <w:t>papers or posters</w:t>
      </w:r>
      <w:r w:rsidR="00A8670C">
        <w:rPr>
          <w:sz w:val="22"/>
          <w:szCs w:val="22"/>
        </w:rPr>
        <w:t xml:space="preserve">. </w:t>
      </w:r>
    </w:p>
    <w:p w14:paraId="302A98CB" w14:textId="77777777" w:rsidR="005E00E8" w:rsidRDefault="005E00E8" w:rsidP="00037AB4">
      <w:pPr>
        <w:rPr>
          <w:sz w:val="22"/>
          <w:szCs w:val="22"/>
        </w:rPr>
      </w:pPr>
    </w:p>
    <w:p w14:paraId="239C9EBC" w14:textId="6F8E3CDA" w:rsidR="005E00E8" w:rsidRPr="005E00E8" w:rsidRDefault="005E00E8" w:rsidP="00037AB4">
      <w:pPr>
        <w:rPr>
          <w:b/>
          <w:bCs/>
          <w:sz w:val="22"/>
          <w:szCs w:val="22"/>
        </w:rPr>
      </w:pPr>
      <w:r w:rsidRPr="005E00E8">
        <w:rPr>
          <w:b/>
          <w:bCs/>
          <w:sz w:val="22"/>
          <w:szCs w:val="22"/>
        </w:rPr>
        <w:t>Guidelines</w:t>
      </w:r>
    </w:p>
    <w:p w14:paraId="457DD09A" w14:textId="60B1C1DC" w:rsidR="00AE2FFC" w:rsidRDefault="00AE2FFC" w:rsidP="005E00E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Students may make one request per </w:t>
      </w:r>
      <w:r w:rsidR="00A260E0">
        <w:rPr>
          <w:sz w:val="22"/>
          <w:szCs w:val="22"/>
        </w:rPr>
        <w:t xml:space="preserve">fiscal </w:t>
      </w:r>
      <w:r>
        <w:rPr>
          <w:sz w:val="22"/>
          <w:szCs w:val="22"/>
        </w:rPr>
        <w:t>year</w:t>
      </w:r>
      <w:r w:rsidR="00A260E0">
        <w:rPr>
          <w:sz w:val="22"/>
          <w:szCs w:val="22"/>
        </w:rPr>
        <w:t>.</w:t>
      </w:r>
    </w:p>
    <w:p w14:paraId="3247945E" w14:textId="7AE31B2B" w:rsidR="005E00E8" w:rsidRPr="00AE2FFC" w:rsidRDefault="00594250" w:rsidP="00AE2FF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E00E8">
        <w:rPr>
          <w:sz w:val="22"/>
          <w:szCs w:val="22"/>
        </w:rPr>
        <w:t>Up to $250 will be awarded per student.</w:t>
      </w:r>
    </w:p>
    <w:p w14:paraId="771E346E" w14:textId="15480CC1" w:rsidR="005E00E8" w:rsidRDefault="005E00E8" w:rsidP="005E00E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Prior to booking any travel arrangements (e.g. flights, car rentals, etc.), please reach out to the travel manager at </w:t>
      </w:r>
      <w:hyperlink r:id="rId7" w:history="1">
        <w:r w:rsidRPr="008947C6">
          <w:rPr>
            <w:rStyle w:val="Hyperlink"/>
            <w:sz w:val="22"/>
            <w:szCs w:val="22"/>
          </w:rPr>
          <w:t>travel@uwgb.edu</w:t>
        </w:r>
      </w:hyperlink>
      <w:r>
        <w:rPr>
          <w:sz w:val="22"/>
          <w:szCs w:val="22"/>
        </w:rPr>
        <w:t xml:space="preserve"> to get more information on how to book travel to ensure University policy is followed. Failure to follow our policies may void our ability to cover costs and/or reimburse expenses requested in this award.  </w:t>
      </w:r>
    </w:p>
    <w:p w14:paraId="2B29A150" w14:textId="7D647F69" w:rsidR="005E00E8" w:rsidRPr="005E00E8" w:rsidRDefault="005E00E8" w:rsidP="005E00E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E00E8">
        <w:rPr>
          <w:sz w:val="22"/>
          <w:szCs w:val="22"/>
        </w:rPr>
        <w:t xml:space="preserve">Mileage will not be reimbursed for meetings within the State of Wisconsin. </w:t>
      </w:r>
    </w:p>
    <w:p w14:paraId="7DE81D27" w14:textId="2CB4599C" w:rsidR="00F06A9E" w:rsidRDefault="00594250" w:rsidP="005E00E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E00E8">
        <w:rPr>
          <w:sz w:val="22"/>
          <w:szCs w:val="22"/>
        </w:rPr>
        <w:t xml:space="preserve">Applications must be received 30 days prior to the meeting or travel start date. </w:t>
      </w:r>
      <w:r w:rsidR="005E00E8">
        <w:rPr>
          <w:sz w:val="22"/>
          <w:szCs w:val="22"/>
        </w:rPr>
        <w:t>Late applications will not be considered.</w:t>
      </w:r>
    </w:p>
    <w:p w14:paraId="5D029E51" w14:textId="54526243" w:rsidR="009C2D4C" w:rsidRPr="009C2D4C" w:rsidRDefault="009C2D4C" w:rsidP="009C2D4C">
      <w:pPr>
        <w:rPr>
          <w:sz w:val="22"/>
          <w:szCs w:val="22"/>
        </w:rPr>
      </w:pPr>
    </w:p>
    <w:p w14:paraId="1985C16F" w14:textId="77777777" w:rsidR="00F06A9E" w:rsidRPr="00037AB4" w:rsidRDefault="00F06A9E" w:rsidP="00037AB4">
      <w:pPr>
        <w:rPr>
          <w:sz w:val="22"/>
          <w:szCs w:val="22"/>
        </w:rPr>
      </w:pPr>
    </w:p>
    <w:p w14:paraId="0E307F74" w14:textId="03D3CDE3" w:rsidR="005E00E8" w:rsidRPr="005E00E8" w:rsidRDefault="005E00E8" w:rsidP="00037AB4">
      <w:pPr>
        <w:rPr>
          <w:b/>
          <w:bCs/>
          <w:sz w:val="22"/>
          <w:szCs w:val="22"/>
        </w:rPr>
      </w:pPr>
      <w:r w:rsidRPr="005E00E8">
        <w:rPr>
          <w:b/>
          <w:bCs/>
          <w:sz w:val="22"/>
          <w:szCs w:val="22"/>
        </w:rPr>
        <w:t>Application Process</w:t>
      </w:r>
    </w:p>
    <w:p w14:paraId="63AC0447" w14:textId="3E0A03B0" w:rsidR="00594250" w:rsidRPr="00037AB4" w:rsidRDefault="00F06A9E" w:rsidP="00037AB4">
      <w:pPr>
        <w:rPr>
          <w:sz w:val="22"/>
          <w:szCs w:val="22"/>
        </w:rPr>
      </w:pPr>
      <w:r w:rsidRPr="00037AB4">
        <w:rPr>
          <w:sz w:val="22"/>
          <w:szCs w:val="22"/>
        </w:rPr>
        <w:t xml:space="preserve">Applicants must </w:t>
      </w:r>
      <w:r w:rsidR="00DD7956">
        <w:rPr>
          <w:sz w:val="22"/>
          <w:szCs w:val="22"/>
        </w:rPr>
        <w:t xml:space="preserve">create an email with the information listed below </w:t>
      </w:r>
      <w:r w:rsidR="00594250" w:rsidRPr="00037AB4">
        <w:rPr>
          <w:sz w:val="22"/>
          <w:szCs w:val="22"/>
        </w:rPr>
        <w:t xml:space="preserve">and </w:t>
      </w:r>
      <w:r w:rsidR="00283225">
        <w:rPr>
          <w:sz w:val="22"/>
          <w:szCs w:val="22"/>
        </w:rPr>
        <w:t xml:space="preserve">attach the Budget form. </w:t>
      </w:r>
      <w:r w:rsidR="00541463">
        <w:rPr>
          <w:sz w:val="22"/>
          <w:szCs w:val="22"/>
        </w:rPr>
        <w:t xml:space="preserve">Please </w:t>
      </w:r>
      <w:r w:rsidR="00541463" w:rsidRPr="00AE2FFC">
        <w:rPr>
          <w:sz w:val="22"/>
          <w:szCs w:val="22"/>
        </w:rPr>
        <w:t xml:space="preserve">use the subject heading </w:t>
      </w:r>
      <w:r w:rsidR="00541463" w:rsidRPr="00AE2FFC">
        <w:rPr>
          <w:sz w:val="22"/>
          <w:szCs w:val="22"/>
          <w:highlight w:val="yellow"/>
        </w:rPr>
        <w:t>“Travel Grant”</w:t>
      </w:r>
      <w:r w:rsidR="00541463">
        <w:rPr>
          <w:sz w:val="22"/>
          <w:szCs w:val="22"/>
        </w:rPr>
        <w:t xml:space="preserve"> for the email. </w:t>
      </w:r>
      <w:r w:rsidR="00283225">
        <w:rPr>
          <w:sz w:val="22"/>
          <w:szCs w:val="22"/>
        </w:rPr>
        <w:t xml:space="preserve">You will send this to your faculty advisor who will either </w:t>
      </w:r>
      <w:r w:rsidR="00177DDD">
        <w:rPr>
          <w:sz w:val="22"/>
          <w:szCs w:val="22"/>
        </w:rPr>
        <w:t>respond to you with a denial (and explain why) or forward it to the Office of Graduate Studies with the word “approved” in the body</w:t>
      </w:r>
      <w:r w:rsidR="003565F4">
        <w:rPr>
          <w:sz w:val="22"/>
          <w:szCs w:val="22"/>
        </w:rPr>
        <w:t xml:space="preserve"> of the email.</w:t>
      </w:r>
      <w:r w:rsidR="001808BC">
        <w:rPr>
          <w:sz w:val="22"/>
          <w:szCs w:val="22"/>
        </w:rPr>
        <w:t xml:space="preserve"> Faculty advisors should ensure that the activity is relevant to the graduate degree</w:t>
      </w:r>
      <w:r w:rsidR="00A260E0">
        <w:rPr>
          <w:sz w:val="22"/>
          <w:szCs w:val="22"/>
        </w:rPr>
        <w:t xml:space="preserve">. By sending the email you will be certifying that all information is accurate and complete to the best of your knowledge. </w:t>
      </w:r>
    </w:p>
    <w:p w14:paraId="1446103B" w14:textId="5EE966F9" w:rsidR="00F06A9E" w:rsidRPr="00037AB4" w:rsidRDefault="00F06A9E" w:rsidP="00037AB4">
      <w:pPr>
        <w:rPr>
          <w:sz w:val="22"/>
          <w:szCs w:val="22"/>
        </w:rPr>
      </w:pPr>
    </w:p>
    <w:p w14:paraId="6E2A1FD7" w14:textId="4369D8B9" w:rsidR="002B1A9E" w:rsidRDefault="002B1A9E" w:rsidP="00037AB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 be included in the body of the email:</w:t>
      </w:r>
    </w:p>
    <w:p w14:paraId="266FCE7C" w14:textId="212706F8" w:rsidR="006F5999" w:rsidRPr="00541463" w:rsidRDefault="002B1A9E" w:rsidP="006F599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41463">
        <w:rPr>
          <w:sz w:val="22"/>
          <w:szCs w:val="22"/>
        </w:rPr>
        <w:t>Name of conference</w:t>
      </w:r>
      <w:r w:rsidR="006F5999" w:rsidRPr="00541463">
        <w:rPr>
          <w:sz w:val="22"/>
          <w:szCs w:val="22"/>
        </w:rPr>
        <w:t xml:space="preserve">/event </w:t>
      </w:r>
    </w:p>
    <w:p w14:paraId="62505158" w14:textId="65ED0C36" w:rsidR="002B57F3" w:rsidRDefault="00D55C9B" w:rsidP="00D55C9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Proof of a</w:t>
      </w:r>
      <w:r w:rsidR="002B57F3" w:rsidRPr="00541463">
        <w:rPr>
          <w:sz w:val="22"/>
          <w:szCs w:val="22"/>
        </w:rPr>
        <w:t>cceptance of research presentation (attach email acceptance or include link to online program, etc.)</w:t>
      </w:r>
    </w:p>
    <w:p w14:paraId="0BAB0579" w14:textId="3733E62F" w:rsidR="00D55C9B" w:rsidRPr="00D55C9B" w:rsidRDefault="00970ECD" w:rsidP="00D55C9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Total amount requested and c</w:t>
      </w:r>
      <w:r w:rsidR="004B7B12">
        <w:rPr>
          <w:sz w:val="22"/>
          <w:szCs w:val="22"/>
        </w:rPr>
        <w:t>ategory of expens</w:t>
      </w:r>
      <w:r>
        <w:rPr>
          <w:sz w:val="22"/>
          <w:szCs w:val="22"/>
        </w:rPr>
        <w:t>e(s)</w:t>
      </w:r>
      <w:r w:rsidR="00C06D42">
        <w:rPr>
          <w:sz w:val="22"/>
          <w:szCs w:val="22"/>
        </w:rPr>
        <w:t xml:space="preserve">, e.g., registration fee; </w:t>
      </w:r>
      <w:r w:rsidR="00A260E0">
        <w:rPr>
          <w:sz w:val="22"/>
          <w:szCs w:val="22"/>
        </w:rPr>
        <w:t xml:space="preserve">meals; lodging; </w:t>
      </w:r>
      <w:r w:rsidR="00602BC9">
        <w:rPr>
          <w:sz w:val="22"/>
          <w:szCs w:val="22"/>
        </w:rPr>
        <w:t>mileage</w:t>
      </w:r>
      <w:r>
        <w:rPr>
          <w:sz w:val="22"/>
          <w:szCs w:val="22"/>
        </w:rPr>
        <w:t>.</w:t>
      </w:r>
    </w:p>
    <w:p w14:paraId="6A2D130C" w14:textId="77777777" w:rsidR="002B1A9E" w:rsidRDefault="002B1A9E" w:rsidP="00037AB4">
      <w:pPr>
        <w:rPr>
          <w:b/>
          <w:bCs/>
          <w:sz w:val="22"/>
          <w:szCs w:val="22"/>
        </w:rPr>
      </w:pPr>
    </w:p>
    <w:p w14:paraId="7957BD73" w14:textId="360BDA0B" w:rsidR="00F06A9E" w:rsidRPr="00037AB4" w:rsidRDefault="00F06A9E" w:rsidP="00037AB4">
      <w:pPr>
        <w:rPr>
          <w:b/>
          <w:bCs/>
          <w:sz w:val="22"/>
          <w:szCs w:val="22"/>
        </w:rPr>
      </w:pPr>
    </w:p>
    <w:p w14:paraId="7FB895CF" w14:textId="675820C8" w:rsidR="00F06A9E" w:rsidRPr="00037AB4" w:rsidRDefault="00F06A9E" w:rsidP="00037AB4">
      <w:pPr>
        <w:rPr>
          <w:b/>
          <w:bCs/>
          <w:sz w:val="22"/>
          <w:szCs w:val="22"/>
        </w:rPr>
      </w:pPr>
    </w:p>
    <w:p w14:paraId="2C27EED6" w14:textId="4F23459A" w:rsidR="00037AB4" w:rsidRPr="00037AB4" w:rsidRDefault="00037AB4" w:rsidP="00037AB4">
      <w:pPr>
        <w:rPr>
          <w:rFonts w:eastAsiaTheme="minorHAnsi"/>
          <w:sz w:val="22"/>
          <w:szCs w:val="22"/>
        </w:rPr>
      </w:pPr>
      <w:r w:rsidRPr="00037AB4">
        <w:rPr>
          <w:b/>
          <w:bCs/>
          <w:sz w:val="22"/>
          <w:szCs w:val="22"/>
        </w:rPr>
        <w:t xml:space="preserve">Post Travel Request: </w:t>
      </w:r>
      <w:r w:rsidRPr="00037AB4">
        <w:rPr>
          <w:sz w:val="22"/>
          <w:szCs w:val="22"/>
        </w:rPr>
        <w:t xml:space="preserve">Share your professional presentation experience on social media! Send a brief statement and/or photographs to </w:t>
      </w:r>
      <w:hyperlink r:id="rId8" w:history="1">
        <w:r w:rsidRPr="00037AB4">
          <w:rPr>
            <w:rStyle w:val="Hyperlink"/>
            <w:sz w:val="22"/>
            <w:szCs w:val="22"/>
          </w:rPr>
          <w:t>gradstu@uwgb.edu</w:t>
        </w:r>
      </w:hyperlink>
      <w:r w:rsidRPr="00037AB4">
        <w:rPr>
          <w:sz w:val="22"/>
          <w:szCs w:val="22"/>
        </w:rPr>
        <w:t xml:space="preserve"> to post our social media. While this is not required, those who choose to participate are asked to complete a </w:t>
      </w:r>
      <w:hyperlink r:id="rId9" w:history="1">
        <w:r w:rsidRPr="00037AB4">
          <w:rPr>
            <w:rStyle w:val="Hyperlink"/>
            <w:rFonts w:eastAsiaTheme="minorHAnsi"/>
            <w:sz w:val="22"/>
            <w:szCs w:val="22"/>
          </w:rPr>
          <w:t>Release Form</w:t>
        </w:r>
      </w:hyperlink>
      <w:r w:rsidRPr="00037AB4">
        <w:rPr>
          <w:rStyle w:val="Hyperlink"/>
          <w:rFonts w:eastAsiaTheme="minorHAnsi"/>
          <w:sz w:val="22"/>
          <w:szCs w:val="22"/>
        </w:rPr>
        <w:t>.</w:t>
      </w:r>
    </w:p>
    <w:p w14:paraId="006648A5" w14:textId="42CCCDC1" w:rsidR="00F06A9E" w:rsidRPr="00037AB4" w:rsidRDefault="00F06A9E" w:rsidP="00037AB4">
      <w:pPr>
        <w:rPr>
          <w:sz w:val="22"/>
          <w:szCs w:val="22"/>
        </w:rPr>
      </w:pPr>
    </w:p>
    <w:p w14:paraId="7C12DD43" w14:textId="709F67C5" w:rsidR="00037AB4" w:rsidRPr="00037AB4" w:rsidRDefault="00037AB4" w:rsidP="00037AB4">
      <w:pPr>
        <w:spacing w:after="166"/>
        <w:ind w:left="-5" w:hanging="10"/>
        <w:rPr>
          <w:sz w:val="22"/>
          <w:szCs w:val="22"/>
        </w:rPr>
      </w:pPr>
      <w:r w:rsidRPr="00037AB4">
        <w:rPr>
          <w:b/>
          <w:sz w:val="22"/>
          <w:szCs w:val="22"/>
        </w:rPr>
        <w:t xml:space="preserve"> </w:t>
      </w:r>
    </w:p>
    <w:sectPr w:rsidR="00037AB4" w:rsidRPr="00037AB4" w:rsidSect="005E00E8">
      <w:headerReference w:type="default" r:id="rId10"/>
      <w:pgSz w:w="12240" w:h="15840"/>
      <w:pgMar w:top="1008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01E07" w14:textId="77777777" w:rsidR="005331AF" w:rsidRDefault="005331AF" w:rsidP="00077DBB">
      <w:r>
        <w:separator/>
      </w:r>
    </w:p>
  </w:endnote>
  <w:endnote w:type="continuationSeparator" w:id="0">
    <w:p w14:paraId="18B89A1E" w14:textId="77777777" w:rsidR="005331AF" w:rsidRDefault="005331AF" w:rsidP="0007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040D" w14:textId="77777777" w:rsidR="005331AF" w:rsidRDefault="005331AF" w:rsidP="00077DBB">
      <w:r>
        <w:separator/>
      </w:r>
    </w:p>
  </w:footnote>
  <w:footnote w:type="continuationSeparator" w:id="0">
    <w:p w14:paraId="319BFC07" w14:textId="77777777" w:rsidR="005331AF" w:rsidRDefault="005331AF" w:rsidP="00077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A6F8" w14:textId="1E4FD9C9" w:rsidR="005E00E8" w:rsidRDefault="005E0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E7189"/>
    <w:multiLevelType w:val="hybridMultilevel"/>
    <w:tmpl w:val="DE92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A7C67"/>
    <w:multiLevelType w:val="hybridMultilevel"/>
    <w:tmpl w:val="9992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279003">
    <w:abstractNumId w:val="1"/>
  </w:num>
  <w:num w:numId="2" w16cid:durableId="92788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F4A"/>
    <w:rsid w:val="00034751"/>
    <w:rsid w:val="00037AB4"/>
    <w:rsid w:val="00077DBB"/>
    <w:rsid w:val="000A24AC"/>
    <w:rsid w:val="00151CEA"/>
    <w:rsid w:val="00177DDD"/>
    <w:rsid w:val="001808BC"/>
    <w:rsid w:val="00194796"/>
    <w:rsid w:val="002525CA"/>
    <w:rsid w:val="00283225"/>
    <w:rsid w:val="00283930"/>
    <w:rsid w:val="002B1A9E"/>
    <w:rsid w:val="002B57F3"/>
    <w:rsid w:val="002C21F6"/>
    <w:rsid w:val="00322437"/>
    <w:rsid w:val="0032727A"/>
    <w:rsid w:val="003565F4"/>
    <w:rsid w:val="004B7B12"/>
    <w:rsid w:val="00506F4B"/>
    <w:rsid w:val="005331AF"/>
    <w:rsid w:val="00541463"/>
    <w:rsid w:val="00594250"/>
    <w:rsid w:val="005A5213"/>
    <w:rsid w:val="005C617F"/>
    <w:rsid w:val="005E00E8"/>
    <w:rsid w:val="00602BC9"/>
    <w:rsid w:val="00612526"/>
    <w:rsid w:val="00640499"/>
    <w:rsid w:val="00643801"/>
    <w:rsid w:val="006F5999"/>
    <w:rsid w:val="0071185A"/>
    <w:rsid w:val="00734783"/>
    <w:rsid w:val="00793D51"/>
    <w:rsid w:val="007B5BCF"/>
    <w:rsid w:val="007C2BD9"/>
    <w:rsid w:val="0087577E"/>
    <w:rsid w:val="008C25FC"/>
    <w:rsid w:val="00952E0E"/>
    <w:rsid w:val="00970ECD"/>
    <w:rsid w:val="00983216"/>
    <w:rsid w:val="00986141"/>
    <w:rsid w:val="009A678D"/>
    <w:rsid w:val="009C2D4C"/>
    <w:rsid w:val="00A260E0"/>
    <w:rsid w:val="00A8670C"/>
    <w:rsid w:val="00AE2FFC"/>
    <w:rsid w:val="00B2015A"/>
    <w:rsid w:val="00B835F7"/>
    <w:rsid w:val="00BB6365"/>
    <w:rsid w:val="00C06D42"/>
    <w:rsid w:val="00D06078"/>
    <w:rsid w:val="00D55C9B"/>
    <w:rsid w:val="00DB6F4A"/>
    <w:rsid w:val="00DD7956"/>
    <w:rsid w:val="00E0016E"/>
    <w:rsid w:val="00ED6B09"/>
    <w:rsid w:val="00F06A9E"/>
    <w:rsid w:val="00F342CD"/>
    <w:rsid w:val="00F34931"/>
    <w:rsid w:val="00F457EC"/>
    <w:rsid w:val="00F57EF9"/>
    <w:rsid w:val="00FD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FB89E6"/>
  <w15:chartTrackingRefBased/>
  <w15:docId w15:val="{E1BCE6A6-6530-4A2A-BE64-44AAD14D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4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DBB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7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DB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839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2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0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stu@uwgb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vel@uwgb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J:\GRANTS\Research%20Grant\Letter,%20calls,%20announcement%20templates\General%20Graduate%20Reserach%20Release%20Fo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UW-Green Bay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- Graduate Studies</dc:creator>
  <cp:keywords/>
  <dc:description/>
  <cp:lastModifiedBy>Wilks, Kerry</cp:lastModifiedBy>
  <cp:revision>27</cp:revision>
  <dcterms:created xsi:type="dcterms:W3CDTF">2026-06-29T17:17:00Z</dcterms:created>
  <dcterms:modified xsi:type="dcterms:W3CDTF">2026-06-29T17:51:00Z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c0ba70c0c3ddb76bd31334acafbcdd54625d6b9abcd3f97fe6eb33afe8bca406</vt:lpwstr>
  </property>
</Properties>
</file>